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DDF6D" w14:textId="77777777" w:rsidR="00A43282" w:rsidRDefault="00A43282" w:rsidP="00620436">
      <w:p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bookmarkStart w:id="0" w:name="_GoBack"/>
      <w:bookmarkEnd w:id="0"/>
    </w:p>
    <w:p w14:paraId="312AB9C9" w14:textId="77777777" w:rsidR="00EA11AF" w:rsidRPr="0099377A" w:rsidRDefault="00EA11AF" w:rsidP="00620436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 w:rsidRPr="0099377A">
        <w:rPr>
          <w:rFonts w:ascii="Palatino Linotype" w:hAnsi="Palatino Linotype"/>
          <w:b/>
          <w:color w:val="4F81BD" w:themeColor="accent1"/>
          <w:sz w:val="24"/>
          <w:szCs w:val="24"/>
        </w:rPr>
        <w:t xml:space="preserve">OBJETIVO </w:t>
      </w:r>
    </w:p>
    <w:p w14:paraId="1C9FBAC7" w14:textId="77777777" w:rsidR="00EA11AF" w:rsidRDefault="00EA11AF" w:rsidP="0062043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99377A">
        <w:rPr>
          <w:rFonts w:ascii="Palatino Linotype" w:hAnsi="Palatino Linotype"/>
          <w:sz w:val="24"/>
          <w:szCs w:val="24"/>
        </w:rPr>
        <w:t>Este</w:t>
      </w:r>
      <w:r w:rsidRPr="00090A2C">
        <w:rPr>
          <w:rFonts w:ascii="Palatino Linotype" w:hAnsi="Palatino Linotype"/>
          <w:color w:val="00B050"/>
          <w:sz w:val="24"/>
          <w:szCs w:val="24"/>
        </w:rPr>
        <w:t xml:space="preserve"> </w:t>
      </w:r>
      <w:r w:rsidR="00090A2C" w:rsidRPr="00926DBE">
        <w:rPr>
          <w:rFonts w:ascii="Palatino Linotype" w:hAnsi="Palatino Linotype"/>
          <w:sz w:val="24"/>
          <w:szCs w:val="24"/>
        </w:rPr>
        <w:t>procedimiento</w:t>
      </w:r>
      <w:r w:rsidRPr="00090A2C">
        <w:rPr>
          <w:rFonts w:ascii="Palatino Linotype" w:hAnsi="Palatino Linotype"/>
          <w:color w:val="00B050"/>
          <w:sz w:val="24"/>
          <w:szCs w:val="24"/>
        </w:rPr>
        <w:t xml:space="preserve"> </w:t>
      </w:r>
      <w:r w:rsidRPr="0099377A">
        <w:rPr>
          <w:rFonts w:ascii="Palatino Linotype" w:hAnsi="Palatino Linotype"/>
          <w:sz w:val="24"/>
          <w:szCs w:val="24"/>
        </w:rPr>
        <w:t xml:space="preserve">tiene por objeto orientar a todos </w:t>
      </w:r>
      <w:r w:rsidR="00093B09">
        <w:rPr>
          <w:rFonts w:ascii="Palatino Linotype" w:hAnsi="Palatino Linotype"/>
          <w:sz w:val="24"/>
          <w:szCs w:val="24"/>
        </w:rPr>
        <w:t xml:space="preserve">los funcionarios y contratistas </w:t>
      </w:r>
      <w:r w:rsidRPr="0099377A">
        <w:rPr>
          <w:rFonts w:ascii="Palatino Linotype" w:hAnsi="Palatino Linotype"/>
          <w:sz w:val="24"/>
          <w:szCs w:val="24"/>
        </w:rPr>
        <w:t>e</w:t>
      </w:r>
      <w:r w:rsidR="00093B09">
        <w:rPr>
          <w:rFonts w:ascii="Palatino Linotype" w:hAnsi="Palatino Linotype"/>
          <w:sz w:val="24"/>
          <w:szCs w:val="24"/>
        </w:rPr>
        <w:t>n</w:t>
      </w:r>
      <w:r w:rsidRPr="0099377A">
        <w:rPr>
          <w:rFonts w:ascii="Palatino Linotype" w:hAnsi="Palatino Linotype"/>
          <w:sz w:val="24"/>
          <w:szCs w:val="24"/>
        </w:rPr>
        <w:t xml:space="preserve"> prestación de s</w:t>
      </w:r>
      <w:r w:rsidR="00C82705">
        <w:rPr>
          <w:rFonts w:ascii="Palatino Linotype" w:hAnsi="Palatino Linotype"/>
          <w:sz w:val="24"/>
          <w:szCs w:val="24"/>
        </w:rPr>
        <w:t>ervicios</w:t>
      </w:r>
      <w:r w:rsidR="00093B09">
        <w:rPr>
          <w:rFonts w:ascii="Palatino Linotype" w:hAnsi="Palatino Linotype"/>
          <w:sz w:val="24"/>
          <w:szCs w:val="24"/>
        </w:rPr>
        <w:t>,</w:t>
      </w:r>
      <w:r w:rsidR="00C82705">
        <w:rPr>
          <w:rFonts w:ascii="Palatino Linotype" w:hAnsi="Palatino Linotype"/>
          <w:sz w:val="24"/>
          <w:szCs w:val="24"/>
        </w:rPr>
        <w:t xml:space="preserve"> sobre la forma de tramita</w:t>
      </w:r>
      <w:r w:rsidRPr="0099377A">
        <w:rPr>
          <w:rFonts w:ascii="Palatino Linotype" w:hAnsi="Palatino Linotype"/>
          <w:sz w:val="24"/>
          <w:szCs w:val="24"/>
        </w:rPr>
        <w:t>r médica y administrativament</w:t>
      </w:r>
      <w:r w:rsidR="0099377A" w:rsidRPr="0099377A">
        <w:rPr>
          <w:rFonts w:ascii="Palatino Linotype" w:hAnsi="Palatino Linotype"/>
          <w:sz w:val="24"/>
          <w:szCs w:val="24"/>
        </w:rPr>
        <w:t>e las enfermedades con presunción de origen laboral, con el fin último de que se pres</w:t>
      </w:r>
      <w:r w:rsidR="00093B09">
        <w:rPr>
          <w:rFonts w:ascii="Palatino Linotype" w:hAnsi="Palatino Linotype"/>
          <w:sz w:val="24"/>
          <w:szCs w:val="24"/>
        </w:rPr>
        <w:t>ente el reporte de la presunta p</w:t>
      </w:r>
      <w:r w:rsidR="0099377A" w:rsidRPr="0099377A">
        <w:rPr>
          <w:rFonts w:ascii="Palatino Linotype" w:hAnsi="Palatino Linotype"/>
          <w:sz w:val="24"/>
          <w:szCs w:val="24"/>
        </w:rPr>
        <w:t>atología a la ARL, de tal manera</w:t>
      </w:r>
      <w:r w:rsidR="00093B09">
        <w:rPr>
          <w:rFonts w:ascii="Palatino Linotype" w:hAnsi="Palatino Linotype"/>
          <w:sz w:val="24"/>
          <w:szCs w:val="24"/>
        </w:rPr>
        <w:t>, que el</w:t>
      </w:r>
      <w:r w:rsidR="0099377A" w:rsidRPr="0099377A">
        <w:rPr>
          <w:rFonts w:ascii="Palatino Linotype" w:hAnsi="Palatino Linotype"/>
          <w:sz w:val="24"/>
          <w:szCs w:val="24"/>
        </w:rPr>
        <w:t xml:space="preserve"> trabajador</w:t>
      </w:r>
      <w:r w:rsidR="00BB5DC6">
        <w:rPr>
          <w:rFonts w:ascii="Palatino Linotype" w:hAnsi="Palatino Linotype"/>
          <w:sz w:val="24"/>
          <w:szCs w:val="24"/>
        </w:rPr>
        <w:t xml:space="preserve"> afectado por dicha enfermedad pueda</w:t>
      </w:r>
      <w:r w:rsidR="0099377A" w:rsidRPr="0099377A">
        <w:rPr>
          <w:rFonts w:ascii="Palatino Linotype" w:hAnsi="Palatino Linotype"/>
          <w:sz w:val="24"/>
          <w:szCs w:val="24"/>
        </w:rPr>
        <w:t xml:space="preserve"> lograr de manera óptima un fácil acceso a los beneficios de la cobertura del Sistema de Gestión de Riesgos Laborales en lo que respecta a el reconocimiento de las prestaciones asisten</w:t>
      </w:r>
      <w:r w:rsidR="00093B09">
        <w:rPr>
          <w:rFonts w:ascii="Palatino Linotype" w:hAnsi="Palatino Linotype"/>
          <w:sz w:val="24"/>
          <w:szCs w:val="24"/>
        </w:rPr>
        <w:t>ciales y económicas a que tiene</w:t>
      </w:r>
      <w:r w:rsidR="0099377A" w:rsidRPr="0099377A">
        <w:rPr>
          <w:rFonts w:ascii="Palatino Linotype" w:hAnsi="Palatino Linotype"/>
          <w:sz w:val="24"/>
          <w:szCs w:val="24"/>
        </w:rPr>
        <w:t xml:space="preserve"> derecho</w:t>
      </w:r>
      <w:r w:rsidR="00093B09">
        <w:rPr>
          <w:rFonts w:ascii="Palatino Linotype" w:hAnsi="Palatino Linotype"/>
          <w:sz w:val="24"/>
          <w:szCs w:val="24"/>
        </w:rPr>
        <w:t>, como consecuencia de una e</w:t>
      </w:r>
      <w:r w:rsidR="0099377A" w:rsidRPr="0099377A">
        <w:rPr>
          <w:rFonts w:ascii="Palatino Linotype" w:hAnsi="Palatino Linotype"/>
          <w:sz w:val="24"/>
          <w:szCs w:val="24"/>
        </w:rPr>
        <w:t>nfermedad diagnosticada, clasificada, y calificada</w:t>
      </w:r>
      <w:r w:rsidR="00093B09">
        <w:rPr>
          <w:rFonts w:ascii="Palatino Linotype" w:hAnsi="Palatino Linotype"/>
          <w:sz w:val="24"/>
          <w:szCs w:val="24"/>
        </w:rPr>
        <w:t>,</w:t>
      </w:r>
      <w:r w:rsidR="0099377A" w:rsidRPr="0099377A">
        <w:rPr>
          <w:rFonts w:ascii="Palatino Linotype" w:hAnsi="Palatino Linotype"/>
          <w:sz w:val="24"/>
          <w:szCs w:val="24"/>
        </w:rPr>
        <w:t xml:space="preserve"> como de origen laboral. </w:t>
      </w:r>
    </w:p>
    <w:p w14:paraId="0EC9BD7C" w14:textId="77777777" w:rsidR="000E531A" w:rsidRDefault="000E531A" w:rsidP="00620436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44327F2" w14:textId="77777777" w:rsidR="0099377A" w:rsidRPr="00056E6D" w:rsidRDefault="000E531A" w:rsidP="00620436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 w:rsidRPr="00056E6D">
        <w:rPr>
          <w:rFonts w:ascii="Palatino Linotype" w:hAnsi="Palatino Linotype"/>
          <w:b/>
          <w:color w:val="4F81BD" w:themeColor="accent1"/>
          <w:sz w:val="24"/>
          <w:szCs w:val="24"/>
        </w:rPr>
        <w:t>ALCANCE</w:t>
      </w:r>
    </w:p>
    <w:p w14:paraId="23769C4F" w14:textId="77777777" w:rsidR="000E531A" w:rsidRDefault="000E531A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>
        <w:rPr>
          <w:rFonts w:ascii="Palatino Linotype" w:hAnsi="Palatino Linotype"/>
          <w:sz w:val="24"/>
          <w:szCs w:val="24"/>
        </w:rPr>
        <w:t xml:space="preserve">Aplica para todos los funcionarios de </w:t>
      </w:r>
      <w:r w:rsidR="00093B09">
        <w:rPr>
          <w:rFonts w:ascii="Palatino Linotype" w:hAnsi="Palatino Linotype"/>
          <w:sz w:val="24"/>
          <w:szCs w:val="24"/>
        </w:rPr>
        <w:t xml:space="preserve">la Cámara de Comercio de Valledupar </w:t>
      </w:r>
      <w:r>
        <w:rPr>
          <w:rFonts w:ascii="Palatino Linotype" w:hAnsi="Palatino Linotype"/>
          <w:sz w:val="24"/>
          <w:szCs w:val="24"/>
        </w:rPr>
        <w:t xml:space="preserve">y sus </w:t>
      </w:r>
      <w:r w:rsidR="00093B09">
        <w:rPr>
          <w:rFonts w:ascii="Palatino Linotype" w:hAnsi="Palatino Linotype"/>
          <w:sz w:val="24"/>
          <w:szCs w:val="24"/>
        </w:rPr>
        <w:t xml:space="preserve">distintas </w:t>
      </w:r>
      <w:r>
        <w:rPr>
          <w:rFonts w:ascii="Palatino Linotype" w:hAnsi="Palatino Linotype"/>
          <w:sz w:val="24"/>
          <w:szCs w:val="24"/>
        </w:rPr>
        <w:t>sedes, también para sus contrati</w:t>
      </w:r>
      <w:r w:rsidR="00093B09">
        <w:rPr>
          <w:rFonts w:ascii="Palatino Linotype" w:hAnsi="Palatino Linotype"/>
          <w:sz w:val="24"/>
          <w:szCs w:val="24"/>
        </w:rPr>
        <w:t>sta</w:t>
      </w:r>
      <w:r w:rsidR="00BB5DC6">
        <w:rPr>
          <w:rFonts w:ascii="Palatino Linotype" w:hAnsi="Palatino Linotype"/>
          <w:sz w:val="24"/>
          <w:szCs w:val="24"/>
        </w:rPr>
        <w:t>s</w:t>
      </w:r>
      <w:r w:rsidR="00093B09">
        <w:rPr>
          <w:rFonts w:ascii="Palatino Linotype" w:hAnsi="Palatino Linotype"/>
          <w:sz w:val="24"/>
          <w:szCs w:val="24"/>
        </w:rPr>
        <w:t xml:space="preserve"> y prestadores de servicio, q</w:t>
      </w:r>
      <w:r>
        <w:rPr>
          <w:rFonts w:ascii="Palatino Linotype" w:hAnsi="Palatino Linotype"/>
          <w:sz w:val="24"/>
          <w:szCs w:val="24"/>
        </w:rPr>
        <w:t>ue se encuentren debi</w:t>
      </w:r>
      <w:r w:rsidR="00093B09">
        <w:rPr>
          <w:rFonts w:ascii="Palatino Linotype" w:hAnsi="Palatino Linotype"/>
          <w:sz w:val="24"/>
          <w:szCs w:val="24"/>
        </w:rPr>
        <w:t xml:space="preserve">damente afiliados al Sistema </w:t>
      </w:r>
      <w:r>
        <w:rPr>
          <w:rFonts w:ascii="Palatino Linotype" w:hAnsi="Palatino Linotype"/>
          <w:sz w:val="24"/>
          <w:szCs w:val="24"/>
        </w:rPr>
        <w:t>General de Riesgo</w:t>
      </w:r>
      <w:r w:rsidR="00093B09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 xml:space="preserve"> Laborales, </w:t>
      </w:r>
      <w:r w:rsidRPr="007A5A6B">
        <w:rPr>
          <w:rFonts w:ascii="Palatino Linotype" w:eastAsia="Times New Roman" w:hAnsi="Palatino Linotype" w:cs="Arial"/>
          <w:sz w:val="24"/>
          <w:szCs w:val="24"/>
          <w:lang w:eastAsia="es-ES"/>
        </w:rPr>
        <w:t>y que manifiesten sintomatologías y pruebas clínicas de estados patológicos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Pr="007A5A6B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presuntamente ligados o causados por la naturaleza, características y condiciones del puesto de trabajo.</w:t>
      </w:r>
      <w:r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0E531A">
        <w:rPr>
          <w:rFonts w:ascii="Palatino Linotype" w:eastAsia="Times New Roman" w:hAnsi="Palatino Linotype" w:cs="Arial"/>
          <w:sz w:val="24"/>
          <w:szCs w:val="24"/>
          <w:lang w:eastAsia="es-ES"/>
        </w:rPr>
        <w:t>Aplica desde la sintomatología o aparición de la presunta enfermedad laboral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Pr="000E531A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hasta el reporte de la misma ante la Administradora de Riesgos Laborales </w:t>
      </w:r>
      <w:r w:rsidRPr="00926DBE">
        <w:rPr>
          <w:rFonts w:ascii="Palatino Linotype" w:eastAsia="Times New Roman" w:hAnsi="Palatino Linotype" w:cs="Arial"/>
          <w:sz w:val="24"/>
          <w:szCs w:val="24"/>
          <w:lang w:eastAsia="es-ES"/>
        </w:rPr>
        <w:t>(ARL)</w:t>
      </w:r>
      <w:r w:rsidRPr="000E531A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y la generación del concepto médico por parte de dicha administradora</w:t>
      </w:r>
      <w:r>
        <w:rPr>
          <w:rFonts w:ascii="Palatino Linotype" w:eastAsia="Times New Roman" w:hAnsi="Palatino Linotype" w:cs="Arial"/>
          <w:sz w:val="24"/>
          <w:szCs w:val="24"/>
          <w:lang w:eastAsia="es-ES"/>
        </w:rPr>
        <w:t>.</w:t>
      </w:r>
    </w:p>
    <w:p w14:paraId="67BC9BC1" w14:textId="77777777" w:rsidR="00056E6D" w:rsidRDefault="00056E6D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47D8AB40" w14:textId="77777777" w:rsidR="000E531A" w:rsidRDefault="000E531A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49B73F90" w14:textId="77777777" w:rsidR="000E531A" w:rsidRPr="00056E6D" w:rsidRDefault="000E531A" w:rsidP="0062043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RESPONSABLES</w:t>
      </w:r>
    </w:p>
    <w:p w14:paraId="7BDFDB37" w14:textId="77777777" w:rsidR="00926DBE" w:rsidRPr="00926DBE" w:rsidRDefault="00926DBE" w:rsidP="00926DBE">
      <w:pPr>
        <w:spacing w:after="0" w:line="240" w:lineRule="auto"/>
        <w:ind w:left="360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926DBE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 xml:space="preserve">TÉCNICO SEGURIDAD Y SALUD EN EL TRABAJO: </w:t>
      </w:r>
      <w:r w:rsidRPr="00926DBE">
        <w:rPr>
          <w:rFonts w:ascii="Palatino Linotype" w:eastAsia="Times New Roman" w:hAnsi="Palatino Linotype" w:cs="Arial"/>
          <w:sz w:val="24"/>
          <w:szCs w:val="24"/>
          <w:lang w:eastAsia="es-ES"/>
        </w:rPr>
        <w:t>Persona encargada de velar por la gestión de todo lo concerniente al buen funcionamiento del Sistema de Gestión de la Seguridad y Salud en el Trabajo, y la ejecución del presente procedimiento.</w:t>
      </w:r>
    </w:p>
    <w:p w14:paraId="78AF7359" w14:textId="77777777" w:rsidR="00926DBE" w:rsidRPr="00926DBE" w:rsidRDefault="00926DBE" w:rsidP="00926DBE">
      <w:pPr>
        <w:pStyle w:val="Prrafodelista"/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15C4E4BD" w14:textId="72F15240" w:rsidR="00056E6D" w:rsidRDefault="00926DBE" w:rsidP="00D23023">
      <w:pPr>
        <w:spacing w:after="0" w:line="240" w:lineRule="auto"/>
        <w:ind w:firstLine="360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926DBE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FUNCIONARIO:</w:t>
      </w:r>
      <w:r w:rsidRPr="00926DBE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Es el responsable de informar la enfermedad laboral.</w:t>
      </w:r>
    </w:p>
    <w:p w14:paraId="65A47415" w14:textId="77777777" w:rsidR="000E531A" w:rsidRDefault="000E531A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2EED4A9A" w14:textId="77777777" w:rsidR="00D23023" w:rsidRDefault="00D23023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6F15F60C" w14:textId="77777777" w:rsidR="000E531A" w:rsidRPr="00056E6D" w:rsidRDefault="000E531A" w:rsidP="0062043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lastRenderedPageBreak/>
        <w:t>DEFINICIONES</w:t>
      </w:r>
    </w:p>
    <w:p w14:paraId="217CEE87" w14:textId="77777777" w:rsidR="00CF3CE4" w:rsidRDefault="004F3C57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Sistema General de Riesgos L</w:t>
      </w: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aborales</w:t>
      </w:r>
      <w:r w:rsidR="00093B09"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:</w:t>
      </w:r>
      <w:r w:rsidR="00CF3CE4"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="00620436">
        <w:rPr>
          <w:rFonts w:ascii="Palatino Linotype" w:eastAsia="Times New Roman" w:hAnsi="Palatino Linotype" w:cs="Arial"/>
          <w:sz w:val="24"/>
          <w:szCs w:val="24"/>
          <w:lang w:eastAsia="es-ES"/>
        </w:rPr>
        <w:t>E</w:t>
      </w:r>
      <w:r w:rsidR="00CF3CE4"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s el conjunto de entidades públicas y privadas, normas y procedimientos, destinados a prevenir, proteger y atender a los trabajadores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, de los efectos de enfermedades y </w:t>
      </w:r>
      <w:r w:rsidR="00CF3CE4"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accidentes que pueden ocurrirles con ocasión o como consecuencia del trabajo que desarrollan. Las disposiciones vigentes en salud ocupacional relacionadas con la prevención de los accidentes de trabajo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="00CF3CE4"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las enfermedades laborales y el mejoramiento de las condiciones d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e trabajo, hacen parte integr</w:t>
      </w:r>
      <w:r w:rsidR="00CF3CE4"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e del Sistema General de Riesgos Laborales.</w:t>
      </w:r>
    </w:p>
    <w:p w14:paraId="7DCA1493" w14:textId="77777777" w:rsidR="00CF3CE4" w:rsidRP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</w:pPr>
    </w:p>
    <w:p w14:paraId="587B7D79" w14:textId="77777777" w:rsidR="00CF3CE4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R</w:t>
      </w:r>
      <w:r w:rsidR="004F3C57"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iesgos</w:t>
      </w: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 xml:space="preserve"> L</w:t>
      </w:r>
      <w:r w:rsidR="004F3C57"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aborales:</w:t>
      </w:r>
      <w:r w:rsidR="004F3C57"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Son riesgos 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labor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ales el accidente que se produce como consecuencia directa del trabajo o la labor desempeñada, y la enfermedad que haya sido catalogada como profesional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por el Gobierno Nacional.</w:t>
      </w:r>
    </w:p>
    <w:p w14:paraId="34313492" w14:textId="77777777" w:rsidR="00CF3CE4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0760BE1B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E</w:t>
      </w:r>
      <w:r w:rsidR="004F3C57"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nfermedad</w:t>
      </w: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 xml:space="preserve"> L</w:t>
      </w:r>
      <w:r w:rsidR="004F3C57"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aboral</w:t>
      </w: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: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Es enfermedad laboral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la contraída como resultado de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la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exposición a factores de riesgo inherentes a la actividad laboral o del medio en el que el trabajador se ha visto obligado a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trabajar. El gobierno nacional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determinará, en forma periódica, las enfermedades que se consideran como laborales, pero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si se demuestra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la relación de causalidad con los factores de riesgo ocupacionales será reconocida como enfermedad laboral, conforme lo establecido en las normas legales vigentes.</w:t>
      </w:r>
    </w:p>
    <w:p w14:paraId="0E492BDE" w14:textId="77777777" w:rsidR="00EB4C6B" w:rsidRDefault="00EB4C6B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06E6F8E3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Parágrafo 1°. El gobierno Nacional, previo concepto del Consejo Nacional de Riesgos Laborales, determinará, en forma periódica, las enfermedades que se consideran como laborales.</w:t>
      </w:r>
    </w:p>
    <w:p w14:paraId="1BFD92F4" w14:textId="77777777" w:rsidR="00EB4C6B" w:rsidRDefault="00EB4C6B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4EB94F0F" w14:textId="77777777" w:rsidR="00CF3CE4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Parágrafo 2°. Para tal efecto, El Ministerio de la Salud y Protección Social y el Ministerio del Trabajo, realizará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n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una actualización de la tabla de enfermedades laborales por lo menos cada tres (3) años, atendiendo a los estudios técnicos financiados por el Fondo Nacional de Riesgos Laborales.</w:t>
      </w:r>
    </w:p>
    <w:p w14:paraId="0ABC1485" w14:textId="77777777" w:rsidR="00CF3CE4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06373C18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P</w:t>
      </w:r>
      <w:r w:rsidR="004F3C57"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 xml:space="preserve">resunta </w:t>
      </w: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E</w:t>
      </w:r>
      <w:r w:rsidR="004F3C57"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nfermedad</w:t>
      </w: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 xml:space="preserve"> L</w:t>
      </w:r>
      <w:r w:rsidR="004F3C57"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aboral</w:t>
      </w: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: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="00056E6D">
        <w:rPr>
          <w:rFonts w:ascii="Palatino Linotype" w:eastAsia="Times New Roman" w:hAnsi="Palatino Linotype" w:cs="Arial"/>
          <w:sz w:val="24"/>
          <w:szCs w:val="24"/>
          <w:lang w:eastAsia="es-ES"/>
        </w:rPr>
        <w:t>E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s la connotación que se le da inicialmente a una patología que se considere de origen laboral, hasta tanto la </w:t>
      </w:r>
      <w:r w:rsidRPr="00926DBE">
        <w:rPr>
          <w:rFonts w:ascii="Palatino Linotype" w:eastAsia="Times New Roman" w:hAnsi="Palatino Linotype" w:cs="Arial"/>
          <w:sz w:val="24"/>
          <w:szCs w:val="24"/>
          <w:lang w:eastAsia="es-ES"/>
        </w:rPr>
        <w:t>EPS</w:t>
      </w:r>
      <w:r w:rsidR="00093B09" w:rsidRPr="00926DBE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la </w:t>
      </w:r>
      <w:r w:rsidRPr="00926DBE">
        <w:rPr>
          <w:rFonts w:ascii="Palatino Linotype" w:eastAsia="Times New Roman" w:hAnsi="Palatino Linotype" w:cs="Arial"/>
          <w:sz w:val="24"/>
          <w:szCs w:val="24"/>
          <w:lang w:eastAsia="es-ES"/>
        </w:rPr>
        <w:t>ARL</w:t>
      </w:r>
      <w:r w:rsidR="00093B09" w:rsidRPr="00926DBE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las Comisiones Médicos-L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aborales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las Juntas de Calificación Regionales de Invalidez o la Junta de Calificación Nacional de Invalidez, emitan un concepto médico que la catalogue como de origen 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l</w:t>
      </w:r>
      <w:r w:rsidR="00C82705">
        <w:rPr>
          <w:rFonts w:ascii="Palatino Linotype" w:eastAsia="Times New Roman" w:hAnsi="Palatino Linotype" w:cs="Arial"/>
          <w:sz w:val="24"/>
          <w:szCs w:val="24"/>
          <w:lang w:eastAsia="es-ES"/>
        </w:rPr>
        <w:t>abor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al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bajo la definición legal de enfermedad profesional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vigente en Colombia. </w:t>
      </w:r>
    </w:p>
    <w:p w14:paraId="0A793745" w14:textId="77777777" w:rsidR="00056E6D" w:rsidRDefault="00056E6D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6042142D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P</w:t>
      </w:r>
      <w:r w:rsidR="004F3C57"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restaciones</w:t>
      </w: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 xml:space="preserve"> A</w:t>
      </w:r>
      <w:r w:rsidR="004F3C57"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sistenciales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: Todo trabajador que sufra un accidente de trabajo o una enfermedad profesional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tendrá derecho, según sea el caso, a: </w:t>
      </w:r>
    </w:p>
    <w:p w14:paraId="7EE6095B" w14:textId="77777777" w:rsidR="00CF3CE4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a.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Asistencia médica, quirúrgica, terapéutica y farmacéutica.</w:t>
      </w:r>
    </w:p>
    <w:p w14:paraId="26F87D54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b.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Servicios de hospitalización. </w:t>
      </w:r>
    </w:p>
    <w:p w14:paraId="708AAA63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c.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Servicio odontológico. </w:t>
      </w:r>
    </w:p>
    <w:p w14:paraId="0EFFA562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d</w:t>
      </w:r>
      <w:r w:rsidRPr="00056E6D">
        <w:rPr>
          <w:rFonts w:ascii="Palatino Linotype" w:eastAsia="Times New Roman" w:hAnsi="Palatino Linotype" w:cs="Arial"/>
          <w:b/>
          <w:sz w:val="24"/>
          <w:szCs w:val="24"/>
          <w:lang w:eastAsia="es-ES"/>
        </w:rPr>
        <w:t>.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Suministro de medicamentos. </w:t>
      </w:r>
    </w:p>
    <w:p w14:paraId="404295FA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e.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Servicios auxiliares de diagnóstico y tratamiento. </w:t>
      </w:r>
    </w:p>
    <w:p w14:paraId="52EF582A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f.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Prótesis y órtesis, su reparación, y su reposición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sólo en casos de deterioro o desadaptación, cuando a criterio de rehabilitación se recomiende. </w:t>
      </w:r>
    </w:p>
    <w:p w14:paraId="07E3816F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g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. Rehabilitaciones físicas y profesionales. </w:t>
      </w:r>
    </w:p>
    <w:p w14:paraId="0EA4B5CD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h.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Gastos de traslado, en condiciones normales, que sean necesarios para la prestación de estos servicios. </w:t>
      </w:r>
    </w:p>
    <w:p w14:paraId="1BA6819F" w14:textId="77777777" w:rsidR="00056E6D" w:rsidRDefault="00056E6D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568388DA" w14:textId="77777777" w:rsidR="00056E6D" w:rsidRDefault="00093B09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P</w:t>
      </w:r>
      <w:r w:rsidR="004F3C57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restaciones</w:t>
      </w:r>
      <w:r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 xml:space="preserve"> E</w:t>
      </w:r>
      <w:r w:rsidR="004F3C57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conó</w:t>
      </w:r>
      <w:r w:rsidR="004F3C57"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micas</w:t>
      </w:r>
      <w:r w:rsidR="00CF3CE4"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:</w:t>
      </w:r>
      <w:r w:rsidR="00CF3CE4"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="00CF3CE4"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Todo trabajador que sufra un accidente de trabajo o una enfermedad profesional tendrá derecho al reconocimiento y pago de las siguientes prestaciones económicas:</w:t>
      </w:r>
    </w:p>
    <w:p w14:paraId="7EBECC5C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 xml:space="preserve"> a.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Subsidio por incapacidad temporal. </w:t>
      </w:r>
    </w:p>
    <w:p w14:paraId="43FC9217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b.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Indemnización por incapacidad permanente parcial. </w:t>
      </w:r>
    </w:p>
    <w:p w14:paraId="0F351E64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c.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Pensión de invalidez. </w:t>
      </w:r>
    </w:p>
    <w:p w14:paraId="794DAE07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d.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Pensión de sobrevivientes; y </w:t>
      </w:r>
    </w:p>
    <w:p w14:paraId="2ECA13B5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e.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Auxilio funerario. </w:t>
      </w:r>
    </w:p>
    <w:p w14:paraId="0D251F29" w14:textId="77777777" w:rsidR="00056E6D" w:rsidRDefault="00056E6D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7F3AE0EC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EPS: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Entidades Promotoras de Salud. Son las entidades responsables de prestar los servicios de salud que demande el afiliado, derivados del accidente de trabajo o enfermedad profesional, salvo los tratamientos de rehabilitación profesional y los servicios de medicina ocupacional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que podrán ser prestados por las </w:t>
      </w:r>
      <w:r w:rsidRPr="00926DBE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ARL. </w:t>
      </w:r>
    </w:p>
    <w:p w14:paraId="31E292F6" w14:textId="77777777" w:rsidR="00056E6D" w:rsidRDefault="00056E6D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7CE0F10D" w14:textId="77777777" w:rsidR="00056E6D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IPS: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Institución Prestadora de Servicios de Salud. Entre sus funciones básicas está prestar los servicios en su nivel de atención correspondiente a los afiliados y beneficiarios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dentro de los parámetros y principios señalados en la ley 100 de 1993. </w:t>
      </w:r>
    </w:p>
    <w:p w14:paraId="41BC815D" w14:textId="77777777" w:rsidR="00056E6D" w:rsidRDefault="00056E6D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22847BEF" w14:textId="77777777" w:rsidR="00056E6D" w:rsidRDefault="00056E6D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ARL</w:t>
      </w:r>
      <w:r w:rsidR="00CF3CE4"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:</w:t>
      </w:r>
      <w:r w:rsidR="00CF3CE4"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="00CF3CE4"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Administradora de Riesgos Laborales. Entidad que administra el Sistema General de Riesgos Laborales, previa autorización 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de la Superintendencia Bancaria, </w:t>
      </w:r>
      <w:r w:rsidR="00CF3CE4"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para explotar el ramo de seguros de riesgos profesionales. Entre sus </w:t>
      </w:r>
      <w:r w:rsidR="00CF3CE4"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lastRenderedPageBreak/>
        <w:t>principales funciones está garantizar a los trabajadores afiliados, el reconocimiento y pago oportuno de las prestaciones económicas a que tiene derecho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="00CF3CE4"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por concepto de accidente de trabajo y/o enfermedad profesional. </w:t>
      </w:r>
    </w:p>
    <w:p w14:paraId="6F74BAF7" w14:textId="77777777" w:rsidR="00056E6D" w:rsidRDefault="00056E6D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3FF2BF0B" w14:textId="77777777" w:rsidR="00620436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056E6D">
        <w:rPr>
          <w:rFonts w:ascii="Palatino Linotype" w:eastAsia="Times New Roman" w:hAnsi="Palatino Linotype" w:cs="Arial"/>
          <w:b/>
          <w:color w:val="4F81BD" w:themeColor="accent1"/>
          <w:sz w:val="24"/>
          <w:szCs w:val="24"/>
          <w:lang w:eastAsia="es-ES"/>
        </w:rPr>
        <w:t>FUREP:</w:t>
      </w:r>
      <w:r w:rsidRPr="00056E6D">
        <w:rPr>
          <w:rFonts w:ascii="Palatino Linotype" w:eastAsia="Times New Roman" w:hAnsi="Palatino Linotype" w:cs="Arial"/>
          <w:color w:val="4F81BD" w:themeColor="accent1"/>
          <w:sz w:val="24"/>
          <w:szCs w:val="24"/>
          <w:lang w:eastAsia="es-ES"/>
        </w:rPr>
        <w:t xml:space="preserve">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Es el formato único de reporte de presunta enfermedad </w:t>
      </w:r>
      <w:r w:rsidR="00620436">
        <w:rPr>
          <w:rFonts w:ascii="Palatino Linotype" w:eastAsia="Times New Roman" w:hAnsi="Palatino Linotype" w:cs="Arial"/>
          <w:sz w:val="24"/>
          <w:szCs w:val="24"/>
          <w:lang w:eastAsia="es-ES"/>
        </w:rPr>
        <w:t>labor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al creado por el Ministerio de la Protección Social</w:t>
      </w:r>
      <w:r w:rsidR="00093B09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para que las empresas públicas y privadas informen a la </w:t>
      </w:r>
      <w:r w:rsidRPr="00926DBE">
        <w:rPr>
          <w:rFonts w:ascii="Palatino Linotype" w:eastAsia="Times New Roman" w:hAnsi="Palatino Linotype" w:cs="Arial"/>
          <w:sz w:val="24"/>
          <w:szCs w:val="24"/>
          <w:lang w:eastAsia="es-ES"/>
        </w:rPr>
        <w:t>ARL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y demás entidades relacionadas con el Sistema General de Riesgos Laborales, el diagnóstico de las enfermedades que se consideren de origen laboral. </w:t>
      </w:r>
    </w:p>
    <w:p w14:paraId="0E58B00C" w14:textId="77777777" w:rsidR="00620436" w:rsidRDefault="00620436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65496625" w14:textId="77777777" w:rsidR="00620436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926DBE">
        <w:rPr>
          <w:rFonts w:ascii="Palatino Linotype" w:eastAsia="Times New Roman" w:hAnsi="Palatino Linotype" w:cs="Arial"/>
          <w:sz w:val="24"/>
          <w:szCs w:val="24"/>
          <w:lang w:eastAsia="es-ES"/>
        </w:rPr>
        <w:t>El FUREP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consta de 1 original y 2 copias; el original se entrega a la</w:t>
      </w:r>
      <w:r w:rsidRPr="00620436">
        <w:rPr>
          <w:rFonts w:ascii="Palatino Linotype" w:eastAsia="Times New Roman" w:hAnsi="Palatino Linotype" w:cs="Arial"/>
          <w:b/>
          <w:sz w:val="24"/>
          <w:szCs w:val="24"/>
          <w:lang w:eastAsia="es-ES"/>
        </w:rPr>
        <w:t xml:space="preserve"> </w:t>
      </w:r>
      <w:r w:rsidRPr="00926DBE">
        <w:rPr>
          <w:rFonts w:ascii="Palatino Linotype" w:eastAsia="Times New Roman" w:hAnsi="Palatino Linotype" w:cs="Arial"/>
          <w:sz w:val="24"/>
          <w:szCs w:val="24"/>
          <w:lang w:eastAsia="es-ES"/>
        </w:rPr>
        <w:t>IPS o EPS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que califica en primera instancia el origen de la enfermedad, la segunda copia se entrega a la </w:t>
      </w:r>
      <w:r w:rsidRPr="00926DBE">
        <w:rPr>
          <w:rFonts w:ascii="Palatino Linotype" w:eastAsia="Times New Roman" w:hAnsi="Palatino Linotype" w:cs="Arial"/>
          <w:sz w:val="24"/>
          <w:szCs w:val="24"/>
          <w:lang w:eastAsia="es-ES"/>
        </w:rPr>
        <w:t>ARL,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y la tercera queda a disposición del empl</w:t>
      </w:r>
      <w:r w:rsidR="00B42DF6">
        <w:rPr>
          <w:rFonts w:ascii="Palatino Linotype" w:eastAsia="Times New Roman" w:hAnsi="Palatino Linotype" w:cs="Arial"/>
          <w:sz w:val="24"/>
          <w:szCs w:val="24"/>
          <w:lang w:eastAsia="es-ES"/>
        </w:rPr>
        <w:t>eador o empresa usuaria. La mayoría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parte de este </w:t>
      </w:r>
      <w:r w:rsidR="00B42DF6">
        <w:rPr>
          <w:rFonts w:ascii="Palatino Linotype" w:eastAsia="Times New Roman" w:hAnsi="Palatino Linotype" w:cs="Arial"/>
          <w:sz w:val="24"/>
          <w:szCs w:val="24"/>
          <w:lang w:eastAsia="es-ES"/>
        </w:rPr>
        <w:t>formato es diligenciado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por </w:t>
      </w:r>
      <w:r w:rsidR="00620436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la persona encargada 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de </w:t>
      </w:r>
      <w:r w:rsidR="00620436">
        <w:rPr>
          <w:rFonts w:ascii="Palatino Linotype" w:eastAsia="Times New Roman" w:hAnsi="Palatino Linotype" w:cs="Arial"/>
          <w:sz w:val="24"/>
          <w:szCs w:val="24"/>
          <w:lang w:eastAsia="es-ES"/>
        </w:rPr>
        <w:t>la Seguridad y Salud en el Trabajo de la entidad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>, y la información concerniente a la enfermedad como tal</w:t>
      </w:r>
      <w:r w:rsidR="00B42DF6">
        <w:rPr>
          <w:rFonts w:ascii="Palatino Linotype" w:eastAsia="Times New Roman" w:hAnsi="Palatino Linotype" w:cs="Arial"/>
          <w:sz w:val="24"/>
          <w:szCs w:val="24"/>
          <w:lang w:eastAsia="es-ES"/>
        </w:rPr>
        <w:t>,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debe ser diligenciada por el médico de la </w:t>
      </w:r>
      <w:r w:rsidRPr="00926DBE">
        <w:rPr>
          <w:rFonts w:ascii="Palatino Linotype" w:eastAsia="Times New Roman" w:hAnsi="Palatino Linotype" w:cs="Arial"/>
          <w:sz w:val="24"/>
          <w:szCs w:val="24"/>
          <w:lang w:eastAsia="es-ES"/>
        </w:rPr>
        <w:t>IPS o EPS</w:t>
      </w:r>
      <w:r w:rsidRPr="00CF3CE4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que califique la patología como de origen laboral. </w:t>
      </w:r>
    </w:p>
    <w:p w14:paraId="5CE33CEE" w14:textId="77777777" w:rsidR="00620436" w:rsidRDefault="00620436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103C68E7" w14:textId="40293922" w:rsidR="00CF3CE4" w:rsidRDefault="05D9D9C0" w:rsidP="05D9D9C0">
      <w:pPr>
        <w:spacing w:after="0" w:line="240" w:lineRule="auto"/>
        <w:jc w:val="both"/>
        <w:rPr>
          <w:rFonts w:ascii="Palatino Linotype,Arial,Times N" w:eastAsia="Palatino Linotype,Arial,Times N" w:hAnsi="Palatino Linotype,Arial,Times N" w:cs="Palatino Linotype,Arial,Times N"/>
          <w:sz w:val="24"/>
          <w:szCs w:val="24"/>
          <w:lang w:eastAsia="es-ES"/>
        </w:rPr>
      </w:pPr>
      <w:r w:rsidRPr="05D9D9C0">
        <w:rPr>
          <w:rFonts w:ascii="Palatino Linotype,Arial,Times N" w:eastAsia="Palatino Linotype,Arial,Times N" w:hAnsi="Palatino Linotype,Arial,Times N" w:cs="Palatino Linotype,Arial,Times N"/>
          <w:b/>
          <w:bCs/>
          <w:color w:val="4F81BD" w:themeColor="accent1"/>
          <w:sz w:val="24"/>
          <w:szCs w:val="24"/>
          <w:lang w:eastAsia="es-ES"/>
        </w:rPr>
        <w:t>Tabla de</w:t>
      </w:r>
      <w:r w:rsidRPr="05D9D9C0">
        <w:rPr>
          <w:rFonts w:ascii="Palatino Linotype,Arial,Times N" w:eastAsia="Palatino Linotype,Arial,Times N" w:hAnsi="Palatino Linotype,Arial,Times N" w:cs="Palatino Linotype,Arial,Times N"/>
          <w:color w:val="4F81BD" w:themeColor="accent1"/>
          <w:sz w:val="24"/>
          <w:szCs w:val="24"/>
          <w:lang w:eastAsia="es-ES"/>
        </w:rPr>
        <w:t xml:space="preserve"> </w:t>
      </w:r>
      <w:r w:rsidRPr="05D9D9C0">
        <w:rPr>
          <w:rFonts w:ascii="Palatino Linotype,Arial,Times N" w:eastAsia="Palatino Linotype,Arial,Times N" w:hAnsi="Palatino Linotype,Arial,Times N" w:cs="Palatino Linotype,Arial,Times N"/>
          <w:b/>
          <w:bCs/>
          <w:color w:val="4F81BD" w:themeColor="accent1"/>
          <w:sz w:val="24"/>
          <w:szCs w:val="24"/>
          <w:lang w:eastAsia="es-ES"/>
        </w:rPr>
        <w:t>Enfermedades Laborales:</w:t>
      </w:r>
      <w:r w:rsidRPr="05D9D9C0">
        <w:rPr>
          <w:rFonts w:ascii="Palatino Linotype,Arial,Times N" w:eastAsia="Palatino Linotype,Arial,Times N" w:hAnsi="Palatino Linotype,Arial,Times N" w:cs="Palatino Linotype,Arial,Times N"/>
          <w:color w:val="4F81BD" w:themeColor="accent1"/>
          <w:sz w:val="24"/>
          <w:szCs w:val="24"/>
          <w:lang w:eastAsia="es-ES"/>
        </w:rPr>
        <w:t xml:space="preserve"> </w:t>
      </w:r>
      <w:r w:rsidRPr="05D9D9C0">
        <w:rPr>
          <w:rFonts w:ascii="Palatino Linotype,Arial,Times N" w:eastAsia="Palatino Linotype,Arial,Times N" w:hAnsi="Palatino Linotype,Arial,Times N" w:cs="Palatino Linotype,Arial,Times N"/>
          <w:sz w:val="24"/>
          <w:szCs w:val="24"/>
          <w:lang w:eastAsia="es-ES"/>
        </w:rPr>
        <w:t>Es la tabla adoptada por el Gobierno Nacional, a través del Ministerio de la Protección Social, según el</w:t>
      </w:r>
      <w:r w:rsidR="009051B5" w:rsidRPr="009051B5">
        <w:rPr>
          <w:rFonts w:ascii="Palatino Linotype,Arial,Times N" w:eastAsia="Palatino Linotype,Arial,Times N" w:hAnsi="Palatino Linotype,Arial,Times N" w:cs="Palatino Linotype,Arial,Times N"/>
          <w:sz w:val="24"/>
          <w:szCs w:val="24"/>
          <w:lang w:eastAsia="es-ES"/>
        </w:rPr>
        <w:t xml:space="preserve"> Decreto 1447</w:t>
      </w:r>
      <w:r w:rsidR="009051B5">
        <w:rPr>
          <w:rFonts w:ascii="Palatino Linotype,Arial,Times N" w:eastAsia="Palatino Linotype,Arial,Times N" w:hAnsi="Palatino Linotype,Arial,Times N" w:cs="Palatino Linotype,Arial,Times N"/>
          <w:sz w:val="24"/>
          <w:szCs w:val="24"/>
          <w:lang w:eastAsia="es-ES"/>
        </w:rPr>
        <w:t xml:space="preserve"> de 2014,</w:t>
      </w:r>
      <w:r w:rsidRPr="05D9D9C0">
        <w:rPr>
          <w:rFonts w:ascii="Palatino Linotype,Arial,Times N" w:eastAsia="Palatino Linotype,Arial,Times N" w:hAnsi="Palatino Linotype,Arial,Times N" w:cs="Palatino Linotype,Arial,Times N"/>
          <w:sz w:val="24"/>
          <w:szCs w:val="24"/>
          <w:lang w:eastAsia="es-ES"/>
        </w:rPr>
        <w:t xml:space="preserve"> </w:t>
      </w:r>
      <w:r w:rsidR="009051B5">
        <w:rPr>
          <w:rFonts w:ascii="Palatino Linotype,Arial,Times N" w:eastAsia="Palatino Linotype,Arial,Times N" w:hAnsi="Palatino Linotype,Arial,Times N" w:cs="Palatino Linotype,Arial,Times N"/>
          <w:sz w:val="24"/>
          <w:szCs w:val="24"/>
          <w:lang w:eastAsia="es-ES"/>
        </w:rPr>
        <w:t>e</w:t>
      </w:r>
      <w:r w:rsidRPr="05D9D9C0">
        <w:rPr>
          <w:rFonts w:ascii="Palatino Linotype,Arial,Times N" w:eastAsia="Palatino Linotype,Arial,Times N" w:hAnsi="Palatino Linotype,Arial,Times N" w:cs="Palatino Linotype,Arial,Times N"/>
          <w:sz w:val="24"/>
          <w:szCs w:val="24"/>
          <w:lang w:eastAsia="es-ES"/>
        </w:rPr>
        <w:t>n la cual se listan 42 patologías. Esta tabla puede ser modificada o adicionada en cualquier tiempo, por el gobierno nacional.</w:t>
      </w:r>
    </w:p>
    <w:p w14:paraId="2A43C0E6" w14:textId="77777777" w:rsidR="00CF3CE4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00A227D3" w14:textId="77777777" w:rsidR="00CF3CE4" w:rsidRPr="00CF3CE4" w:rsidRDefault="00CF3CE4" w:rsidP="00620436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40106E6C" w14:textId="77777777" w:rsidR="000E531A" w:rsidRDefault="00090A2C" w:rsidP="00620436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>
        <w:rPr>
          <w:rFonts w:ascii="Palatino Linotype" w:hAnsi="Palatino Linotype"/>
          <w:b/>
          <w:color w:val="4F81BD" w:themeColor="accent1"/>
          <w:sz w:val="24"/>
          <w:szCs w:val="24"/>
        </w:rPr>
        <w:t>GENERALIDADES</w:t>
      </w:r>
      <w:r w:rsidR="000E531A" w:rsidRPr="00620436">
        <w:rPr>
          <w:rFonts w:ascii="Palatino Linotype" w:hAnsi="Palatino Linotype"/>
          <w:b/>
          <w:color w:val="4F81BD" w:themeColor="accent1"/>
          <w:sz w:val="24"/>
          <w:szCs w:val="24"/>
        </w:rPr>
        <w:t xml:space="preserve"> </w:t>
      </w:r>
    </w:p>
    <w:p w14:paraId="7987136C" w14:textId="77777777" w:rsidR="00BB5DC6" w:rsidRPr="00620436" w:rsidRDefault="00BB5DC6" w:rsidP="00BB5DC6">
      <w:pPr>
        <w:pStyle w:val="Prrafodelista"/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</w:p>
    <w:p w14:paraId="1D3F6037" w14:textId="77777777" w:rsidR="00056E6D" w:rsidRPr="00620436" w:rsidRDefault="00B42DF6" w:rsidP="00BB5DC6">
      <w:pPr>
        <w:pStyle w:val="Prrafodelista"/>
        <w:numPr>
          <w:ilvl w:val="1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>
        <w:rPr>
          <w:rFonts w:ascii="Palatino Linotype" w:hAnsi="Palatino Linotype"/>
          <w:b/>
          <w:color w:val="4F81BD" w:themeColor="accent1"/>
          <w:sz w:val="24"/>
          <w:szCs w:val="24"/>
        </w:rPr>
        <w:t>POLÍ</w:t>
      </w:r>
      <w:r w:rsidR="00056E6D" w:rsidRPr="00620436">
        <w:rPr>
          <w:rFonts w:ascii="Palatino Linotype" w:hAnsi="Palatino Linotype"/>
          <w:b/>
          <w:color w:val="4F81BD" w:themeColor="accent1"/>
          <w:sz w:val="24"/>
          <w:szCs w:val="24"/>
        </w:rPr>
        <w:t>TICAS Y CONDICIONES DE OPERACIÓN</w:t>
      </w:r>
    </w:p>
    <w:p w14:paraId="5D43647C" w14:textId="77777777" w:rsidR="00056E6D" w:rsidRPr="00056E6D" w:rsidRDefault="00056E6D" w:rsidP="00620436">
      <w:pPr>
        <w:jc w:val="both"/>
        <w:rPr>
          <w:rFonts w:ascii="Palatino Linotype" w:hAnsi="Palatino Linotype"/>
          <w:sz w:val="24"/>
          <w:szCs w:val="24"/>
        </w:rPr>
      </w:pPr>
      <w:r w:rsidRPr="00056E6D">
        <w:rPr>
          <w:rFonts w:ascii="Palatino Linotype" w:hAnsi="Palatino Linotype"/>
          <w:sz w:val="24"/>
          <w:szCs w:val="24"/>
        </w:rPr>
        <w:t>Toda sospecha de enfermedad laboral debe ser informada por el trabajador a la oficina de Seguridad y Salud en el Trabajo</w:t>
      </w:r>
      <w:r w:rsidR="00B42DF6">
        <w:rPr>
          <w:rFonts w:ascii="Palatino Linotype" w:hAnsi="Palatino Linotype"/>
          <w:sz w:val="24"/>
          <w:szCs w:val="24"/>
        </w:rPr>
        <w:t>,</w:t>
      </w:r>
      <w:r w:rsidRPr="00056E6D">
        <w:rPr>
          <w:rFonts w:ascii="Palatino Linotype" w:hAnsi="Palatino Linotype"/>
          <w:sz w:val="24"/>
          <w:szCs w:val="24"/>
        </w:rPr>
        <w:t xml:space="preserve"> para que desde allí se proceda a gestionar los trámites pertinentes ante la </w:t>
      </w:r>
      <w:r w:rsidRPr="00926DBE">
        <w:rPr>
          <w:rFonts w:ascii="Palatino Linotype" w:hAnsi="Palatino Linotype"/>
          <w:sz w:val="24"/>
          <w:szCs w:val="24"/>
        </w:rPr>
        <w:t>EPS y ARL.</w:t>
      </w:r>
      <w:r w:rsidR="00C82705">
        <w:rPr>
          <w:rFonts w:ascii="Palatino Linotype" w:hAnsi="Palatino Linotype"/>
          <w:sz w:val="24"/>
          <w:szCs w:val="24"/>
        </w:rPr>
        <w:t xml:space="preserve"> </w:t>
      </w:r>
    </w:p>
    <w:p w14:paraId="67969712" w14:textId="77777777" w:rsidR="00056E6D" w:rsidRPr="00056E6D" w:rsidRDefault="00056E6D" w:rsidP="00620436">
      <w:pPr>
        <w:jc w:val="both"/>
        <w:rPr>
          <w:rFonts w:ascii="Palatino Linotype" w:hAnsi="Palatino Linotype"/>
          <w:sz w:val="24"/>
          <w:szCs w:val="24"/>
        </w:rPr>
      </w:pPr>
    </w:p>
    <w:p w14:paraId="4AD13634" w14:textId="77777777" w:rsidR="00056E6D" w:rsidRDefault="00056E6D" w:rsidP="00620436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620436">
        <w:rPr>
          <w:rFonts w:ascii="Palatino Linotype" w:hAnsi="Palatino Linotype"/>
          <w:sz w:val="24"/>
          <w:szCs w:val="24"/>
        </w:rPr>
        <w:t>Ante cualquier sospecha de e</w:t>
      </w:r>
      <w:r w:rsidR="00BB5DC6">
        <w:rPr>
          <w:rFonts w:ascii="Palatino Linotype" w:hAnsi="Palatino Linotype"/>
          <w:sz w:val="24"/>
          <w:szCs w:val="24"/>
        </w:rPr>
        <w:t>nfermedad laboral, e</w:t>
      </w:r>
      <w:r w:rsidR="00620436" w:rsidRPr="00620436">
        <w:rPr>
          <w:rFonts w:ascii="Palatino Linotype" w:hAnsi="Palatino Linotype"/>
          <w:sz w:val="24"/>
          <w:szCs w:val="24"/>
        </w:rPr>
        <w:t>l funcionario</w:t>
      </w:r>
      <w:r w:rsidRPr="00620436">
        <w:rPr>
          <w:rFonts w:ascii="Palatino Linotype" w:hAnsi="Palatino Linotype"/>
          <w:sz w:val="24"/>
          <w:szCs w:val="24"/>
        </w:rPr>
        <w:t xml:space="preserve"> debe acudir a la </w:t>
      </w:r>
      <w:r w:rsidRPr="00926DBE">
        <w:rPr>
          <w:rFonts w:ascii="Palatino Linotype" w:hAnsi="Palatino Linotype"/>
          <w:sz w:val="24"/>
          <w:szCs w:val="24"/>
        </w:rPr>
        <w:t>EPS</w:t>
      </w:r>
      <w:r w:rsidRPr="00620436">
        <w:rPr>
          <w:rFonts w:ascii="Palatino Linotype" w:hAnsi="Palatino Linotype"/>
          <w:sz w:val="24"/>
          <w:szCs w:val="24"/>
        </w:rPr>
        <w:t xml:space="preserve"> a la cual se encuentre afiliado</w:t>
      </w:r>
      <w:r w:rsidR="00B42DF6">
        <w:rPr>
          <w:rFonts w:ascii="Palatino Linotype" w:hAnsi="Palatino Linotype"/>
          <w:sz w:val="24"/>
          <w:szCs w:val="24"/>
        </w:rPr>
        <w:t>,</w:t>
      </w:r>
      <w:r w:rsidRPr="00620436">
        <w:rPr>
          <w:rFonts w:ascii="Palatino Linotype" w:hAnsi="Palatino Linotype"/>
          <w:sz w:val="24"/>
          <w:szCs w:val="24"/>
        </w:rPr>
        <w:t xml:space="preserve"> para que le realicen los exámenes médicos a que haya lugar. </w:t>
      </w:r>
    </w:p>
    <w:p w14:paraId="54E75DE3" w14:textId="77777777" w:rsidR="00BB5DC6" w:rsidRPr="00620436" w:rsidRDefault="00BB5DC6" w:rsidP="00BB5DC6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14:paraId="0824C8F6" w14:textId="77777777" w:rsidR="00056E6D" w:rsidRDefault="00056E6D" w:rsidP="00BB5DC6">
      <w:pPr>
        <w:pStyle w:val="Prrafodelista"/>
        <w:numPr>
          <w:ilvl w:val="0"/>
          <w:numId w:val="3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620436">
        <w:rPr>
          <w:rFonts w:ascii="Palatino Linotype" w:hAnsi="Palatino Linotype"/>
          <w:sz w:val="24"/>
          <w:szCs w:val="24"/>
        </w:rPr>
        <w:t>La existencia del diagnóstico médico y la relación causa-efecto</w:t>
      </w:r>
      <w:r w:rsidR="00B42DF6">
        <w:rPr>
          <w:rFonts w:ascii="Palatino Linotype" w:hAnsi="Palatino Linotype"/>
          <w:sz w:val="24"/>
          <w:szCs w:val="24"/>
        </w:rPr>
        <w:t>,</w:t>
      </w:r>
      <w:r w:rsidRPr="00620436">
        <w:rPr>
          <w:rFonts w:ascii="Palatino Linotype" w:hAnsi="Palatino Linotype"/>
          <w:sz w:val="24"/>
          <w:szCs w:val="24"/>
        </w:rPr>
        <w:t xml:space="preserve"> son condiciones necesarias para que una enfermedad se considere laboral. </w:t>
      </w:r>
    </w:p>
    <w:p w14:paraId="6C585F78" w14:textId="77777777" w:rsidR="00BB5DC6" w:rsidRPr="00BB5DC6" w:rsidRDefault="00BB5DC6" w:rsidP="00BB5DC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50F8781B" w14:textId="77777777" w:rsidR="00056E6D" w:rsidRPr="00620436" w:rsidRDefault="00056E6D" w:rsidP="00BB5DC6">
      <w:pPr>
        <w:pStyle w:val="Prrafodelista"/>
        <w:numPr>
          <w:ilvl w:val="0"/>
          <w:numId w:val="3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620436">
        <w:rPr>
          <w:rFonts w:ascii="Palatino Linotype" w:hAnsi="Palatino Linotype"/>
          <w:sz w:val="24"/>
          <w:szCs w:val="24"/>
        </w:rPr>
        <w:t xml:space="preserve">Todo diagnóstico de enfermedad laboral emitido por la </w:t>
      </w:r>
      <w:r w:rsidRPr="00926DBE">
        <w:rPr>
          <w:rFonts w:ascii="Palatino Linotype" w:hAnsi="Palatino Linotype"/>
          <w:sz w:val="24"/>
          <w:szCs w:val="24"/>
        </w:rPr>
        <w:t>EPS</w:t>
      </w:r>
      <w:r w:rsidR="00B42DF6" w:rsidRPr="00926DBE">
        <w:rPr>
          <w:rFonts w:ascii="Palatino Linotype" w:hAnsi="Palatino Linotype"/>
          <w:sz w:val="24"/>
          <w:szCs w:val="24"/>
        </w:rPr>
        <w:t>,</w:t>
      </w:r>
      <w:r w:rsidRPr="00926DBE">
        <w:rPr>
          <w:rFonts w:ascii="Palatino Linotype" w:hAnsi="Palatino Linotype"/>
          <w:sz w:val="24"/>
          <w:szCs w:val="24"/>
        </w:rPr>
        <w:t xml:space="preserve">  debe ser reportado a la ARL dentro de los 2 días hábiles siguiente</w:t>
      </w:r>
      <w:r w:rsidRPr="00620436">
        <w:rPr>
          <w:rFonts w:ascii="Palatino Linotype" w:hAnsi="Palatino Linotype"/>
          <w:sz w:val="24"/>
          <w:szCs w:val="24"/>
        </w:rPr>
        <w:t xml:space="preserve">s a la calificación del mismo. </w:t>
      </w:r>
    </w:p>
    <w:p w14:paraId="42D58C92" w14:textId="77777777" w:rsidR="00056E6D" w:rsidRPr="00056E6D" w:rsidRDefault="00C82705" w:rsidP="00620436">
      <w:pPr>
        <w:ind w:left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De no proceder</w:t>
      </w:r>
      <w:r w:rsidR="00B42DF6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56E6D" w:rsidRPr="00056E6D">
        <w:rPr>
          <w:rFonts w:ascii="Palatino Linotype" w:hAnsi="Palatino Linotype"/>
          <w:sz w:val="24"/>
          <w:szCs w:val="24"/>
        </w:rPr>
        <w:t>el reporte será considerado como extemporáneo, situación que es sancionada por el Ministerio de la Protección Social.</w:t>
      </w:r>
    </w:p>
    <w:p w14:paraId="5DC0F2A6" w14:textId="77777777" w:rsidR="00620436" w:rsidRDefault="00056E6D" w:rsidP="00620436">
      <w:pPr>
        <w:pStyle w:val="Prrafode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926DBE">
        <w:rPr>
          <w:rFonts w:ascii="Palatino Linotype" w:hAnsi="Palatino Linotype"/>
          <w:sz w:val="24"/>
          <w:szCs w:val="24"/>
        </w:rPr>
        <w:t>La ARL debe suministrar a la Entidad los formatos únicos de reporte de pr</w:t>
      </w:r>
      <w:r w:rsidR="00620436" w:rsidRPr="00926DBE">
        <w:rPr>
          <w:rFonts w:ascii="Palatino Linotype" w:hAnsi="Palatino Linotype"/>
          <w:sz w:val="24"/>
          <w:szCs w:val="24"/>
        </w:rPr>
        <w:t>esunta enfermedad laboral (FUREP</w:t>
      </w:r>
      <w:r w:rsidRPr="00620436">
        <w:rPr>
          <w:rFonts w:ascii="Palatino Linotype" w:hAnsi="Palatino Linotype"/>
          <w:sz w:val="24"/>
          <w:szCs w:val="24"/>
        </w:rPr>
        <w:t xml:space="preserve">). </w:t>
      </w:r>
    </w:p>
    <w:p w14:paraId="6071403F" w14:textId="77777777" w:rsidR="00BB5DC6" w:rsidRDefault="00BB5DC6" w:rsidP="00BB5DC6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14:paraId="05D66CE8" w14:textId="77777777" w:rsidR="00BB5DC6" w:rsidRPr="00BB5DC6" w:rsidRDefault="00056E6D" w:rsidP="00BB5DC6">
      <w:pPr>
        <w:pStyle w:val="Prrafodelista"/>
        <w:numPr>
          <w:ilvl w:val="0"/>
          <w:numId w:val="4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BB5DC6">
        <w:rPr>
          <w:rFonts w:ascii="Palatino Linotype" w:hAnsi="Palatino Linotype"/>
          <w:sz w:val="24"/>
          <w:szCs w:val="24"/>
        </w:rPr>
        <w:t xml:space="preserve">El </w:t>
      </w:r>
      <w:r w:rsidR="00620436" w:rsidRPr="00BB5DC6">
        <w:rPr>
          <w:rFonts w:ascii="Palatino Linotype" w:hAnsi="Palatino Linotype"/>
          <w:sz w:val="24"/>
          <w:szCs w:val="24"/>
        </w:rPr>
        <w:t>personal de la</w:t>
      </w:r>
      <w:r w:rsidRPr="00BB5DC6">
        <w:rPr>
          <w:rFonts w:ascii="Palatino Linotype" w:hAnsi="Palatino Linotype"/>
          <w:sz w:val="24"/>
          <w:szCs w:val="24"/>
        </w:rPr>
        <w:t xml:space="preserve"> Seguridad y Salud en el trabajo </w:t>
      </w:r>
      <w:r w:rsidR="00620436" w:rsidRPr="00926DBE">
        <w:rPr>
          <w:rFonts w:ascii="Palatino Linotype" w:hAnsi="Palatino Linotype"/>
          <w:sz w:val="24"/>
          <w:szCs w:val="24"/>
        </w:rPr>
        <w:t>diligenciará el FUREP</w:t>
      </w:r>
      <w:r w:rsidRPr="00926DBE">
        <w:rPr>
          <w:rFonts w:ascii="Palatino Linotype" w:hAnsi="Palatino Linotype"/>
          <w:sz w:val="24"/>
          <w:szCs w:val="24"/>
        </w:rPr>
        <w:t>. La información sobre la enfermedad debe ser llenada por el médico</w:t>
      </w:r>
      <w:r w:rsidRPr="00BB5DC6">
        <w:rPr>
          <w:rFonts w:ascii="Palatino Linotype" w:hAnsi="Palatino Linotype"/>
          <w:sz w:val="24"/>
          <w:szCs w:val="24"/>
        </w:rPr>
        <w:t xml:space="preserve"> encargado de diagnosticar y calificar</w:t>
      </w:r>
      <w:r w:rsidR="00B42DF6" w:rsidRPr="00BB5DC6">
        <w:rPr>
          <w:rFonts w:ascii="Palatino Linotype" w:hAnsi="Palatino Linotype"/>
          <w:sz w:val="24"/>
          <w:szCs w:val="24"/>
        </w:rPr>
        <w:t>,</w:t>
      </w:r>
      <w:r w:rsidRPr="00BB5DC6">
        <w:rPr>
          <w:rFonts w:ascii="Palatino Linotype" w:hAnsi="Palatino Linotype"/>
          <w:sz w:val="24"/>
          <w:szCs w:val="24"/>
        </w:rPr>
        <w:t xml:space="preserve"> en primera instancia</w:t>
      </w:r>
      <w:r w:rsidR="00B42DF6" w:rsidRPr="00BB5DC6">
        <w:rPr>
          <w:rFonts w:ascii="Palatino Linotype" w:hAnsi="Palatino Linotype"/>
          <w:sz w:val="24"/>
          <w:szCs w:val="24"/>
        </w:rPr>
        <w:t>,</w:t>
      </w:r>
      <w:r w:rsidRPr="00BB5DC6">
        <w:rPr>
          <w:rFonts w:ascii="Palatino Linotype" w:hAnsi="Palatino Linotype"/>
          <w:sz w:val="24"/>
          <w:szCs w:val="24"/>
        </w:rPr>
        <w:t xml:space="preserve"> el origen de la presunta enfermedad laboral. </w:t>
      </w:r>
    </w:p>
    <w:p w14:paraId="27468BB9" w14:textId="77777777" w:rsidR="00BB5DC6" w:rsidRPr="00BB5DC6" w:rsidRDefault="00BB5DC6" w:rsidP="00BB5DC6">
      <w:pPr>
        <w:pStyle w:val="Prrafodelista"/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59BCB11C" w14:textId="77777777" w:rsidR="00620436" w:rsidRDefault="00056E6D" w:rsidP="00BB5DC6">
      <w:pPr>
        <w:pStyle w:val="Prrafodelista"/>
        <w:numPr>
          <w:ilvl w:val="0"/>
          <w:numId w:val="4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620436">
        <w:rPr>
          <w:rFonts w:ascii="Palatino Linotype" w:hAnsi="Palatino Linotype"/>
          <w:sz w:val="24"/>
          <w:szCs w:val="24"/>
        </w:rPr>
        <w:t>La calificación de origen de la enfermedad</w:t>
      </w:r>
      <w:r w:rsidR="00B42DF6">
        <w:rPr>
          <w:rFonts w:ascii="Palatino Linotype" w:hAnsi="Palatino Linotype"/>
          <w:sz w:val="24"/>
          <w:szCs w:val="24"/>
        </w:rPr>
        <w:t>,</w:t>
      </w:r>
      <w:r w:rsidRPr="00620436">
        <w:rPr>
          <w:rFonts w:ascii="Palatino Linotype" w:hAnsi="Palatino Linotype"/>
          <w:sz w:val="24"/>
          <w:szCs w:val="24"/>
        </w:rPr>
        <w:t xml:space="preserve"> en primera instancia</w:t>
      </w:r>
      <w:r w:rsidR="00B42DF6">
        <w:rPr>
          <w:rFonts w:ascii="Palatino Linotype" w:hAnsi="Palatino Linotype"/>
          <w:sz w:val="24"/>
          <w:szCs w:val="24"/>
        </w:rPr>
        <w:t>,</w:t>
      </w:r>
      <w:r w:rsidRPr="00620436">
        <w:rPr>
          <w:rFonts w:ascii="Palatino Linotype" w:hAnsi="Palatino Linotype"/>
          <w:sz w:val="24"/>
          <w:szCs w:val="24"/>
        </w:rPr>
        <w:t xml:space="preserve"> la debe realizar un médico </w:t>
      </w:r>
      <w:r w:rsidR="00210154">
        <w:rPr>
          <w:rFonts w:ascii="Palatino Linotype" w:hAnsi="Palatino Linotype"/>
          <w:sz w:val="24"/>
          <w:szCs w:val="24"/>
        </w:rPr>
        <w:t xml:space="preserve">ocupacional </w:t>
      </w:r>
      <w:r w:rsidRPr="00620436">
        <w:rPr>
          <w:rFonts w:ascii="Palatino Linotype" w:hAnsi="Palatino Linotype"/>
          <w:sz w:val="24"/>
          <w:szCs w:val="24"/>
        </w:rPr>
        <w:t xml:space="preserve">con competencia legal para determinar origen. </w:t>
      </w:r>
    </w:p>
    <w:p w14:paraId="7034A27A" w14:textId="77777777" w:rsidR="00BB5DC6" w:rsidRPr="00BB5DC6" w:rsidRDefault="00BB5DC6" w:rsidP="00BB5DC6">
      <w:pPr>
        <w:pStyle w:val="Prrafodelista"/>
        <w:rPr>
          <w:rFonts w:ascii="Palatino Linotype" w:hAnsi="Palatino Linotype"/>
          <w:sz w:val="24"/>
          <w:szCs w:val="24"/>
        </w:rPr>
      </w:pPr>
    </w:p>
    <w:p w14:paraId="782B9FB6" w14:textId="77777777" w:rsidR="00056E6D" w:rsidRDefault="00056E6D" w:rsidP="00620436">
      <w:pPr>
        <w:pStyle w:val="Prrafode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620436">
        <w:rPr>
          <w:rFonts w:ascii="Palatino Linotype" w:hAnsi="Palatino Linotype"/>
          <w:sz w:val="24"/>
          <w:szCs w:val="24"/>
        </w:rPr>
        <w:t>Toda enfermedad, patología, accidente o muerte, que no hayan sido clasificados o calificados como de origen laboral, se consideran de origen común.</w:t>
      </w:r>
    </w:p>
    <w:p w14:paraId="14FB7DD6" w14:textId="77777777" w:rsidR="00BB5DC6" w:rsidRPr="00BB5DC6" w:rsidRDefault="00BB5DC6" w:rsidP="00BB5DC6">
      <w:pPr>
        <w:pStyle w:val="Prrafodelista"/>
        <w:rPr>
          <w:rFonts w:ascii="Palatino Linotype" w:hAnsi="Palatino Linotype"/>
          <w:sz w:val="24"/>
          <w:szCs w:val="24"/>
        </w:rPr>
      </w:pPr>
    </w:p>
    <w:p w14:paraId="581CE52D" w14:textId="77777777" w:rsidR="00BB5DC6" w:rsidRPr="00620436" w:rsidRDefault="00BB5DC6" w:rsidP="00BB5DC6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14:paraId="0ED873CB" w14:textId="669C2359" w:rsidR="00210154" w:rsidRPr="00210154" w:rsidRDefault="00BB5DC6" w:rsidP="00BB5DC6">
      <w:pPr>
        <w:pStyle w:val="Prrafodelista"/>
        <w:numPr>
          <w:ilvl w:val="1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>
        <w:rPr>
          <w:rFonts w:ascii="Palatino Linotype" w:hAnsi="Palatino Linotype"/>
          <w:b/>
          <w:color w:val="4F81BD" w:themeColor="accent1"/>
          <w:sz w:val="24"/>
          <w:szCs w:val="24"/>
        </w:rPr>
        <w:t xml:space="preserve">RESPONSABILIDADES DEL </w:t>
      </w:r>
      <w:r w:rsidR="00D23023">
        <w:rPr>
          <w:rFonts w:ascii="Palatino Linotype" w:hAnsi="Palatino Linotype"/>
          <w:b/>
          <w:color w:val="4F81BD" w:themeColor="accent1"/>
          <w:sz w:val="24"/>
          <w:szCs w:val="24"/>
        </w:rPr>
        <w:t>FUNCIONARIO</w:t>
      </w:r>
      <w:r w:rsidR="00210154" w:rsidRPr="00210154">
        <w:rPr>
          <w:rFonts w:ascii="Palatino Linotype" w:hAnsi="Palatino Linotype"/>
          <w:b/>
          <w:color w:val="4F81BD" w:themeColor="accent1"/>
          <w:sz w:val="24"/>
          <w:szCs w:val="24"/>
        </w:rPr>
        <w:t xml:space="preserve"> CON PRESUNTA ENFERMEDAD LABORAL</w:t>
      </w:r>
    </w:p>
    <w:p w14:paraId="4F7E6E22" w14:textId="77777777" w:rsidR="00210154" w:rsidRPr="00210154" w:rsidRDefault="00210154" w:rsidP="00210154">
      <w:pPr>
        <w:jc w:val="both"/>
        <w:rPr>
          <w:rFonts w:ascii="Palatino Linotype" w:hAnsi="Palatino Linotype"/>
          <w:sz w:val="24"/>
          <w:szCs w:val="24"/>
        </w:rPr>
      </w:pPr>
      <w:r w:rsidRPr="00210154">
        <w:rPr>
          <w:rFonts w:ascii="Palatino Linotype" w:hAnsi="Palatino Linotype"/>
          <w:sz w:val="24"/>
          <w:szCs w:val="24"/>
        </w:rPr>
        <w:t xml:space="preserve">Es el responsable de asistir a las capacitaciones en prevención de riesgos que realice el Sistema de Gestión de la Seguridad y Salud en el trabajo </w:t>
      </w:r>
      <w:r w:rsidRPr="00926DBE">
        <w:rPr>
          <w:rFonts w:ascii="Palatino Linotype" w:hAnsi="Palatino Linotype"/>
          <w:sz w:val="24"/>
          <w:szCs w:val="24"/>
        </w:rPr>
        <w:t>SG-SST</w:t>
      </w:r>
      <w:r w:rsidRPr="00210154">
        <w:rPr>
          <w:rFonts w:ascii="Palatino Linotype" w:hAnsi="Palatino Linotype"/>
          <w:sz w:val="24"/>
          <w:szCs w:val="24"/>
        </w:rPr>
        <w:t xml:space="preserve"> de la </w:t>
      </w:r>
      <w:r w:rsidRPr="00210154">
        <w:rPr>
          <w:rFonts w:ascii="Palatino Linotype" w:hAnsi="Palatino Linotype"/>
          <w:sz w:val="24"/>
          <w:szCs w:val="24"/>
        </w:rPr>
        <w:lastRenderedPageBreak/>
        <w:t>Entidad, así como también</w:t>
      </w:r>
      <w:r w:rsidR="00B42DF6">
        <w:rPr>
          <w:rFonts w:ascii="Palatino Linotype" w:hAnsi="Palatino Linotype"/>
          <w:sz w:val="24"/>
          <w:szCs w:val="24"/>
        </w:rPr>
        <w:t>,</w:t>
      </w:r>
      <w:r w:rsidRPr="00210154">
        <w:rPr>
          <w:rFonts w:ascii="Palatino Linotype" w:hAnsi="Palatino Linotype"/>
          <w:sz w:val="24"/>
          <w:szCs w:val="24"/>
        </w:rPr>
        <w:t xml:space="preserve"> dar aviso a la oficina de la Seguridad y Salud en el Trabajo</w:t>
      </w:r>
      <w:r w:rsidR="00B42DF6">
        <w:rPr>
          <w:rFonts w:ascii="Palatino Linotype" w:hAnsi="Palatino Linotype"/>
          <w:sz w:val="24"/>
          <w:szCs w:val="24"/>
        </w:rPr>
        <w:t xml:space="preserve"> sobre</w:t>
      </w:r>
      <w:r w:rsidRPr="00210154">
        <w:rPr>
          <w:rFonts w:ascii="Palatino Linotype" w:hAnsi="Palatino Linotype"/>
          <w:sz w:val="24"/>
          <w:szCs w:val="24"/>
        </w:rPr>
        <w:t xml:space="preserve"> la aparición de una presunta enfermedad Laboral. </w:t>
      </w:r>
    </w:p>
    <w:p w14:paraId="58D9818E" w14:textId="77777777" w:rsidR="00210154" w:rsidRPr="00210154" w:rsidRDefault="00210154" w:rsidP="00210154">
      <w:pPr>
        <w:jc w:val="both"/>
        <w:rPr>
          <w:rFonts w:ascii="Palatino Linotype" w:hAnsi="Palatino Linotype"/>
          <w:sz w:val="24"/>
          <w:szCs w:val="24"/>
        </w:rPr>
      </w:pPr>
      <w:r w:rsidRPr="00210154">
        <w:rPr>
          <w:rFonts w:ascii="Palatino Linotype" w:hAnsi="Palatino Linotype"/>
          <w:sz w:val="24"/>
          <w:szCs w:val="24"/>
        </w:rPr>
        <w:t xml:space="preserve">También es el responsable directo de acudir oportunamente a </w:t>
      </w:r>
      <w:r w:rsidRPr="00926DBE">
        <w:rPr>
          <w:rFonts w:ascii="Palatino Linotype" w:hAnsi="Palatino Linotype"/>
          <w:sz w:val="24"/>
          <w:szCs w:val="24"/>
        </w:rPr>
        <w:t>su EPS e IPS</w:t>
      </w:r>
      <w:r w:rsidRPr="00210154">
        <w:rPr>
          <w:rFonts w:ascii="Palatino Linotype" w:hAnsi="Palatino Linotype"/>
          <w:b/>
          <w:sz w:val="24"/>
          <w:szCs w:val="24"/>
        </w:rPr>
        <w:t xml:space="preserve"> </w:t>
      </w:r>
      <w:r w:rsidRPr="00210154">
        <w:rPr>
          <w:rFonts w:ascii="Palatino Linotype" w:hAnsi="Palatino Linotype"/>
          <w:sz w:val="24"/>
          <w:szCs w:val="24"/>
        </w:rPr>
        <w:t>adscritas</w:t>
      </w:r>
      <w:r w:rsidR="00B42DF6">
        <w:rPr>
          <w:rFonts w:ascii="Palatino Linotype" w:hAnsi="Palatino Linotype"/>
          <w:sz w:val="24"/>
          <w:szCs w:val="24"/>
        </w:rPr>
        <w:t>,</w:t>
      </w:r>
      <w:r w:rsidRPr="00210154">
        <w:rPr>
          <w:rFonts w:ascii="Palatino Linotype" w:hAnsi="Palatino Linotype"/>
          <w:sz w:val="24"/>
          <w:szCs w:val="24"/>
        </w:rPr>
        <w:t xml:space="preserve"> para someterse a las revisiones y pruebas médicas de rigor</w:t>
      </w:r>
      <w:r w:rsidR="00B42DF6">
        <w:rPr>
          <w:rFonts w:ascii="Palatino Linotype" w:hAnsi="Palatino Linotype"/>
          <w:sz w:val="24"/>
          <w:szCs w:val="24"/>
        </w:rPr>
        <w:t>,</w:t>
      </w:r>
      <w:r w:rsidRPr="00210154">
        <w:rPr>
          <w:rFonts w:ascii="Palatino Linotype" w:hAnsi="Palatino Linotype"/>
          <w:sz w:val="24"/>
          <w:szCs w:val="24"/>
        </w:rPr>
        <w:t xml:space="preserve"> que se consideren necesarias para validar o descartar la presunta patología manifiesta.</w:t>
      </w:r>
    </w:p>
    <w:p w14:paraId="09564B0A" w14:textId="77777777" w:rsidR="00210154" w:rsidRDefault="00210154" w:rsidP="00620436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14:paraId="48BCB5E7" w14:textId="77777777" w:rsidR="00090A2C" w:rsidRDefault="00090A2C" w:rsidP="00090A2C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>
        <w:rPr>
          <w:rFonts w:ascii="Palatino Linotype" w:hAnsi="Palatino Linotype"/>
          <w:b/>
          <w:color w:val="4F81BD" w:themeColor="accent1"/>
          <w:sz w:val="24"/>
          <w:szCs w:val="24"/>
        </w:rPr>
        <w:t>CONTENIDO</w:t>
      </w:r>
    </w:p>
    <w:p w14:paraId="3DBD983E" w14:textId="77777777" w:rsidR="00090A2C" w:rsidRDefault="00090A2C" w:rsidP="00090A2C">
      <w:pPr>
        <w:pStyle w:val="Prrafodelista"/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</w:p>
    <w:p w14:paraId="0F714E64" w14:textId="77777777" w:rsidR="00210154" w:rsidRPr="00090A2C" w:rsidRDefault="00086780" w:rsidP="00090A2C">
      <w:pPr>
        <w:pStyle w:val="Prrafodelista"/>
        <w:numPr>
          <w:ilvl w:val="1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 w:rsidRPr="00090A2C">
        <w:rPr>
          <w:rFonts w:ascii="Palatino Linotype" w:hAnsi="Palatino Linotype"/>
          <w:b/>
          <w:color w:val="4F81BD" w:themeColor="accent1"/>
          <w:sz w:val="24"/>
          <w:szCs w:val="24"/>
        </w:rPr>
        <w:t>PROCEDIMIENTOS PARA EL REPORTE DE ENFERMEDAD LABORAL</w:t>
      </w:r>
    </w:p>
    <w:tbl>
      <w:tblPr>
        <w:tblStyle w:val="Tablaconcuadrcula"/>
        <w:tblW w:w="11524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77"/>
        <w:gridCol w:w="4458"/>
        <w:gridCol w:w="2410"/>
        <w:gridCol w:w="2204"/>
      </w:tblGrid>
      <w:tr w:rsidR="00E132D8" w:rsidRPr="00E132D8" w14:paraId="6705BE48" w14:textId="77777777" w:rsidTr="05D9D9C0">
        <w:trPr>
          <w:jc w:val="center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14:paraId="6231FA57" w14:textId="77777777" w:rsidR="00E132D8" w:rsidRPr="00E132D8" w:rsidRDefault="00E132D8" w:rsidP="002B6DB2">
            <w:pPr>
              <w:jc w:val="center"/>
              <w:rPr>
                <w:rFonts w:ascii="Palatino Linotype" w:hAnsi="Palatino Linotype"/>
                <w:b/>
              </w:rPr>
            </w:pPr>
            <w:r w:rsidRPr="00E132D8">
              <w:rPr>
                <w:rFonts w:ascii="Palatino Linotype" w:hAnsi="Palatino Linotype"/>
                <w:b/>
              </w:rPr>
              <w:t>N °</w:t>
            </w:r>
          </w:p>
        </w:tc>
        <w:tc>
          <w:tcPr>
            <w:tcW w:w="1777" w:type="dxa"/>
            <w:shd w:val="clear" w:color="auto" w:fill="C6D9F1" w:themeFill="text2" w:themeFillTint="33"/>
            <w:vAlign w:val="center"/>
          </w:tcPr>
          <w:p w14:paraId="29B63F3C" w14:textId="77777777" w:rsidR="00E132D8" w:rsidRPr="00E132D8" w:rsidRDefault="00E132D8" w:rsidP="002B6DB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ETAPA</w:t>
            </w:r>
          </w:p>
        </w:tc>
        <w:tc>
          <w:tcPr>
            <w:tcW w:w="4458" w:type="dxa"/>
            <w:shd w:val="clear" w:color="auto" w:fill="C6D9F1" w:themeFill="text2" w:themeFillTint="33"/>
            <w:vAlign w:val="center"/>
          </w:tcPr>
          <w:p w14:paraId="635F590B" w14:textId="77777777" w:rsidR="00E132D8" w:rsidRPr="00E132D8" w:rsidRDefault="00E132D8" w:rsidP="002B6DB2">
            <w:pPr>
              <w:jc w:val="center"/>
              <w:rPr>
                <w:rFonts w:ascii="Palatino Linotype" w:hAnsi="Palatino Linotype"/>
                <w:b/>
              </w:rPr>
            </w:pPr>
            <w:r w:rsidRPr="00E132D8">
              <w:rPr>
                <w:rFonts w:ascii="Palatino Linotype" w:hAnsi="Palatino Linotype"/>
                <w:b/>
              </w:rPr>
              <w:t>DESCRIPCION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42B2EF43" w14:textId="77777777" w:rsidR="00E132D8" w:rsidRPr="00E132D8" w:rsidRDefault="00E132D8" w:rsidP="002B6DB2">
            <w:pPr>
              <w:jc w:val="center"/>
              <w:rPr>
                <w:rFonts w:ascii="Palatino Linotype" w:hAnsi="Palatino Linotype"/>
                <w:b/>
              </w:rPr>
            </w:pPr>
            <w:r w:rsidRPr="00E132D8">
              <w:rPr>
                <w:rFonts w:ascii="Palatino Linotype" w:hAnsi="Palatino Linotype"/>
                <w:b/>
              </w:rPr>
              <w:t>RESPONSABLE</w:t>
            </w:r>
          </w:p>
        </w:tc>
        <w:tc>
          <w:tcPr>
            <w:tcW w:w="2204" w:type="dxa"/>
            <w:shd w:val="clear" w:color="auto" w:fill="C6D9F1" w:themeFill="text2" w:themeFillTint="33"/>
            <w:vAlign w:val="center"/>
          </w:tcPr>
          <w:p w14:paraId="5D9FC088" w14:textId="2A04FAA7" w:rsidR="00E132D8" w:rsidRPr="00E132D8" w:rsidRDefault="00E6095D" w:rsidP="00E6095D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DOCUMENTOS </w:t>
            </w:r>
            <w:r w:rsidR="00E132D8" w:rsidRPr="00E132D8">
              <w:rPr>
                <w:rFonts w:ascii="Palatino Linotype" w:hAnsi="Palatino Linotype"/>
                <w:b/>
              </w:rPr>
              <w:t>RE</w:t>
            </w:r>
            <w:r>
              <w:rPr>
                <w:rFonts w:ascii="Palatino Linotype" w:hAnsi="Palatino Linotype"/>
                <w:b/>
              </w:rPr>
              <w:t>LACIONADO</w:t>
            </w:r>
          </w:p>
        </w:tc>
      </w:tr>
      <w:tr w:rsidR="00FC52DA" w:rsidRPr="00E132D8" w14:paraId="0E028DFA" w14:textId="77777777" w:rsidTr="05D9D9C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B961332" w14:textId="77777777" w:rsidR="00FC52DA" w:rsidRPr="00E132D8" w:rsidRDefault="00FC52DA" w:rsidP="002B6DB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CFC756D" w14:textId="77777777" w:rsidR="00FC52DA" w:rsidRPr="00FC52DA" w:rsidRDefault="00FC52DA" w:rsidP="002B6DB2">
            <w:pPr>
              <w:jc w:val="center"/>
              <w:rPr>
                <w:rFonts w:ascii="Palatino Linotype" w:hAnsi="Palatino Linotype"/>
              </w:rPr>
            </w:pPr>
            <w:r w:rsidRPr="00FC52DA">
              <w:rPr>
                <w:rFonts w:ascii="Palatino Linotype" w:hAnsi="Palatino Linotype"/>
              </w:rPr>
              <w:t>Reportar la</w:t>
            </w:r>
            <w:r>
              <w:rPr>
                <w:rFonts w:ascii="Palatino Linotype" w:hAnsi="Palatino Linotype"/>
              </w:rPr>
              <w:t xml:space="preserve"> sintomatología</w:t>
            </w:r>
          </w:p>
        </w:tc>
        <w:tc>
          <w:tcPr>
            <w:tcW w:w="4458" w:type="dxa"/>
            <w:shd w:val="clear" w:color="auto" w:fill="auto"/>
            <w:vAlign w:val="center"/>
          </w:tcPr>
          <w:p w14:paraId="617F6C25" w14:textId="77777777" w:rsidR="00FC52DA" w:rsidRPr="000B4E81" w:rsidRDefault="00FC52DA" w:rsidP="000B4E81">
            <w:pPr>
              <w:jc w:val="both"/>
              <w:rPr>
                <w:rFonts w:ascii="Palatino Linotype" w:hAnsi="Palatino Linotype"/>
              </w:rPr>
            </w:pPr>
            <w:r w:rsidRPr="000B4E81">
              <w:rPr>
                <w:rFonts w:ascii="Palatino Linotype" w:hAnsi="Palatino Linotype"/>
              </w:rPr>
              <w:t xml:space="preserve">El funcionario se acercara a la persona responsable </w:t>
            </w:r>
            <w:r w:rsidR="006D2B1B" w:rsidRPr="000B4E81">
              <w:rPr>
                <w:rFonts w:ascii="Palatino Linotype" w:hAnsi="Palatino Linotype"/>
              </w:rPr>
              <w:t xml:space="preserve">de la </w:t>
            </w:r>
            <w:r w:rsidRPr="000B4E81">
              <w:rPr>
                <w:rFonts w:ascii="Palatino Linotype" w:hAnsi="Palatino Linotype"/>
              </w:rPr>
              <w:t xml:space="preserve">SST, y le notificara que presenta una sintomatología, </w:t>
            </w:r>
            <w:r w:rsidR="0013618D" w:rsidRPr="000B4E81">
              <w:rPr>
                <w:rFonts w:ascii="Palatino Linotype" w:hAnsi="Palatino Linotype"/>
              </w:rPr>
              <w:t xml:space="preserve">mediante un oficio describiendo los </w:t>
            </w:r>
            <w:r w:rsidR="006F0A23" w:rsidRPr="000B4E81">
              <w:rPr>
                <w:rFonts w:ascii="Palatino Linotype" w:hAnsi="Palatino Linotype"/>
              </w:rPr>
              <w:t>síntomas</w:t>
            </w:r>
            <w:r w:rsidR="0013618D" w:rsidRPr="000B4E81">
              <w:rPr>
                <w:rFonts w:ascii="Palatino Linotype" w:hAnsi="Palatino Linotype"/>
              </w:rPr>
              <w:t xml:space="preserve">, </w:t>
            </w:r>
            <w:r w:rsidRPr="000B4E81">
              <w:rPr>
                <w:rFonts w:ascii="Palatino Linotype" w:hAnsi="Palatino Linotype"/>
              </w:rPr>
              <w:t>para tomar acci</w:t>
            </w:r>
            <w:r w:rsidR="006D2B1B" w:rsidRPr="000B4E81">
              <w:rPr>
                <w:rFonts w:ascii="Palatino Linotype" w:hAnsi="Palatino Linotype"/>
              </w:rPr>
              <w:t>ón</w:t>
            </w:r>
            <w:r w:rsidR="000B4E81">
              <w:rPr>
                <w:rFonts w:ascii="Palatino Linotype" w:hAnsi="Palatino Linotype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B92D9A" w14:textId="77777777" w:rsidR="00FC52DA" w:rsidRPr="00FC52DA" w:rsidRDefault="00FC52DA" w:rsidP="002B6DB2">
            <w:pPr>
              <w:jc w:val="center"/>
              <w:rPr>
                <w:rFonts w:ascii="Palatino Linotype" w:hAnsi="Palatino Linotype"/>
              </w:rPr>
            </w:pPr>
            <w:r w:rsidRPr="00FC52DA">
              <w:rPr>
                <w:rFonts w:ascii="Palatino Linotype" w:hAnsi="Palatino Linotype"/>
              </w:rPr>
              <w:t>Funcionario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79E8751" w14:textId="77777777" w:rsidR="00FC52DA" w:rsidRPr="00FC52DA" w:rsidRDefault="0013618D" w:rsidP="002B6D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Oficio</w:t>
            </w:r>
          </w:p>
        </w:tc>
      </w:tr>
      <w:tr w:rsidR="00E132D8" w:rsidRPr="00E132D8" w14:paraId="2E7C77D3" w14:textId="77777777" w:rsidTr="05D9D9C0">
        <w:trPr>
          <w:jc w:val="center"/>
        </w:trPr>
        <w:tc>
          <w:tcPr>
            <w:tcW w:w="675" w:type="dxa"/>
            <w:vAlign w:val="center"/>
          </w:tcPr>
          <w:p w14:paraId="59E2B5D1" w14:textId="77777777" w:rsidR="00E132D8" w:rsidRPr="00E132D8" w:rsidRDefault="000B4E81" w:rsidP="002B6DB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</w:t>
            </w:r>
          </w:p>
        </w:tc>
        <w:tc>
          <w:tcPr>
            <w:tcW w:w="1777" w:type="dxa"/>
            <w:vAlign w:val="center"/>
          </w:tcPr>
          <w:p w14:paraId="05005633" w14:textId="77777777" w:rsidR="00E132D8" w:rsidRPr="00E132D8" w:rsidRDefault="00E132D8" w:rsidP="002B6D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</w:t>
            </w:r>
            <w:r w:rsidR="00EC2C28">
              <w:rPr>
                <w:rFonts w:ascii="Palatino Linotype" w:hAnsi="Palatino Linotype"/>
              </w:rPr>
              <w:t>edir asistencia mé</w:t>
            </w:r>
            <w:r>
              <w:rPr>
                <w:rFonts w:ascii="Palatino Linotype" w:hAnsi="Palatino Linotype"/>
              </w:rPr>
              <w:t>dica de la EPS</w:t>
            </w:r>
          </w:p>
        </w:tc>
        <w:tc>
          <w:tcPr>
            <w:tcW w:w="4458" w:type="dxa"/>
            <w:vAlign w:val="center"/>
          </w:tcPr>
          <w:p w14:paraId="12E28174" w14:textId="77777777" w:rsidR="00E132D8" w:rsidRPr="000B4E81" w:rsidRDefault="00B42DF6" w:rsidP="000B4E81">
            <w:pPr>
              <w:jc w:val="both"/>
              <w:rPr>
                <w:rFonts w:ascii="Palatino Linotype" w:hAnsi="Palatino Linotype"/>
              </w:rPr>
            </w:pPr>
            <w:r w:rsidRPr="000B4E81">
              <w:rPr>
                <w:rFonts w:ascii="Palatino Linotype" w:hAnsi="Palatino Linotype"/>
              </w:rPr>
              <w:t>El funcionario</w:t>
            </w:r>
            <w:r w:rsidR="00E132D8" w:rsidRPr="000B4E81">
              <w:rPr>
                <w:rFonts w:ascii="Palatino Linotype" w:hAnsi="Palatino Linotype"/>
              </w:rPr>
              <w:t xml:space="preserve"> deberá asistir a la E.P.S. a la que se encuentre afiliado en caso de presentar síntomas de enfermedad laboral</w:t>
            </w:r>
            <w:r w:rsidR="00EC2C28" w:rsidRPr="000B4E81">
              <w:rPr>
                <w:rFonts w:ascii="Palatino Linotype" w:hAnsi="Palatino Linotype"/>
              </w:rPr>
              <w:t>.</w:t>
            </w:r>
          </w:p>
          <w:p w14:paraId="60EA1ADA" w14:textId="77777777" w:rsidR="00EC2C28" w:rsidRPr="000B4E81" w:rsidRDefault="00EC2C28" w:rsidP="000B4E81">
            <w:pPr>
              <w:jc w:val="both"/>
              <w:rPr>
                <w:rFonts w:ascii="Palatino Linotype" w:hAnsi="Palatino Linotype"/>
              </w:rPr>
            </w:pPr>
          </w:p>
          <w:p w14:paraId="3A0B647B" w14:textId="77777777" w:rsidR="00EC2C28" w:rsidRPr="000B4E81" w:rsidRDefault="00EC2C28" w:rsidP="000B4E81">
            <w:pPr>
              <w:jc w:val="both"/>
              <w:rPr>
                <w:rFonts w:ascii="Palatino Linotype" w:hAnsi="Palatino Linotype"/>
              </w:rPr>
            </w:pPr>
            <w:r w:rsidRPr="000B4E81">
              <w:rPr>
                <w:rFonts w:ascii="Palatino Linotype" w:hAnsi="Palatino Linotype"/>
              </w:rPr>
              <w:t>La valoración médica la realizará el médico general de la EPS al cual este afiliado.</w:t>
            </w:r>
          </w:p>
          <w:p w14:paraId="557DF818" w14:textId="16EC6F7F" w:rsidR="00EC2C28" w:rsidRDefault="00EC2C28" w:rsidP="000B4E81">
            <w:pPr>
              <w:jc w:val="both"/>
              <w:rPr>
                <w:rFonts w:ascii="Palatino Linotype" w:hAnsi="Palatino Linotype"/>
              </w:rPr>
            </w:pPr>
            <w:r w:rsidRPr="000B4E81">
              <w:rPr>
                <w:rFonts w:ascii="Palatino Linotype" w:hAnsi="Palatino Linotype"/>
              </w:rPr>
              <w:t xml:space="preserve">El médico </w:t>
            </w:r>
            <w:r w:rsidR="00A253EC" w:rsidRPr="000B4E81">
              <w:rPr>
                <w:rFonts w:ascii="Palatino Linotype" w:hAnsi="Palatino Linotype"/>
              </w:rPr>
              <w:t>gener</w:t>
            </w:r>
            <w:r w:rsidR="00E6095D">
              <w:rPr>
                <w:rFonts w:ascii="Palatino Linotype" w:hAnsi="Palatino Linotype"/>
              </w:rPr>
              <w:t>al remitirá al funcionario a</w:t>
            </w:r>
            <w:r w:rsidR="006D2B1B" w:rsidRPr="000B4E81">
              <w:rPr>
                <w:rFonts w:ascii="Palatino Linotype" w:hAnsi="Palatino Linotype"/>
              </w:rPr>
              <w:t xml:space="preserve">l </w:t>
            </w:r>
            <w:r w:rsidRPr="000B4E81">
              <w:rPr>
                <w:rFonts w:ascii="Palatino Linotype" w:hAnsi="Palatino Linotype"/>
              </w:rPr>
              <w:t xml:space="preserve"> médico laboral de la EPS, quien realizará los exámenes pertinentes.</w:t>
            </w:r>
          </w:p>
          <w:p w14:paraId="5CA39053" w14:textId="77777777" w:rsidR="00D34BF9" w:rsidRDefault="00D34BF9" w:rsidP="000B4E81">
            <w:pPr>
              <w:jc w:val="both"/>
              <w:rPr>
                <w:rFonts w:ascii="Palatino Linotype" w:hAnsi="Palatino Linotype"/>
              </w:rPr>
            </w:pPr>
          </w:p>
          <w:p w14:paraId="63FB8EB6" w14:textId="157EB5F0" w:rsidR="00D34BF9" w:rsidRPr="000B4E81" w:rsidRDefault="00D34BF9" w:rsidP="00D34BF9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Él medico diagnostica el tipo de Enfermedad Laboral que tiene el funcionario, según la tabla de enfermedad de la normatividad vigente. </w:t>
            </w:r>
          </w:p>
        </w:tc>
        <w:tc>
          <w:tcPr>
            <w:tcW w:w="2410" w:type="dxa"/>
            <w:vAlign w:val="center"/>
          </w:tcPr>
          <w:p w14:paraId="42133BAF" w14:textId="77777777" w:rsidR="00E132D8" w:rsidRPr="00E132D8" w:rsidRDefault="00E132D8" w:rsidP="002B6DB2">
            <w:pPr>
              <w:jc w:val="center"/>
              <w:rPr>
                <w:rFonts w:ascii="Palatino Linotype" w:hAnsi="Palatino Linotype"/>
              </w:rPr>
            </w:pPr>
            <w:r w:rsidRPr="00E132D8">
              <w:rPr>
                <w:rFonts w:ascii="Palatino Linotype" w:hAnsi="Palatino Linotype"/>
              </w:rPr>
              <w:t>Funcionario</w:t>
            </w:r>
          </w:p>
        </w:tc>
        <w:tc>
          <w:tcPr>
            <w:tcW w:w="2204" w:type="dxa"/>
            <w:vAlign w:val="center"/>
          </w:tcPr>
          <w:p w14:paraId="76F24296" w14:textId="77777777" w:rsidR="00E132D8" w:rsidRDefault="00E132D8" w:rsidP="002B6DB2">
            <w:pPr>
              <w:jc w:val="center"/>
              <w:rPr>
                <w:rFonts w:ascii="Palatino Linotype" w:hAnsi="Palatino Linotype"/>
              </w:rPr>
            </w:pPr>
            <w:r w:rsidRPr="00E132D8">
              <w:rPr>
                <w:rFonts w:ascii="Palatino Linotype" w:hAnsi="Palatino Linotype"/>
              </w:rPr>
              <w:t>Resultados de exámenes médicos, pruebas diagnósticas, concepto médico</w:t>
            </w:r>
          </w:p>
          <w:p w14:paraId="699E4E0F" w14:textId="66F30E76" w:rsidR="00D34BF9" w:rsidRPr="00E132D8" w:rsidRDefault="00D34BF9" w:rsidP="002B6D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Decreto 1477 2014</w:t>
            </w:r>
          </w:p>
        </w:tc>
      </w:tr>
      <w:tr w:rsidR="00E132D8" w:rsidRPr="00E132D8" w14:paraId="18AC3352" w14:textId="77777777" w:rsidTr="05D9D9C0">
        <w:trPr>
          <w:jc w:val="center"/>
        </w:trPr>
        <w:tc>
          <w:tcPr>
            <w:tcW w:w="675" w:type="dxa"/>
            <w:vAlign w:val="center"/>
          </w:tcPr>
          <w:p w14:paraId="4863BDED" w14:textId="77777777" w:rsidR="00073F08" w:rsidRDefault="00073F08" w:rsidP="002B6DB2">
            <w:pPr>
              <w:jc w:val="center"/>
              <w:rPr>
                <w:rFonts w:ascii="Palatino Linotype" w:hAnsi="Palatino Linotype"/>
                <w:b/>
              </w:rPr>
            </w:pPr>
          </w:p>
          <w:p w14:paraId="357A00DE" w14:textId="77777777" w:rsidR="00073F08" w:rsidRDefault="00073F08" w:rsidP="002B6DB2">
            <w:pPr>
              <w:jc w:val="center"/>
              <w:rPr>
                <w:rFonts w:ascii="Palatino Linotype" w:hAnsi="Palatino Linotype"/>
                <w:b/>
              </w:rPr>
            </w:pPr>
          </w:p>
          <w:p w14:paraId="24802156" w14:textId="3B3175C5" w:rsidR="00073F08" w:rsidRDefault="00073F08" w:rsidP="002B6DB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</w:t>
            </w:r>
          </w:p>
          <w:p w14:paraId="628BAE2A" w14:textId="77777777" w:rsidR="00073F08" w:rsidRDefault="00073F08" w:rsidP="002B6DB2">
            <w:pPr>
              <w:jc w:val="center"/>
              <w:rPr>
                <w:rFonts w:ascii="Palatino Linotype" w:hAnsi="Palatino Linotype"/>
                <w:b/>
              </w:rPr>
            </w:pPr>
          </w:p>
          <w:p w14:paraId="23A57DDE" w14:textId="77777777" w:rsidR="00073F08" w:rsidRDefault="00073F08" w:rsidP="002B6DB2">
            <w:pPr>
              <w:jc w:val="center"/>
              <w:rPr>
                <w:rFonts w:ascii="Palatino Linotype" w:hAnsi="Palatino Linotype"/>
                <w:b/>
              </w:rPr>
            </w:pPr>
          </w:p>
          <w:p w14:paraId="349BFEEF" w14:textId="737FE92B" w:rsidR="00E132D8" w:rsidRPr="00E132D8" w:rsidRDefault="00E132D8" w:rsidP="00073F08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1777" w:type="dxa"/>
            <w:vAlign w:val="center"/>
          </w:tcPr>
          <w:p w14:paraId="7514C3AA" w14:textId="77777777" w:rsidR="00E132D8" w:rsidRPr="00E132D8" w:rsidRDefault="00B42DF6" w:rsidP="002B6D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Informar al personal de Seguridad de S</w:t>
            </w:r>
            <w:r w:rsidR="00E132D8">
              <w:rPr>
                <w:rFonts w:ascii="Palatino Linotype" w:hAnsi="Palatino Linotype"/>
              </w:rPr>
              <w:t xml:space="preserve">alud </w:t>
            </w:r>
            <w:r>
              <w:rPr>
                <w:rFonts w:ascii="Palatino Linotype" w:hAnsi="Palatino Linotype"/>
              </w:rPr>
              <w:t xml:space="preserve">en el </w:t>
            </w:r>
            <w:r>
              <w:rPr>
                <w:rFonts w:ascii="Palatino Linotype" w:hAnsi="Palatino Linotype"/>
              </w:rPr>
              <w:lastRenderedPageBreak/>
              <w:t>T</w:t>
            </w:r>
            <w:r w:rsidR="00E132D8">
              <w:rPr>
                <w:rFonts w:ascii="Palatino Linotype" w:hAnsi="Palatino Linotype"/>
              </w:rPr>
              <w:t>rabajo</w:t>
            </w:r>
          </w:p>
        </w:tc>
        <w:tc>
          <w:tcPr>
            <w:tcW w:w="4458" w:type="dxa"/>
            <w:vAlign w:val="center"/>
          </w:tcPr>
          <w:p w14:paraId="64B79D37" w14:textId="77777777" w:rsidR="00765954" w:rsidRPr="000B4E81" w:rsidRDefault="00E132D8" w:rsidP="000B4E81">
            <w:pPr>
              <w:jc w:val="both"/>
              <w:rPr>
                <w:rFonts w:ascii="Palatino Linotype" w:hAnsi="Palatino Linotype"/>
              </w:rPr>
            </w:pPr>
            <w:r w:rsidRPr="000B4E81">
              <w:rPr>
                <w:rFonts w:ascii="Palatino Linotype" w:hAnsi="Palatino Linotype"/>
              </w:rPr>
              <w:lastRenderedPageBreak/>
              <w:t xml:space="preserve">Informar al personal de Seguridad y Salud en el Trabajo si el concepto del médico ocupacional de la </w:t>
            </w:r>
            <w:r w:rsidR="00765954" w:rsidRPr="000B4E81">
              <w:rPr>
                <w:rFonts w:ascii="Palatino Linotype" w:hAnsi="Palatino Linotype"/>
              </w:rPr>
              <w:t>EPS</w:t>
            </w:r>
            <w:r w:rsidR="00B42DF6" w:rsidRPr="000B4E81">
              <w:rPr>
                <w:rFonts w:ascii="Palatino Linotype" w:hAnsi="Palatino Linotype"/>
              </w:rPr>
              <w:t xml:space="preserve"> denota la aparición de una enfermedad l</w:t>
            </w:r>
            <w:r w:rsidRPr="000B4E81">
              <w:rPr>
                <w:rFonts w:ascii="Palatino Linotype" w:hAnsi="Palatino Linotype"/>
              </w:rPr>
              <w:t>aboral</w:t>
            </w:r>
            <w:r w:rsidR="00765954" w:rsidRPr="000B4E81">
              <w:rPr>
                <w:rFonts w:ascii="Palatino Linotype" w:hAnsi="Palatino Linotype"/>
              </w:rPr>
              <w:t>.</w:t>
            </w:r>
          </w:p>
        </w:tc>
        <w:tc>
          <w:tcPr>
            <w:tcW w:w="2410" w:type="dxa"/>
            <w:vAlign w:val="center"/>
          </w:tcPr>
          <w:p w14:paraId="7B40EB10" w14:textId="77777777" w:rsidR="00E132D8" w:rsidRDefault="00E132D8" w:rsidP="002B6DB2">
            <w:pPr>
              <w:jc w:val="center"/>
              <w:rPr>
                <w:rFonts w:ascii="Palatino Linotype" w:hAnsi="Palatino Linotype"/>
              </w:rPr>
            </w:pPr>
            <w:r w:rsidRPr="00E132D8">
              <w:rPr>
                <w:rFonts w:ascii="Palatino Linotype" w:hAnsi="Palatino Linotype"/>
              </w:rPr>
              <w:t>Funcionario</w:t>
            </w:r>
          </w:p>
          <w:p w14:paraId="5226DBB8" w14:textId="77777777" w:rsidR="000B4E81" w:rsidRDefault="000B4E81" w:rsidP="002B6DB2">
            <w:pPr>
              <w:jc w:val="center"/>
              <w:rPr>
                <w:rFonts w:ascii="Palatino Linotype" w:hAnsi="Palatino Linotype"/>
              </w:rPr>
            </w:pPr>
          </w:p>
          <w:p w14:paraId="71C9B407" w14:textId="77777777" w:rsidR="00517DB4" w:rsidRPr="00E132D8" w:rsidRDefault="00517DB4" w:rsidP="000B4E8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04" w:type="dxa"/>
            <w:vAlign w:val="center"/>
          </w:tcPr>
          <w:p w14:paraId="70920049" w14:textId="77777777" w:rsidR="000B4E81" w:rsidRDefault="000B4E81" w:rsidP="002B6D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Concepto Médico</w:t>
            </w:r>
          </w:p>
          <w:p w14:paraId="20AD91DE" w14:textId="77777777" w:rsidR="000B4E81" w:rsidRDefault="000B4E81" w:rsidP="002B6DB2">
            <w:pPr>
              <w:jc w:val="center"/>
              <w:rPr>
                <w:rFonts w:ascii="Palatino Linotype" w:hAnsi="Palatino Linotype"/>
              </w:rPr>
            </w:pPr>
          </w:p>
          <w:p w14:paraId="13E9152D" w14:textId="77777777" w:rsidR="00765954" w:rsidRPr="00E132D8" w:rsidRDefault="00765954" w:rsidP="002B6DB2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253EC" w:rsidRPr="00E132D8" w14:paraId="1486AE95" w14:textId="77777777" w:rsidTr="05D9D9C0">
        <w:trPr>
          <w:jc w:val="center"/>
        </w:trPr>
        <w:tc>
          <w:tcPr>
            <w:tcW w:w="675" w:type="dxa"/>
            <w:vAlign w:val="center"/>
          </w:tcPr>
          <w:p w14:paraId="29D8FED4" w14:textId="77777777" w:rsidR="00A253EC" w:rsidRPr="00E132D8" w:rsidRDefault="000B4E81" w:rsidP="002B6DB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4</w:t>
            </w:r>
          </w:p>
        </w:tc>
        <w:tc>
          <w:tcPr>
            <w:tcW w:w="1777" w:type="dxa"/>
            <w:vAlign w:val="center"/>
          </w:tcPr>
          <w:p w14:paraId="3B5FE7D0" w14:textId="77777777" w:rsidR="00A253EC" w:rsidRDefault="00A253EC" w:rsidP="002B6D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Recibir oficio Solicitud de Documentos por parte de EPS</w:t>
            </w:r>
          </w:p>
        </w:tc>
        <w:tc>
          <w:tcPr>
            <w:tcW w:w="4458" w:type="dxa"/>
            <w:vAlign w:val="center"/>
          </w:tcPr>
          <w:p w14:paraId="6DE19F9A" w14:textId="486B01B2" w:rsidR="00A253EC" w:rsidRPr="000B4E81" w:rsidRDefault="00A253EC" w:rsidP="00E6095D">
            <w:pPr>
              <w:jc w:val="both"/>
              <w:rPr>
                <w:rFonts w:ascii="Palatino Linotype" w:hAnsi="Palatino Linotype"/>
              </w:rPr>
            </w:pPr>
            <w:r w:rsidRPr="000B4E81">
              <w:rPr>
                <w:rFonts w:ascii="Palatino Linotype" w:hAnsi="Palatino Linotype"/>
              </w:rPr>
              <w:t>Se recib</w:t>
            </w:r>
            <w:r w:rsidR="000B4E81">
              <w:rPr>
                <w:rFonts w:ascii="Palatino Linotype" w:hAnsi="Palatino Linotype"/>
              </w:rPr>
              <w:t xml:space="preserve">e </w:t>
            </w:r>
            <w:r w:rsidRPr="000B4E81">
              <w:rPr>
                <w:rFonts w:ascii="Palatino Linotype" w:hAnsi="Palatino Linotype"/>
              </w:rPr>
              <w:t>el oficio radicado</w:t>
            </w:r>
            <w:r w:rsidR="000B4E81">
              <w:rPr>
                <w:rFonts w:ascii="Palatino Linotype" w:hAnsi="Palatino Linotype"/>
              </w:rPr>
              <w:t xml:space="preserve"> por </w:t>
            </w:r>
            <w:r w:rsidR="000B4E81" w:rsidRPr="000B4E81">
              <w:rPr>
                <w:rFonts w:ascii="Palatino Linotype" w:hAnsi="Palatino Linotype"/>
              </w:rPr>
              <w:t xml:space="preserve"> parte de la EPS en donde </w:t>
            </w:r>
            <w:r w:rsidR="00E6095D">
              <w:rPr>
                <w:rFonts w:ascii="Palatino Linotype" w:hAnsi="Palatino Linotype"/>
              </w:rPr>
              <w:t>se notifique el concepto médico general.</w:t>
            </w:r>
          </w:p>
        </w:tc>
        <w:tc>
          <w:tcPr>
            <w:tcW w:w="2410" w:type="dxa"/>
            <w:vAlign w:val="center"/>
          </w:tcPr>
          <w:p w14:paraId="25F2CE9E" w14:textId="77777777" w:rsidR="00A253EC" w:rsidRPr="00E132D8" w:rsidRDefault="000B4E81" w:rsidP="000B4E81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Responsable </w:t>
            </w:r>
            <w:r w:rsidR="00A253EC">
              <w:rPr>
                <w:rFonts w:ascii="Palatino Linotype" w:hAnsi="Palatino Linotype"/>
              </w:rPr>
              <w:t>de SST</w:t>
            </w:r>
          </w:p>
        </w:tc>
        <w:tc>
          <w:tcPr>
            <w:tcW w:w="2204" w:type="dxa"/>
            <w:vAlign w:val="center"/>
          </w:tcPr>
          <w:p w14:paraId="42A2203C" w14:textId="77777777" w:rsidR="00A253EC" w:rsidRPr="00E132D8" w:rsidRDefault="00A253EC" w:rsidP="002B6D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Oficio de Solicitud de Documento por EPS</w:t>
            </w:r>
          </w:p>
        </w:tc>
      </w:tr>
      <w:tr w:rsidR="00E132D8" w:rsidRPr="00E132D8" w14:paraId="6D991F0F" w14:textId="77777777" w:rsidTr="05D9D9C0">
        <w:trPr>
          <w:jc w:val="center"/>
        </w:trPr>
        <w:tc>
          <w:tcPr>
            <w:tcW w:w="675" w:type="dxa"/>
            <w:vAlign w:val="center"/>
          </w:tcPr>
          <w:p w14:paraId="00229D4F" w14:textId="77777777" w:rsidR="00E132D8" w:rsidRPr="00E132D8" w:rsidRDefault="000B4E81" w:rsidP="002B6DB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</w:t>
            </w:r>
          </w:p>
        </w:tc>
        <w:tc>
          <w:tcPr>
            <w:tcW w:w="1777" w:type="dxa"/>
            <w:vAlign w:val="center"/>
          </w:tcPr>
          <w:p w14:paraId="0021321E" w14:textId="77777777" w:rsidR="00E132D8" w:rsidRPr="00E132D8" w:rsidRDefault="0058501C" w:rsidP="002B6D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Gestionar documentación solicitada por EPS</w:t>
            </w:r>
          </w:p>
        </w:tc>
        <w:tc>
          <w:tcPr>
            <w:tcW w:w="4458" w:type="dxa"/>
            <w:vAlign w:val="center"/>
          </w:tcPr>
          <w:p w14:paraId="526EB245" w14:textId="36ADA103" w:rsidR="00E132D8" w:rsidRPr="000B4E81" w:rsidRDefault="05D9D9C0" w:rsidP="05D9D9C0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 w:rsidRPr="05D9D9C0">
              <w:rPr>
                <w:rFonts w:ascii="Palatino Linotype" w:eastAsia="Palatino Linotype" w:hAnsi="Palatino Linotype" w:cs="Palatino Linotype"/>
              </w:rPr>
              <w:t xml:space="preserve">Enviar oficio y radicarlo en la EPS  con toda </w:t>
            </w:r>
            <w:r w:rsidRPr="009051B5">
              <w:rPr>
                <w:rFonts w:ascii="Palatino Linotype" w:eastAsia="Palatino Linotype" w:hAnsi="Palatino Linotype" w:cs="Palatino Linotype"/>
              </w:rPr>
              <w:t>la documenta</w:t>
            </w:r>
            <w:r w:rsidR="009051B5" w:rsidRPr="009051B5">
              <w:rPr>
                <w:rFonts w:ascii="Palatino Linotype" w:eastAsia="Palatino Linotype" w:hAnsi="Palatino Linotype" w:cs="Palatino Linotype"/>
              </w:rPr>
              <w:t>ción</w:t>
            </w:r>
            <w:r w:rsidRPr="05D9D9C0">
              <w:rPr>
                <w:rFonts w:ascii="Palatino Linotype" w:eastAsia="Palatino Linotype" w:hAnsi="Palatino Linotype" w:cs="Palatino Linotype"/>
              </w:rPr>
              <w:t xml:space="preserve"> solicitada por la antes mencionada, en un plazo de 10 días</w:t>
            </w:r>
            <w:r w:rsidR="009051B5">
              <w:rPr>
                <w:rFonts w:ascii="Palatino Linotype" w:eastAsia="Palatino Linotype" w:hAnsi="Palatino Linotype" w:cs="Palatino Linotype"/>
              </w:rPr>
              <w:t xml:space="preserve"> hábiles</w:t>
            </w:r>
            <w:r w:rsidR="00073F08">
              <w:rPr>
                <w:rFonts w:ascii="Palatino Linotype" w:eastAsia="Palatino Linotype" w:hAnsi="Palatino Linotype" w:cs="Palatino Linotype"/>
              </w:rPr>
              <w:t xml:space="preserve"> según lo establecido por la ley (Dec</w:t>
            </w:r>
            <w:r w:rsidRPr="05D9D9C0">
              <w:rPr>
                <w:rFonts w:ascii="Palatino Linotype" w:eastAsia="Palatino Linotype" w:hAnsi="Palatino Linotype" w:cs="Palatino Linotype"/>
              </w:rPr>
              <w:t>.</w:t>
            </w:r>
            <w:r w:rsidR="00073F08">
              <w:rPr>
                <w:rFonts w:ascii="Palatino Linotype" w:eastAsia="Palatino Linotype" w:hAnsi="Palatino Linotype" w:cs="Palatino Linotype"/>
              </w:rPr>
              <w:t xml:space="preserve"> 2463 del 2001 Art. 10 parágrafo 1°).</w:t>
            </w:r>
          </w:p>
          <w:p w14:paraId="2A4059B5" w14:textId="77777777" w:rsidR="0058501C" w:rsidRPr="000B4E81" w:rsidRDefault="0058501C" w:rsidP="000B4E81">
            <w:pPr>
              <w:jc w:val="both"/>
              <w:rPr>
                <w:rFonts w:ascii="Palatino Linotype" w:hAnsi="Palatino Linotype"/>
              </w:rPr>
            </w:pPr>
          </w:p>
          <w:p w14:paraId="4A4A164B" w14:textId="77777777" w:rsidR="0058501C" w:rsidRDefault="003A5CDA" w:rsidP="000B4E81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continuación se mencionan los documentos que se deben tramitar y enviar, haciendo énfasis en la persona que lo tramita:</w:t>
            </w:r>
          </w:p>
          <w:p w14:paraId="783D44F6" w14:textId="77777777" w:rsidR="003A5CDA" w:rsidRPr="000B4E81" w:rsidRDefault="003A5CDA" w:rsidP="000B4E81">
            <w:pPr>
              <w:jc w:val="both"/>
              <w:rPr>
                <w:rFonts w:ascii="Palatino Linotype" w:hAnsi="Palatino Linotype"/>
              </w:rPr>
            </w:pPr>
          </w:p>
          <w:p w14:paraId="097B74E0" w14:textId="77777777" w:rsidR="0058501C" w:rsidRDefault="0058501C" w:rsidP="000B4E81">
            <w:pPr>
              <w:jc w:val="both"/>
              <w:rPr>
                <w:rFonts w:ascii="Palatino Linotype" w:hAnsi="Palatino Linotype"/>
              </w:rPr>
            </w:pPr>
            <w:r w:rsidRPr="000B4E81">
              <w:rPr>
                <w:rFonts w:ascii="Palatino Linotype" w:hAnsi="Palatino Linotype"/>
              </w:rPr>
              <w:t>FUNCIONARIO: certificados laborales anteriores a la empresa actual, historia clínica completa y copia exámenes paraclínicos relacionados con la enfermedad motivo de calificación</w:t>
            </w:r>
          </w:p>
          <w:p w14:paraId="0AC795BC" w14:textId="77777777" w:rsidR="00547E96" w:rsidRPr="000B4E81" w:rsidRDefault="00547E96" w:rsidP="000B4E81">
            <w:pPr>
              <w:jc w:val="both"/>
              <w:rPr>
                <w:rFonts w:ascii="Palatino Linotype" w:hAnsi="Palatino Linotype"/>
              </w:rPr>
            </w:pPr>
          </w:p>
          <w:p w14:paraId="508D1865" w14:textId="1B4FFFCE" w:rsidR="000B4E81" w:rsidRDefault="000B4E81" w:rsidP="000B4E81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RESPONSABLE</w:t>
            </w:r>
            <w:r w:rsidR="0058501C" w:rsidRPr="000B4E81">
              <w:rPr>
                <w:rFonts w:ascii="Palatino Linotype" w:hAnsi="Palatino Linotype"/>
              </w:rPr>
              <w:t xml:space="preserve"> SST: </w:t>
            </w:r>
            <w:r w:rsidR="00547E96">
              <w:rPr>
                <w:rFonts w:ascii="Palatino Linotype" w:hAnsi="Palatino Linotype"/>
              </w:rPr>
              <w:t>Examen</w:t>
            </w:r>
            <w:r w:rsidR="009051B5">
              <w:rPr>
                <w:rFonts w:ascii="Palatino Linotype" w:hAnsi="Palatino Linotype"/>
              </w:rPr>
              <w:t xml:space="preserve"> médico </w:t>
            </w:r>
            <w:r w:rsidR="0058501C" w:rsidRPr="000B4E81">
              <w:rPr>
                <w:rFonts w:ascii="Palatino Linotype" w:hAnsi="Palatino Linotype"/>
              </w:rPr>
              <w:t>ocupacional, constancia laboral, hojas de seguridad de sustancias químicas utili</w:t>
            </w:r>
            <w:r w:rsidR="003A5CDA">
              <w:rPr>
                <w:rFonts w:ascii="Palatino Linotype" w:hAnsi="Palatino Linotype"/>
              </w:rPr>
              <w:t xml:space="preserve">zadas en el proceso  productivo,  formato entrega de EPP y </w:t>
            </w:r>
            <w:r>
              <w:rPr>
                <w:rFonts w:ascii="Palatino Linotype" w:hAnsi="Palatino Linotype"/>
              </w:rPr>
              <w:t xml:space="preserve"> </w:t>
            </w:r>
            <w:r w:rsidRPr="000B4E81">
              <w:rPr>
                <w:rFonts w:ascii="Palatino Linotype" w:hAnsi="Palatino Linotype"/>
              </w:rPr>
              <w:t>FUREP,</w:t>
            </w:r>
            <w:r>
              <w:rPr>
                <w:rFonts w:ascii="Palatino Linotype" w:hAnsi="Palatino Linotype"/>
              </w:rPr>
              <w:t xml:space="preserve"> </w:t>
            </w:r>
            <w:r w:rsidRPr="00E132D8">
              <w:rPr>
                <w:rFonts w:ascii="Palatino Linotype" w:hAnsi="Palatino Linotype"/>
              </w:rPr>
              <w:t>sin calificación de origen de la enfermedad</w:t>
            </w:r>
            <w:r w:rsidR="003A5CDA">
              <w:rPr>
                <w:rFonts w:ascii="Palatino Linotype" w:hAnsi="Palatino Linotype"/>
              </w:rPr>
              <w:t>.</w:t>
            </w:r>
          </w:p>
          <w:p w14:paraId="667F0602" w14:textId="77777777" w:rsidR="003A5CDA" w:rsidRDefault="003A5CDA" w:rsidP="000B4E81">
            <w:pPr>
              <w:jc w:val="both"/>
              <w:rPr>
                <w:rFonts w:ascii="Palatino Linotype" w:hAnsi="Palatino Linotype"/>
              </w:rPr>
            </w:pPr>
          </w:p>
          <w:p w14:paraId="7E3A2F5B" w14:textId="77777777" w:rsidR="003A5CDA" w:rsidRPr="000B4E81" w:rsidRDefault="003A5CDA" w:rsidP="000B4E81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La EPS se encarga de establecer la comunicación con la ARL, entregando los documentos enviados, para solicitar la </w:t>
            </w:r>
            <w:r w:rsidRPr="000B4E81">
              <w:rPr>
                <w:rFonts w:ascii="Palatino Linotype" w:hAnsi="Palatino Linotype"/>
              </w:rPr>
              <w:t>calificación del origen de la</w:t>
            </w:r>
            <w:r>
              <w:rPr>
                <w:rFonts w:ascii="Palatino Linotype" w:hAnsi="Palatino Linotype"/>
              </w:rPr>
              <w:t xml:space="preserve"> enfermedad en primera instancia.</w:t>
            </w:r>
          </w:p>
          <w:p w14:paraId="09D81D98" w14:textId="77777777" w:rsidR="0058501C" w:rsidRPr="000B4E81" w:rsidRDefault="0058501C" w:rsidP="000B4E8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  <w:vAlign w:val="center"/>
          </w:tcPr>
          <w:p w14:paraId="3C9BECAE" w14:textId="77777777" w:rsidR="00E132D8" w:rsidRPr="00E132D8" w:rsidRDefault="000B4E81" w:rsidP="002B6D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Responsable de SST</w:t>
            </w:r>
          </w:p>
        </w:tc>
        <w:tc>
          <w:tcPr>
            <w:tcW w:w="2204" w:type="dxa"/>
            <w:vAlign w:val="center"/>
          </w:tcPr>
          <w:p w14:paraId="77EF66B3" w14:textId="77777777" w:rsidR="00E132D8" w:rsidRDefault="002B6DB2" w:rsidP="002B6D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Oficio de Solicitud de Documento por EPS</w:t>
            </w:r>
            <w:r w:rsidR="000B4E81">
              <w:rPr>
                <w:rFonts w:ascii="Palatino Linotype" w:hAnsi="Palatino Linotype"/>
              </w:rPr>
              <w:t xml:space="preserve"> </w:t>
            </w:r>
          </w:p>
          <w:p w14:paraId="4F4AE68E" w14:textId="77777777" w:rsidR="000B4E81" w:rsidRDefault="000B4E81" w:rsidP="002B6DB2">
            <w:pPr>
              <w:jc w:val="center"/>
              <w:rPr>
                <w:rFonts w:ascii="Palatino Linotype" w:hAnsi="Palatino Linotype"/>
              </w:rPr>
            </w:pPr>
          </w:p>
          <w:p w14:paraId="64C12730" w14:textId="77777777" w:rsidR="000B4E81" w:rsidRDefault="000B4E81" w:rsidP="002B6D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Documentos solicitados</w:t>
            </w:r>
          </w:p>
          <w:p w14:paraId="7BAA5C8E" w14:textId="77777777" w:rsidR="003A5CDA" w:rsidRDefault="003A5CDA" w:rsidP="002B6DB2">
            <w:pPr>
              <w:jc w:val="center"/>
              <w:rPr>
                <w:rFonts w:ascii="Palatino Linotype" w:hAnsi="Palatino Linotype"/>
              </w:rPr>
            </w:pPr>
          </w:p>
          <w:p w14:paraId="25D30054" w14:textId="77777777" w:rsidR="003A5CDA" w:rsidRPr="00E132D8" w:rsidRDefault="003A5CDA" w:rsidP="002B6DB2">
            <w:pPr>
              <w:jc w:val="center"/>
              <w:rPr>
                <w:rFonts w:ascii="Palatino Linotype" w:hAnsi="Palatino Linotype"/>
              </w:rPr>
            </w:pPr>
            <w:r w:rsidRPr="009051B5">
              <w:rPr>
                <w:rFonts w:ascii="Palatino Linotype" w:hAnsi="Palatino Linotype"/>
              </w:rPr>
              <w:t>FUREP diligenciado (sin calificación de origen de la enfermedad)</w:t>
            </w:r>
          </w:p>
        </w:tc>
      </w:tr>
      <w:tr w:rsidR="003A5CDA" w:rsidRPr="00E132D8" w14:paraId="4E598AF6" w14:textId="77777777" w:rsidTr="05D9D9C0">
        <w:trPr>
          <w:trHeight w:val="1300"/>
          <w:jc w:val="center"/>
        </w:trPr>
        <w:tc>
          <w:tcPr>
            <w:tcW w:w="675" w:type="dxa"/>
            <w:vAlign w:val="center"/>
          </w:tcPr>
          <w:p w14:paraId="2D95FB68" w14:textId="77777777" w:rsidR="003A5CDA" w:rsidRPr="00E132D8" w:rsidRDefault="003A5CDA" w:rsidP="002B6DB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6</w:t>
            </w:r>
          </w:p>
        </w:tc>
        <w:tc>
          <w:tcPr>
            <w:tcW w:w="1777" w:type="dxa"/>
            <w:vAlign w:val="center"/>
          </w:tcPr>
          <w:p w14:paraId="34A17B91" w14:textId="72F80853" w:rsidR="003A5CDA" w:rsidRPr="00E132D8" w:rsidRDefault="00E6095D" w:rsidP="002B6D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Solicitar y </w:t>
            </w:r>
            <w:r w:rsidR="003A5CDA" w:rsidRPr="002B6DB2">
              <w:rPr>
                <w:rFonts w:ascii="Palatino Linotype" w:hAnsi="Palatino Linotype"/>
              </w:rPr>
              <w:t xml:space="preserve">Realizar </w:t>
            </w:r>
            <w:r w:rsidR="003A5CDA">
              <w:rPr>
                <w:rFonts w:ascii="Palatino Linotype" w:hAnsi="Palatino Linotype"/>
              </w:rPr>
              <w:t>Análisis del puesto de trabajo</w:t>
            </w:r>
            <w:r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4458" w:type="dxa"/>
            <w:vAlign w:val="center"/>
          </w:tcPr>
          <w:p w14:paraId="7EA7BBD3" w14:textId="77777777" w:rsidR="003A5CDA" w:rsidRPr="000B4E81" w:rsidRDefault="003A5CDA" w:rsidP="000B4E81">
            <w:pPr>
              <w:jc w:val="both"/>
              <w:rPr>
                <w:rFonts w:ascii="Palatino Linotype" w:hAnsi="Palatino Linotype"/>
              </w:rPr>
            </w:pPr>
            <w:r w:rsidRPr="000B4E81">
              <w:rPr>
                <w:rFonts w:ascii="Palatino Linotype" w:hAnsi="Palatino Linotype"/>
              </w:rPr>
              <w:t>Establecer los estudios del puesto de trabajo o matriz de riesgos, para fundamentar la enfermedad en estudio.</w:t>
            </w:r>
          </w:p>
          <w:p w14:paraId="47720432" w14:textId="77777777" w:rsidR="003A5CDA" w:rsidRDefault="003A5CDA" w:rsidP="000B4E81">
            <w:pPr>
              <w:jc w:val="both"/>
              <w:rPr>
                <w:rFonts w:ascii="Palatino Linotype" w:hAnsi="Palatino Linotype"/>
              </w:rPr>
            </w:pPr>
            <w:r w:rsidRPr="000B4E81">
              <w:rPr>
                <w:rFonts w:ascii="Palatino Linotype" w:hAnsi="Palatino Linotype"/>
              </w:rPr>
              <w:t>Una vez realizado el análisis del puesto de trabajo se realiza la clasificación del origen la enfermedad.</w:t>
            </w:r>
          </w:p>
          <w:p w14:paraId="0B78E4D0" w14:textId="77777777" w:rsidR="003A5CDA" w:rsidRPr="000B4E81" w:rsidRDefault="003A5CDA" w:rsidP="000B4E81">
            <w:pPr>
              <w:jc w:val="both"/>
              <w:rPr>
                <w:rFonts w:ascii="Palatino Linotype" w:hAnsi="Palatino Linotype"/>
              </w:rPr>
            </w:pPr>
          </w:p>
          <w:p w14:paraId="1C38D9F2" w14:textId="77777777" w:rsidR="003A5CDA" w:rsidRDefault="003A5CDA" w:rsidP="000B4E81">
            <w:pPr>
              <w:jc w:val="both"/>
              <w:rPr>
                <w:rFonts w:ascii="Palatino Linotype" w:hAnsi="Palatino Linotype"/>
              </w:rPr>
            </w:pPr>
            <w:r w:rsidRPr="000B4E81">
              <w:rPr>
                <w:rFonts w:ascii="Palatino Linotype" w:hAnsi="Palatino Linotype"/>
              </w:rPr>
              <w:t>El FUREP es terminado de diligenciar por  parte del médico ocupacional de ARL.</w:t>
            </w:r>
          </w:p>
          <w:p w14:paraId="6B0412E8" w14:textId="77777777" w:rsidR="003A5CDA" w:rsidRPr="000B4E81" w:rsidRDefault="003A5CDA" w:rsidP="000B4E81">
            <w:pPr>
              <w:jc w:val="both"/>
              <w:rPr>
                <w:rFonts w:ascii="Palatino Linotype" w:hAnsi="Palatino Linotype"/>
              </w:rPr>
            </w:pPr>
          </w:p>
          <w:p w14:paraId="3C4EE38F" w14:textId="77777777" w:rsidR="003A5CDA" w:rsidRDefault="003A5CDA" w:rsidP="000B4E81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Durante esta etapa el responsable de SST   debe entregar a la ARL:</w:t>
            </w:r>
          </w:p>
          <w:p w14:paraId="4D9656F8" w14:textId="77777777" w:rsidR="003A5CDA" w:rsidRPr="003A5CDA" w:rsidRDefault="003A5CDA" w:rsidP="003A5CD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Palatino Linotype" w:hAnsi="Palatino Linotype"/>
              </w:rPr>
            </w:pPr>
            <w:r w:rsidRPr="003A5CDA">
              <w:rPr>
                <w:rFonts w:ascii="Palatino Linotype" w:hAnsi="Palatino Linotype"/>
              </w:rPr>
              <w:t>Matriz de Riesgos</w:t>
            </w:r>
          </w:p>
          <w:p w14:paraId="52327F05" w14:textId="77777777" w:rsidR="003A5CDA" w:rsidRPr="003A5CDA" w:rsidRDefault="003A5CDA" w:rsidP="003A5CD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Palatino Linotype" w:hAnsi="Palatino Linotype"/>
              </w:rPr>
            </w:pPr>
            <w:r w:rsidRPr="003A5CDA">
              <w:rPr>
                <w:rFonts w:ascii="Palatino Linotype" w:hAnsi="Palatino Linotype"/>
              </w:rPr>
              <w:t>Manual de perfiles y Competencias</w:t>
            </w:r>
          </w:p>
          <w:p w14:paraId="7DC5887C" w14:textId="77777777" w:rsidR="003A5CDA" w:rsidRDefault="003A5CDA" w:rsidP="000B4E81">
            <w:pPr>
              <w:jc w:val="both"/>
              <w:rPr>
                <w:rFonts w:ascii="Palatino Linotype" w:hAnsi="Palatino Linotype"/>
              </w:rPr>
            </w:pPr>
          </w:p>
          <w:p w14:paraId="731C9002" w14:textId="77777777" w:rsidR="003A5CDA" w:rsidRPr="000B4E81" w:rsidRDefault="003A5CDA" w:rsidP="000B4E8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410" w:type="dxa"/>
            <w:vAlign w:val="center"/>
          </w:tcPr>
          <w:p w14:paraId="6C011636" w14:textId="77777777" w:rsidR="003A5CDA" w:rsidRPr="00A253EC" w:rsidRDefault="003A5CDA" w:rsidP="002B6DB2">
            <w:pPr>
              <w:jc w:val="center"/>
              <w:rPr>
                <w:rFonts w:ascii="Palatino Linotype" w:hAnsi="Palatino Linotype"/>
              </w:rPr>
            </w:pPr>
            <w:r w:rsidRPr="00A253EC">
              <w:rPr>
                <w:rFonts w:ascii="Palatino Linotype" w:hAnsi="Palatino Linotype"/>
              </w:rPr>
              <w:t>ARL</w:t>
            </w:r>
          </w:p>
        </w:tc>
        <w:tc>
          <w:tcPr>
            <w:tcW w:w="2204" w:type="dxa"/>
            <w:vAlign w:val="center"/>
          </w:tcPr>
          <w:p w14:paraId="5F0D8794" w14:textId="77777777" w:rsidR="003A5CDA" w:rsidRPr="00E132D8" w:rsidRDefault="003A5CDA" w:rsidP="002B6DB2">
            <w:pPr>
              <w:jc w:val="center"/>
              <w:rPr>
                <w:rFonts w:ascii="Palatino Linotype" w:hAnsi="Palatino Linotype"/>
              </w:rPr>
            </w:pPr>
            <w:r w:rsidRPr="00E132D8">
              <w:rPr>
                <w:rFonts w:ascii="Palatino Linotype" w:hAnsi="Palatino Linotype"/>
              </w:rPr>
              <w:t>Análisis de</w:t>
            </w:r>
            <w:r>
              <w:rPr>
                <w:rFonts w:ascii="Palatino Linotype" w:hAnsi="Palatino Linotype"/>
              </w:rPr>
              <w:t>l puesto de t</w:t>
            </w:r>
            <w:r w:rsidRPr="00E132D8">
              <w:rPr>
                <w:rFonts w:ascii="Palatino Linotype" w:hAnsi="Palatino Linotype"/>
              </w:rPr>
              <w:t>rabajo</w:t>
            </w:r>
          </w:p>
          <w:p w14:paraId="50406137" w14:textId="77777777" w:rsidR="003A5CDA" w:rsidRPr="00E132D8" w:rsidRDefault="003A5CDA" w:rsidP="002B6DB2">
            <w:pPr>
              <w:jc w:val="center"/>
              <w:rPr>
                <w:rFonts w:ascii="Palatino Linotype" w:hAnsi="Palatino Linotype"/>
              </w:rPr>
            </w:pPr>
            <w:r w:rsidRPr="00E132D8">
              <w:rPr>
                <w:rFonts w:ascii="Palatino Linotype" w:hAnsi="Palatino Linotype"/>
              </w:rPr>
              <w:t>Matriz de Riesgos</w:t>
            </w:r>
          </w:p>
          <w:p w14:paraId="7350FBCA" w14:textId="77777777" w:rsidR="003A5CDA" w:rsidRPr="00E132D8" w:rsidRDefault="003A5CDA" w:rsidP="002B6D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Manual de perfiles y Competencias</w:t>
            </w:r>
          </w:p>
          <w:p w14:paraId="39E8C72C" w14:textId="77777777" w:rsidR="003A5CDA" w:rsidRPr="00E132D8" w:rsidRDefault="003A5CDA" w:rsidP="002B6DB2">
            <w:pPr>
              <w:jc w:val="center"/>
              <w:rPr>
                <w:rFonts w:ascii="Palatino Linotype" w:hAnsi="Palatino Linotype"/>
              </w:rPr>
            </w:pPr>
            <w:r w:rsidRPr="002B6DB2">
              <w:rPr>
                <w:rFonts w:ascii="Palatino Linotype" w:hAnsi="Palatino Linotype"/>
              </w:rPr>
              <w:t>FUREP</w:t>
            </w:r>
            <w:r w:rsidRPr="00E132D8">
              <w:rPr>
                <w:rFonts w:ascii="Palatino Linotype" w:hAnsi="Palatino Linotype"/>
              </w:rPr>
              <w:t xml:space="preserve"> totalmente diligenciado (con calificación de origen de la enfermedad)</w:t>
            </w:r>
          </w:p>
        </w:tc>
      </w:tr>
      <w:tr w:rsidR="00736522" w:rsidRPr="00E132D8" w14:paraId="63DA5C98" w14:textId="77777777" w:rsidTr="05D9D9C0">
        <w:trPr>
          <w:trHeight w:val="1300"/>
          <w:jc w:val="center"/>
        </w:trPr>
        <w:tc>
          <w:tcPr>
            <w:tcW w:w="675" w:type="dxa"/>
            <w:vAlign w:val="center"/>
          </w:tcPr>
          <w:p w14:paraId="6FA48969" w14:textId="77777777" w:rsidR="00736522" w:rsidRPr="00E132D8" w:rsidRDefault="00736522" w:rsidP="00C46564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</w:t>
            </w:r>
          </w:p>
        </w:tc>
        <w:tc>
          <w:tcPr>
            <w:tcW w:w="1777" w:type="dxa"/>
            <w:vAlign w:val="center"/>
          </w:tcPr>
          <w:p w14:paraId="3F5DF45A" w14:textId="77777777" w:rsidR="00736522" w:rsidRPr="00E132D8" w:rsidRDefault="00736522" w:rsidP="00C4656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Emitir concepto del caso</w:t>
            </w:r>
          </w:p>
        </w:tc>
        <w:tc>
          <w:tcPr>
            <w:tcW w:w="4458" w:type="dxa"/>
            <w:vAlign w:val="center"/>
          </w:tcPr>
          <w:p w14:paraId="6B994ECA" w14:textId="0CC7207F" w:rsidR="00736522" w:rsidRPr="00547E96" w:rsidRDefault="00073F08" w:rsidP="00547E96">
            <w:pPr>
              <w:jc w:val="both"/>
              <w:rPr>
                <w:rFonts w:ascii="Palatino Linotype" w:hAnsi="Palatino Linotype"/>
              </w:rPr>
            </w:pPr>
            <w:r w:rsidRPr="00073F08">
              <w:rPr>
                <w:rFonts w:ascii="Palatino Linotype" w:hAnsi="Palatino Linotype"/>
              </w:rPr>
              <w:t xml:space="preserve">La junta de calificación evalúa el caso si se presenta alguna controversia ante la primera calificación del origen del estado patológico. </w:t>
            </w:r>
          </w:p>
        </w:tc>
        <w:tc>
          <w:tcPr>
            <w:tcW w:w="2410" w:type="dxa"/>
            <w:vAlign w:val="center"/>
          </w:tcPr>
          <w:p w14:paraId="142A84D2" w14:textId="77777777" w:rsidR="00736522" w:rsidRDefault="00736522" w:rsidP="00C4656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ARL</w:t>
            </w:r>
          </w:p>
          <w:p w14:paraId="14C1E50E" w14:textId="77777777" w:rsidR="00736522" w:rsidRDefault="00736522" w:rsidP="00C46564">
            <w:pPr>
              <w:jc w:val="center"/>
              <w:rPr>
                <w:rFonts w:ascii="Palatino Linotype" w:hAnsi="Palatino Linotype"/>
              </w:rPr>
            </w:pPr>
          </w:p>
          <w:p w14:paraId="53ECAC5C" w14:textId="77777777" w:rsidR="00736522" w:rsidRPr="00E132D8" w:rsidRDefault="00736522" w:rsidP="00736522">
            <w:pPr>
              <w:jc w:val="center"/>
              <w:rPr>
                <w:rFonts w:ascii="Palatino Linotype" w:hAnsi="Palatino Linotype"/>
              </w:rPr>
            </w:pPr>
            <w:r w:rsidRPr="00E132D8">
              <w:rPr>
                <w:rFonts w:ascii="Palatino Linotype" w:hAnsi="Palatino Linotype"/>
              </w:rPr>
              <w:t>Junta de Calificación de Invalidez</w:t>
            </w:r>
          </w:p>
        </w:tc>
        <w:tc>
          <w:tcPr>
            <w:tcW w:w="2204" w:type="dxa"/>
            <w:vAlign w:val="center"/>
          </w:tcPr>
          <w:p w14:paraId="67F1966F" w14:textId="77777777" w:rsidR="00736522" w:rsidRPr="00E132D8" w:rsidRDefault="00DE49E2" w:rsidP="00DE49E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Oficio concepto Médico</w:t>
            </w:r>
          </w:p>
        </w:tc>
      </w:tr>
      <w:tr w:rsidR="00736522" w:rsidRPr="00E132D8" w14:paraId="33F6139B" w14:textId="77777777" w:rsidTr="05D9D9C0">
        <w:trPr>
          <w:trHeight w:val="1300"/>
          <w:jc w:val="center"/>
        </w:trPr>
        <w:tc>
          <w:tcPr>
            <w:tcW w:w="675" w:type="dxa"/>
            <w:vAlign w:val="center"/>
          </w:tcPr>
          <w:p w14:paraId="28BE2B2A" w14:textId="782543B9" w:rsidR="00736522" w:rsidRPr="00E132D8" w:rsidRDefault="00DE49E2" w:rsidP="002B6DB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</w:t>
            </w:r>
          </w:p>
        </w:tc>
        <w:tc>
          <w:tcPr>
            <w:tcW w:w="1777" w:type="dxa"/>
            <w:vAlign w:val="center"/>
          </w:tcPr>
          <w:p w14:paraId="449E2E9E" w14:textId="77777777" w:rsidR="00736522" w:rsidRPr="00E132D8" w:rsidRDefault="00736522" w:rsidP="0073652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Recibir Concepto del caso</w:t>
            </w:r>
            <w:r w:rsidR="00644C03">
              <w:rPr>
                <w:rFonts w:ascii="Palatino Linotype" w:hAnsi="Palatino Linotype"/>
              </w:rPr>
              <w:t xml:space="preserve"> y aplicar acciones y recomendaciones de la ARL</w:t>
            </w:r>
          </w:p>
        </w:tc>
        <w:tc>
          <w:tcPr>
            <w:tcW w:w="4458" w:type="dxa"/>
            <w:vAlign w:val="center"/>
          </w:tcPr>
          <w:p w14:paraId="2FC58764" w14:textId="77777777" w:rsidR="00736522" w:rsidRPr="000B4E81" w:rsidRDefault="00736522" w:rsidP="000B4E81">
            <w:pPr>
              <w:jc w:val="both"/>
              <w:rPr>
                <w:rFonts w:ascii="Palatino Linotype" w:hAnsi="Palatino Linotype"/>
              </w:rPr>
            </w:pPr>
            <w:r w:rsidRPr="000B4E81">
              <w:rPr>
                <w:rFonts w:ascii="Palatino Linotype" w:hAnsi="Palatino Linotype"/>
              </w:rPr>
              <w:t>Recibir el oficio emitido por la ARL sobre el  concepto de aceptación o no aceptación del origen de la enfermedad en estudio</w:t>
            </w:r>
            <w:r>
              <w:rPr>
                <w:rFonts w:ascii="Palatino Linotype" w:hAnsi="Palatino Linotype"/>
              </w:rPr>
              <w:t>, junto con las recomendaciones del caso.</w:t>
            </w:r>
          </w:p>
          <w:p w14:paraId="158CE77C" w14:textId="16A784BC" w:rsidR="00736522" w:rsidRDefault="00736522" w:rsidP="00736522">
            <w:pPr>
              <w:jc w:val="both"/>
              <w:rPr>
                <w:rFonts w:ascii="Palatino Linotype" w:hAnsi="Palatino Linotype"/>
              </w:rPr>
            </w:pPr>
            <w:r w:rsidRPr="00736522">
              <w:rPr>
                <w:rFonts w:ascii="Palatino Linotype" w:hAnsi="Palatino Linotype"/>
              </w:rPr>
              <w:t xml:space="preserve">La Cámara de </w:t>
            </w:r>
            <w:r w:rsidR="00547E96">
              <w:rPr>
                <w:rFonts w:ascii="Palatino Linotype" w:hAnsi="Palatino Linotype"/>
              </w:rPr>
              <w:t>C</w:t>
            </w:r>
            <w:r w:rsidRPr="00736522">
              <w:rPr>
                <w:rFonts w:ascii="Palatino Linotype" w:hAnsi="Palatino Linotype"/>
              </w:rPr>
              <w:t>omercio debe aplicar los lineamientos y recomendaciones entregados por la ARL, en cuanto al plan de manejo a seguir con el empleado.</w:t>
            </w:r>
          </w:p>
          <w:p w14:paraId="3417DB8B" w14:textId="77777777" w:rsidR="00547E96" w:rsidRDefault="00547E96" w:rsidP="00736522">
            <w:pPr>
              <w:jc w:val="both"/>
              <w:rPr>
                <w:rFonts w:ascii="Palatino Linotype" w:hAnsi="Palatino Linotype"/>
              </w:rPr>
            </w:pPr>
          </w:p>
          <w:p w14:paraId="0E00A4AB" w14:textId="0F6A95B8" w:rsidR="00736522" w:rsidRPr="000B4E81" w:rsidRDefault="00547E96" w:rsidP="00002BC0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Nota: En caso de presentarse un concepto de no aceptación </w:t>
            </w:r>
            <w:r w:rsidR="00002BC0">
              <w:rPr>
                <w:rFonts w:ascii="Palatino Linotype" w:hAnsi="Palatino Linotype"/>
              </w:rPr>
              <w:t xml:space="preserve">de la enfermedad laboral y el empleado se encuentra en desacuerdo, </w:t>
            </w:r>
            <w:r w:rsidR="00002BC0" w:rsidRPr="00002BC0">
              <w:rPr>
                <w:rFonts w:ascii="Palatino Linotype" w:hAnsi="Palatino Linotype"/>
              </w:rPr>
              <w:t>la entidad deberá remitirlo a las Juntas Regionales de Calificación de Invalidez del orden regional dentro de los cinco (5) días siguientes</w:t>
            </w:r>
            <w:r w:rsidR="00002BC0">
              <w:rPr>
                <w:rFonts w:ascii="Palatino Linotype" w:hAnsi="Palatino Linotype"/>
              </w:rPr>
              <w:t xml:space="preserve">, </w:t>
            </w:r>
            <w:r w:rsidR="00002BC0" w:rsidRPr="00002BC0">
              <w:rPr>
                <w:rFonts w:ascii="Palatino Linotype" w:hAnsi="Palatino Linotype"/>
              </w:rPr>
              <w:t>cuya decisión será apelable ante la Junta Nacional de Calificación de Invalidez, la cual decidirá en un término de cinco (5) días.</w:t>
            </w:r>
          </w:p>
        </w:tc>
        <w:tc>
          <w:tcPr>
            <w:tcW w:w="2410" w:type="dxa"/>
            <w:vAlign w:val="center"/>
          </w:tcPr>
          <w:p w14:paraId="6EF1633B" w14:textId="77777777" w:rsidR="00736522" w:rsidRDefault="00736522" w:rsidP="00517DB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Responsable del SST</w:t>
            </w:r>
          </w:p>
          <w:p w14:paraId="38B0991C" w14:textId="77777777" w:rsidR="00736522" w:rsidRDefault="00736522" w:rsidP="002B6DB2">
            <w:pPr>
              <w:jc w:val="center"/>
              <w:rPr>
                <w:rFonts w:ascii="Palatino Linotype" w:hAnsi="Palatino Linotype"/>
              </w:rPr>
            </w:pPr>
          </w:p>
          <w:p w14:paraId="74A84D4D" w14:textId="77777777" w:rsidR="00736522" w:rsidRDefault="00736522" w:rsidP="002B6DB2">
            <w:pPr>
              <w:jc w:val="center"/>
              <w:rPr>
                <w:rFonts w:ascii="Palatino Linotype" w:hAnsi="Palatino Linotype"/>
              </w:rPr>
            </w:pPr>
          </w:p>
          <w:p w14:paraId="3635D853" w14:textId="77777777" w:rsidR="00736522" w:rsidRDefault="00736522" w:rsidP="002B6DB2">
            <w:pPr>
              <w:jc w:val="center"/>
              <w:rPr>
                <w:rFonts w:ascii="Palatino Linotype" w:hAnsi="Palatino Linotype"/>
              </w:rPr>
            </w:pPr>
          </w:p>
          <w:p w14:paraId="3F3C46CC" w14:textId="77777777" w:rsidR="00736522" w:rsidRDefault="00736522" w:rsidP="002B6DB2">
            <w:pPr>
              <w:jc w:val="center"/>
              <w:rPr>
                <w:rFonts w:ascii="Palatino Linotype" w:hAnsi="Palatino Linotype"/>
              </w:rPr>
            </w:pPr>
          </w:p>
          <w:p w14:paraId="0DFB32BC" w14:textId="77777777" w:rsidR="00736522" w:rsidRDefault="00736522" w:rsidP="002B6DB2">
            <w:pPr>
              <w:jc w:val="center"/>
              <w:rPr>
                <w:rFonts w:ascii="Palatino Linotype" w:hAnsi="Palatino Linotype"/>
              </w:rPr>
            </w:pPr>
          </w:p>
          <w:p w14:paraId="2AA6EDFE" w14:textId="77777777" w:rsidR="00736522" w:rsidRDefault="00736522" w:rsidP="002B6DB2">
            <w:pPr>
              <w:jc w:val="center"/>
              <w:rPr>
                <w:rFonts w:ascii="Palatino Linotype" w:hAnsi="Palatino Linotype"/>
              </w:rPr>
            </w:pPr>
          </w:p>
          <w:p w14:paraId="3748F5DA" w14:textId="77777777" w:rsidR="00736522" w:rsidRPr="00E132D8" w:rsidRDefault="00736522" w:rsidP="002B6DB2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204" w:type="dxa"/>
            <w:vAlign w:val="center"/>
          </w:tcPr>
          <w:p w14:paraId="52C78FE8" w14:textId="77777777" w:rsidR="00736522" w:rsidRDefault="00736522" w:rsidP="002B6DB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Oficio concepto</w:t>
            </w:r>
            <w:r w:rsidR="00DE49E2">
              <w:rPr>
                <w:rFonts w:ascii="Palatino Linotype" w:hAnsi="Palatino Linotype"/>
              </w:rPr>
              <w:t xml:space="preserve"> Médico </w:t>
            </w:r>
          </w:p>
          <w:p w14:paraId="736275FF" w14:textId="77777777" w:rsidR="00736522" w:rsidRDefault="00736522" w:rsidP="002B6DB2">
            <w:pPr>
              <w:jc w:val="center"/>
              <w:rPr>
                <w:rFonts w:ascii="Palatino Linotype" w:hAnsi="Palatino Linotype"/>
              </w:rPr>
            </w:pPr>
          </w:p>
          <w:p w14:paraId="12391925" w14:textId="77777777" w:rsidR="00736522" w:rsidRPr="00E132D8" w:rsidRDefault="00736522" w:rsidP="002B6DB2">
            <w:pPr>
              <w:jc w:val="center"/>
              <w:rPr>
                <w:rFonts w:ascii="Palatino Linotype" w:hAnsi="Palatino Linotype"/>
              </w:rPr>
            </w:pPr>
            <w:r w:rsidRPr="00073F08">
              <w:rPr>
                <w:rFonts w:ascii="Palatino Linotype" w:hAnsi="Palatino Linotype"/>
              </w:rPr>
              <w:t>Oficio de apelación</w:t>
            </w:r>
          </w:p>
        </w:tc>
      </w:tr>
    </w:tbl>
    <w:p w14:paraId="6C5B8B76" w14:textId="5C1CDEB4" w:rsidR="0013618D" w:rsidRDefault="0013618D" w:rsidP="0013618D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>
        <w:rPr>
          <w:rFonts w:ascii="Palatino Linotype" w:hAnsi="Palatino Linotype"/>
          <w:b/>
          <w:color w:val="4F81BD" w:themeColor="accent1"/>
          <w:sz w:val="24"/>
          <w:szCs w:val="24"/>
        </w:rPr>
        <w:lastRenderedPageBreak/>
        <w:t>FLUJOGRAMA</w:t>
      </w:r>
    </w:p>
    <w:p w14:paraId="6AD28AD1" w14:textId="621F6FD8" w:rsidR="00502A2D" w:rsidRDefault="00D23023" w:rsidP="006F0A23">
      <w:p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>
        <w:rPr>
          <w:rFonts w:ascii="Palatino Linotype" w:hAnsi="Palatino Linotype"/>
          <w:b/>
          <w:noProof/>
          <w:color w:val="4F81BD" w:themeColor="accent1"/>
          <w:sz w:val="24"/>
          <w:szCs w:val="24"/>
          <w:lang w:eastAsia="es-CO"/>
        </w:rPr>
        <w:drawing>
          <wp:inline distT="0" distB="0" distL="0" distR="0" wp14:anchorId="6B128AB5" wp14:editId="05842C0E">
            <wp:extent cx="5564221" cy="6225702"/>
            <wp:effectExtent l="0" t="0" r="0" b="22860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3FBA231" w14:textId="52432530" w:rsidR="00923790" w:rsidRDefault="00923790" w:rsidP="006F0A23">
      <w:p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</w:p>
    <w:p w14:paraId="778A03EB" w14:textId="77777777" w:rsidR="00923790" w:rsidRDefault="00923790" w:rsidP="006F0A23">
      <w:p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</w:p>
    <w:p w14:paraId="686FB89E" w14:textId="77777777" w:rsidR="00A126CE" w:rsidRDefault="00CF3CE4" w:rsidP="00A126CE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 w:rsidRPr="00480A18">
        <w:rPr>
          <w:rFonts w:ascii="Palatino Linotype" w:hAnsi="Palatino Linotype"/>
          <w:b/>
          <w:color w:val="4F81BD" w:themeColor="accent1"/>
          <w:sz w:val="24"/>
          <w:szCs w:val="24"/>
        </w:rPr>
        <w:lastRenderedPageBreak/>
        <w:t>DOCUMENTOS RELACIONADOS</w:t>
      </w:r>
      <w:r w:rsidR="000E531A" w:rsidRPr="00480A18">
        <w:rPr>
          <w:rFonts w:ascii="Palatino Linotype" w:hAnsi="Palatino Linotype"/>
          <w:b/>
          <w:color w:val="4F81BD" w:themeColor="accent1"/>
          <w:sz w:val="24"/>
          <w:szCs w:val="24"/>
        </w:rPr>
        <w:t xml:space="preserve"> </w:t>
      </w:r>
    </w:p>
    <w:p w14:paraId="2431A120" w14:textId="77777777" w:rsidR="005214A7" w:rsidRPr="00A253EC" w:rsidRDefault="00A126CE" w:rsidP="005214A7">
      <w:pPr>
        <w:pStyle w:val="Prrafodelista"/>
        <w:numPr>
          <w:ilvl w:val="1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>
        <w:t xml:space="preserve"> </w:t>
      </w:r>
      <w:r w:rsidR="00F83967">
        <w:t xml:space="preserve"> </w:t>
      </w:r>
      <w:r w:rsidR="005214A7">
        <w:rPr>
          <w:rFonts w:ascii="Palatino Linotype" w:hAnsi="Palatino Linotype"/>
        </w:rPr>
        <w:t>Manual SG-SST</w:t>
      </w:r>
    </w:p>
    <w:p w14:paraId="631BBEF0" w14:textId="77777777" w:rsidR="00A253EC" w:rsidRPr="00A253EC" w:rsidRDefault="00A253EC" w:rsidP="005214A7">
      <w:pPr>
        <w:pStyle w:val="Prrafodelista"/>
        <w:numPr>
          <w:ilvl w:val="1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>
        <w:rPr>
          <w:rFonts w:ascii="Palatino Linotype" w:hAnsi="Palatino Linotype"/>
        </w:rPr>
        <w:t xml:space="preserve"> </w:t>
      </w:r>
      <w:r w:rsidRPr="00E132D8">
        <w:rPr>
          <w:rFonts w:ascii="Palatino Linotype" w:hAnsi="Palatino Linotype"/>
        </w:rPr>
        <w:t>Resultados de exámenes médicos, pruebas diagnósticas, concepto médico</w:t>
      </w:r>
    </w:p>
    <w:p w14:paraId="147E5FBC" w14:textId="77777777" w:rsidR="00A253EC" w:rsidRPr="00A253EC" w:rsidRDefault="00A253EC" w:rsidP="005214A7">
      <w:pPr>
        <w:pStyle w:val="Prrafodelista"/>
        <w:numPr>
          <w:ilvl w:val="1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>
        <w:rPr>
          <w:rFonts w:ascii="Palatino Linotype" w:hAnsi="Palatino Linotype"/>
        </w:rPr>
        <w:t xml:space="preserve"> Oficio de Solicitud de Documento por EPS</w:t>
      </w:r>
    </w:p>
    <w:p w14:paraId="70AA2EF7" w14:textId="77777777" w:rsidR="00A253EC" w:rsidRPr="002B6DB2" w:rsidRDefault="00A253EC" w:rsidP="005214A7">
      <w:pPr>
        <w:pStyle w:val="Prrafodelista"/>
        <w:numPr>
          <w:ilvl w:val="1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>
        <w:rPr>
          <w:rFonts w:ascii="Palatino Linotype" w:hAnsi="Palatino Linotype"/>
        </w:rPr>
        <w:t xml:space="preserve"> </w:t>
      </w:r>
      <w:r w:rsidR="002B6DB2">
        <w:rPr>
          <w:rFonts w:ascii="Palatino Linotype" w:hAnsi="Palatino Linotype"/>
        </w:rPr>
        <w:t>Oficio Concepto Medico ARL</w:t>
      </w:r>
    </w:p>
    <w:p w14:paraId="238D87E2" w14:textId="718A7F08" w:rsidR="002B6DB2" w:rsidRPr="002B6DB2" w:rsidRDefault="002B6DB2" w:rsidP="002B6DB2">
      <w:pPr>
        <w:pStyle w:val="Prrafodelista"/>
        <w:numPr>
          <w:ilvl w:val="1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>
        <w:rPr>
          <w:rFonts w:ascii="Palatino Linotype" w:hAnsi="Palatino Linotype"/>
        </w:rPr>
        <w:t xml:space="preserve"> </w:t>
      </w:r>
      <w:r w:rsidRPr="00E132D8">
        <w:rPr>
          <w:rFonts w:ascii="Palatino Linotype" w:hAnsi="Palatino Linotype"/>
        </w:rPr>
        <w:t xml:space="preserve">Certificados de cargo y descripción detallada de funciones realizadas por </w:t>
      </w:r>
      <w:r w:rsidR="00D23023" w:rsidRPr="00E132D8">
        <w:rPr>
          <w:rFonts w:ascii="Palatino Linotype" w:hAnsi="Palatino Linotype"/>
        </w:rPr>
        <w:t>él</w:t>
      </w:r>
      <w:r w:rsidRPr="00E132D8">
        <w:rPr>
          <w:rFonts w:ascii="Palatino Linotype" w:hAnsi="Palatino Linotype"/>
        </w:rPr>
        <w:t xml:space="preserve"> trabaja</w:t>
      </w:r>
      <w:r w:rsidR="00AE3F8E">
        <w:rPr>
          <w:rFonts w:ascii="Palatino Linotype" w:hAnsi="Palatino Linotype"/>
        </w:rPr>
        <w:t>dor.</w:t>
      </w:r>
    </w:p>
    <w:p w14:paraId="021FE0B0" w14:textId="77777777" w:rsidR="00926DBE" w:rsidRPr="00A126CE" w:rsidRDefault="00926DBE" w:rsidP="00926DBE">
      <w:pPr>
        <w:pStyle w:val="Prrafodelista"/>
        <w:ind w:left="1080"/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</w:p>
    <w:p w14:paraId="3D8B40A2" w14:textId="77777777" w:rsidR="00926DBE" w:rsidRPr="00926DBE" w:rsidRDefault="00926DBE" w:rsidP="00926DBE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 w:rsidRPr="00926DBE">
        <w:rPr>
          <w:rFonts w:ascii="Palatino Linotype" w:hAnsi="Palatino Linotype"/>
          <w:b/>
          <w:color w:val="4F81BD" w:themeColor="accent1"/>
          <w:sz w:val="24"/>
          <w:szCs w:val="24"/>
        </w:rPr>
        <w:t xml:space="preserve">FORMATOS </w:t>
      </w:r>
    </w:p>
    <w:p w14:paraId="347AA748" w14:textId="77777777" w:rsidR="00926DBE" w:rsidRPr="00926DBE" w:rsidRDefault="00926DBE" w:rsidP="00926DBE">
      <w:pPr>
        <w:pStyle w:val="Prrafodelista"/>
        <w:numPr>
          <w:ilvl w:val="1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>
        <w:rPr>
          <w:rFonts w:ascii="Palatino Linotype" w:hAnsi="Palatino Linotype"/>
          <w:b/>
          <w:color w:val="4F81BD" w:themeColor="accent1"/>
          <w:sz w:val="24"/>
          <w:szCs w:val="24"/>
        </w:rPr>
        <w:t xml:space="preserve"> </w:t>
      </w:r>
      <w:r w:rsidRPr="005214A7">
        <w:rPr>
          <w:rFonts w:ascii="Palatino Linotype" w:hAnsi="Palatino Linotype"/>
          <w:sz w:val="24"/>
          <w:szCs w:val="24"/>
        </w:rPr>
        <w:t>FUREP</w:t>
      </w:r>
    </w:p>
    <w:p w14:paraId="5A6484B9" w14:textId="77777777" w:rsidR="00FF2E7C" w:rsidRPr="005214A7" w:rsidRDefault="00FF2E7C" w:rsidP="00FF2E7C">
      <w:pPr>
        <w:pStyle w:val="Prrafodelista"/>
        <w:ind w:left="1080"/>
        <w:jc w:val="both"/>
        <w:rPr>
          <w:rFonts w:ascii="Palatino Linotype" w:hAnsi="Palatino Linotype"/>
          <w:color w:val="4F81BD" w:themeColor="accent1"/>
          <w:sz w:val="24"/>
          <w:szCs w:val="24"/>
        </w:rPr>
      </w:pPr>
    </w:p>
    <w:p w14:paraId="666C0F5C" w14:textId="77777777" w:rsidR="00DE49E2" w:rsidRDefault="00CF3CE4" w:rsidP="00620436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4F81BD" w:themeColor="accent1"/>
          <w:sz w:val="24"/>
          <w:szCs w:val="24"/>
        </w:rPr>
      </w:pPr>
      <w:r w:rsidRPr="00210154">
        <w:rPr>
          <w:rFonts w:ascii="Palatino Linotype" w:hAnsi="Palatino Linotype"/>
          <w:b/>
          <w:color w:val="4F81BD" w:themeColor="accent1"/>
          <w:sz w:val="24"/>
          <w:szCs w:val="24"/>
        </w:rPr>
        <w:t>ANEXOS</w:t>
      </w:r>
    </w:p>
    <w:p w14:paraId="382FAD30" w14:textId="77777777" w:rsidR="000E531A" w:rsidRPr="00DE49E2" w:rsidRDefault="00DE49E2" w:rsidP="00DE49E2">
      <w:pPr>
        <w:pStyle w:val="Prrafodelista"/>
        <w:jc w:val="both"/>
        <w:rPr>
          <w:rFonts w:ascii="Palatino Linotype" w:hAnsi="Palatino Linotype"/>
          <w:color w:val="4F81BD" w:themeColor="accent1"/>
          <w:sz w:val="24"/>
          <w:szCs w:val="24"/>
        </w:rPr>
      </w:pPr>
      <w:r w:rsidRPr="00DE49E2">
        <w:rPr>
          <w:rFonts w:ascii="Palatino Linotype" w:hAnsi="Palatino Linotype"/>
          <w:sz w:val="24"/>
          <w:szCs w:val="24"/>
        </w:rPr>
        <w:t>N.A.</w:t>
      </w:r>
      <w:r w:rsidR="00CF3CE4" w:rsidRPr="00DE49E2">
        <w:rPr>
          <w:rFonts w:ascii="Palatino Linotype" w:hAnsi="Palatino Linotype"/>
          <w:color w:val="4F81BD" w:themeColor="accent1"/>
          <w:sz w:val="24"/>
          <w:szCs w:val="24"/>
        </w:rPr>
        <w:t xml:space="preserve"> </w:t>
      </w:r>
    </w:p>
    <w:p w14:paraId="3AFD2AEF" w14:textId="77777777" w:rsidR="000E531A" w:rsidRPr="00CF3CE4" w:rsidRDefault="000E531A" w:rsidP="00620436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sectPr w:rsidR="000E531A" w:rsidRPr="00CF3CE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C39EA" w14:textId="77777777" w:rsidR="00EF7C9D" w:rsidRDefault="00EF7C9D" w:rsidP="00EA11AF">
      <w:pPr>
        <w:spacing w:after="0" w:line="240" w:lineRule="auto"/>
      </w:pPr>
      <w:r>
        <w:separator/>
      </w:r>
    </w:p>
  </w:endnote>
  <w:endnote w:type="continuationSeparator" w:id="0">
    <w:p w14:paraId="4FC34300" w14:textId="77777777" w:rsidR="00EF7C9D" w:rsidRDefault="00EF7C9D" w:rsidP="00EA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,Arial,Times N">
    <w:altName w:val="Times New Roman"/>
    <w:panose1 w:val="00000000000000000000"/>
    <w:charset w:val="00"/>
    <w:family w:val="roman"/>
    <w:notTrueType/>
    <w:pitch w:val="default"/>
  </w:font>
  <w:font w:name="Humanst521 BT">
    <w:altName w:val="Times New Roman"/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B087" w14:textId="77777777" w:rsidR="00B77252" w:rsidRDefault="000B4E81" w:rsidP="00B77252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D68CF3" wp14:editId="7EEA42E1">
              <wp:simplePos x="0" y="0"/>
              <wp:positionH relativeFrom="column">
                <wp:posOffset>-269240</wp:posOffset>
              </wp:positionH>
              <wp:positionV relativeFrom="paragraph">
                <wp:posOffset>53785</wp:posOffset>
              </wp:positionV>
              <wp:extent cx="2018665" cy="626745"/>
              <wp:effectExtent l="0" t="0" r="0" b="1905"/>
              <wp:wrapNone/>
              <wp:docPr id="4" name="4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8665" cy="626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EF84E4" w14:textId="77777777" w:rsidR="00926DBE" w:rsidRDefault="00926DBE" w:rsidP="00926DBE">
                          <w:pPr>
                            <w:spacing w:after="0" w:line="240" w:lineRule="auto"/>
                            <w:rPr>
                              <w:rFonts w:ascii="Palatino Linotype" w:eastAsia="Times New Roman" w:hAnsi="Palatino Linotype" w:cs="Arial"/>
                              <w:b/>
                              <w:i/>
                              <w:sz w:val="16"/>
                              <w:szCs w:val="24"/>
                              <w:lang w:eastAsia="es-ES"/>
                            </w:rPr>
                          </w:pPr>
                          <w:r>
                            <w:rPr>
                              <w:rFonts w:ascii="Palatino Linotype" w:eastAsia="Times New Roman" w:hAnsi="Palatino Linotype" w:cs="Arial"/>
                              <w:b/>
                              <w:i/>
                              <w:sz w:val="16"/>
                              <w:szCs w:val="24"/>
                              <w:lang w:eastAsia="es-ES"/>
                            </w:rPr>
                            <w:t xml:space="preserve">Técnico seguridad y salud en el trabajo: </w:t>
                          </w:r>
                        </w:p>
                        <w:p w14:paraId="2CA9B8C3" w14:textId="77777777" w:rsidR="00926DBE" w:rsidRPr="00457FA5" w:rsidRDefault="00926DBE" w:rsidP="00926DB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8"/>
                              <w:szCs w:val="16"/>
                            </w:rPr>
                          </w:pPr>
                          <w:r w:rsidRPr="00457FA5">
                            <w:rPr>
                              <w:rFonts w:ascii="Palatino Linotype" w:eastAsia="Times New Roman" w:hAnsi="Palatino Linotype" w:cs="Arial"/>
                              <w:b/>
                              <w:i/>
                              <w:sz w:val="16"/>
                              <w:szCs w:val="24"/>
                              <w:lang w:eastAsia="es-ES"/>
                            </w:rPr>
                            <w:t>Angie Castilla Moreno</w:t>
                          </w:r>
                        </w:p>
                        <w:p w14:paraId="5FCDE9A8" w14:textId="77777777" w:rsidR="00B77252" w:rsidRPr="00DC4A5A" w:rsidRDefault="00B77252" w:rsidP="00B77252">
                          <w:pPr>
                            <w:spacing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1D68CF3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6" type="#_x0000_t202" style="position:absolute;margin-left:-21.2pt;margin-top:4.25pt;width:158.95pt;height:4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" filled="f" stroked="f" strokeweight=".5pt">
              <v:path arrowok="t"/>
              <v:textbox>
                <w:txbxContent>
                  <w:p w14:paraId="4BEF84E4" w14:textId="77777777" w:rsidR="00926DBE" w:rsidRDefault="00926DBE" w:rsidP="00926DBE">
                    <w:pPr>
                      <w:spacing w:after="0" w:line="240" w:lineRule="auto"/>
                      <w:rPr>
                        <w:rFonts w:ascii="Palatino Linotype" w:eastAsia="Times New Roman" w:hAnsi="Palatino Linotype" w:cs="Arial"/>
                        <w:b/>
                        <w:i/>
                        <w:sz w:val="16"/>
                        <w:szCs w:val="24"/>
                        <w:lang w:eastAsia="es-ES"/>
                      </w:rPr>
                    </w:pPr>
                    <w:r>
                      <w:rPr>
                        <w:rFonts w:ascii="Palatino Linotype" w:eastAsia="Times New Roman" w:hAnsi="Palatino Linotype" w:cs="Arial"/>
                        <w:b/>
                        <w:i/>
                        <w:sz w:val="16"/>
                        <w:szCs w:val="24"/>
                        <w:lang w:eastAsia="es-ES"/>
                      </w:rPr>
                      <w:t xml:space="preserve">Técnico seguridad y salud en el trabajo: </w:t>
                    </w:r>
                  </w:p>
                  <w:p w14:paraId="2CA9B8C3" w14:textId="77777777" w:rsidR="00926DBE" w:rsidRPr="00457FA5" w:rsidRDefault="00926DBE" w:rsidP="00926DBE">
                    <w:pPr>
                      <w:rPr>
                        <w:rFonts w:ascii="Palatino Linotype" w:hAnsi="Palatino Linotype" w:cs="Arial"/>
                        <w:b/>
                        <w:i/>
                        <w:sz w:val="8"/>
                        <w:szCs w:val="16"/>
                      </w:rPr>
                    </w:pPr>
                    <w:r w:rsidRPr="00457FA5">
                      <w:rPr>
                        <w:rFonts w:ascii="Palatino Linotype" w:eastAsia="Times New Roman" w:hAnsi="Palatino Linotype" w:cs="Arial"/>
                        <w:b/>
                        <w:i/>
                        <w:sz w:val="16"/>
                        <w:szCs w:val="24"/>
                        <w:lang w:eastAsia="es-ES"/>
                      </w:rPr>
                      <w:t>Angie Castilla Moreno</w:t>
                    </w:r>
                  </w:p>
                  <w:p w14:paraId="5FCDE9A8" w14:textId="77777777" w:rsidR="00B77252" w:rsidRPr="00DC4A5A" w:rsidRDefault="00B77252" w:rsidP="00B77252">
                    <w:pPr>
                      <w:spacing w:line="240" w:lineRule="auto"/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26DB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A899DF" wp14:editId="1323DCB3">
              <wp:simplePos x="0" y="0"/>
              <wp:positionH relativeFrom="column">
                <wp:posOffset>1704975</wp:posOffset>
              </wp:positionH>
              <wp:positionV relativeFrom="paragraph">
                <wp:posOffset>109855</wp:posOffset>
              </wp:positionV>
              <wp:extent cx="2519680" cy="489585"/>
              <wp:effectExtent l="0" t="0" r="0" b="5715"/>
              <wp:wrapNone/>
              <wp:docPr id="5" name="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9680" cy="489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653B3E" w14:textId="195265BB" w:rsidR="00926DBE" w:rsidRPr="005200E3" w:rsidRDefault="00B77252" w:rsidP="00926DBE">
                          <w:pPr>
                            <w:spacing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="00E6095D" w:rsidRPr="00A4328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Dirt</w:t>
                          </w:r>
                          <w:proofErr w:type="spellEnd"/>
                          <w:r w:rsidR="00926DBE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. De Calidad: María Alejandra Múnera</w:t>
                          </w:r>
                        </w:p>
                        <w:p w14:paraId="0F2762A4" w14:textId="77777777" w:rsidR="00B77252" w:rsidRPr="00DC4A5A" w:rsidRDefault="00B77252" w:rsidP="00926DB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4A899DF" id="5 Cuadro de texto" o:spid="_x0000_s1027" type="#_x0000_t202" style="position:absolute;margin-left:134.25pt;margin-top:8.65pt;width:198.4pt;height:3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" filled="f" stroked="f" strokeweight=".5pt">
              <v:path arrowok="t"/>
              <v:textbox>
                <w:txbxContent>
                  <w:p w14:paraId="6E653B3E" w14:textId="195265BB" w:rsidR="00926DBE" w:rsidRPr="005200E3" w:rsidRDefault="00B77252" w:rsidP="00926DBE">
                    <w:pPr>
                      <w:spacing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="00E6095D" w:rsidRPr="00A4328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Dirt</w:t>
                    </w:r>
                    <w:proofErr w:type="spellEnd"/>
                    <w:r w:rsidR="00926DBE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. De Calidad: María Alejandra Múnera</w:t>
                    </w:r>
                  </w:p>
                  <w:p w14:paraId="0F2762A4" w14:textId="77777777" w:rsidR="00B77252" w:rsidRPr="00DC4A5A" w:rsidRDefault="00B77252" w:rsidP="00926DBE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E1294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7B17A1" wp14:editId="60466E6D">
              <wp:simplePos x="0" y="0"/>
              <wp:positionH relativeFrom="column">
                <wp:posOffset>4241962</wp:posOffset>
              </wp:positionH>
              <wp:positionV relativeFrom="paragraph">
                <wp:posOffset>-107950</wp:posOffset>
              </wp:positionV>
              <wp:extent cx="1781175" cy="192405"/>
              <wp:effectExtent l="0" t="0" r="0" b="0"/>
              <wp:wrapNone/>
              <wp:docPr id="38" name="3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1CE1CB" w14:textId="77777777" w:rsidR="00B77252" w:rsidRPr="005200E3" w:rsidRDefault="00B77252" w:rsidP="00B7725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F7B17A1" id="38 Cuadro de texto" o:spid="_x0000_s1028" type="#_x0000_t202" style="position:absolute;margin-left:334pt;margin-top:-8.5pt;width:140.25pt;height:1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" filled="f" stroked="f" strokeweight=".5pt">
              <v:path arrowok="t"/>
              <v:textbox>
                <w:txbxContent>
                  <w:p w14:paraId="771CE1CB" w14:textId="77777777" w:rsidR="00B77252" w:rsidRPr="005200E3" w:rsidRDefault="00B77252" w:rsidP="00B7725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POR:</w:t>
                    </w:r>
                  </w:p>
                </w:txbxContent>
              </v:textbox>
            </v:shape>
          </w:pict>
        </mc:Fallback>
      </mc:AlternateContent>
    </w:r>
    <w:r w:rsidR="00E1294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03233C" wp14:editId="616B75F2">
              <wp:simplePos x="0" y="0"/>
              <wp:positionH relativeFrom="column">
                <wp:posOffset>4228465</wp:posOffset>
              </wp:positionH>
              <wp:positionV relativeFrom="paragraph">
                <wp:posOffset>130013</wp:posOffset>
              </wp:positionV>
              <wp:extent cx="1952625" cy="457835"/>
              <wp:effectExtent l="0" t="0" r="0" b="0"/>
              <wp:wrapNone/>
              <wp:docPr id="11" name="11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2625" cy="457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926D60" w14:textId="282FF68F" w:rsidR="00926DBE" w:rsidRPr="005200E3" w:rsidRDefault="00926DBE" w:rsidP="00926DBE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</w:t>
                          </w:r>
                          <w:r w:rsidR="00FB281C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OPASST</w:t>
                          </w:r>
                        </w:p>
                        <w:p w14:paraId="16C96AA6" w14:textId="77777777" w:rsidR="00B77252" w:rsidRPr="00DC4A5A" w:rsidRDefault="00B77252" w:rsidP="00B7725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1 Cuadro de texto" o:spid="_x0000_s1029" type="#_x0000_t202" style="position:absolute;margin-left:332.95pt;margin-top:10.25pt;width:153.75pt;height:3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" filled="f" stroked="f" strokeweight=".5pt">
              <v:path arrowok="t"/>
              <v:textbox>
                <w:txbxContent>
                  <w:p w14:paraId="61926D60" w14:textId="282FF68F" w:rsidR="00926DBE" w:rsidRPr="005200E3" w:rsidRDefault="00926DBE" w:rsidP="00926DBE">
                    <w:pPr>
                      <w:jc w:val="both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</w:t>
                    </w:r>
                    <w:r w:rsidR="00FB281C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OPASST</w:t>
                    </w:r>
                  </w:p>
                  <w:p w14:paraId="16C96AA6" w14:textId="77777777" w:rsidR="00B77252" w:rsidRPr="00DC4A5A" w:rsidRDefault="00B77252" w:rsidP="00B77252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E1294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489607" wp14:editId="3FB048A9">
              <wp:simplePos x="0" y="0"/>
              <wp:positionH relativeFrom="column">
                <wp:posOffset>-266700</wp:posOffset>
              </wp:positionH>
              <wp:positionV relativeFrom="paragraph">
                <wp:posOffset>-88427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02825A" w14:textId="77777777" w:rsidR="00B77252" w:rsidRPr="005200E3" w:rsidRDefault="00B77252" w:rsidP="00B7725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  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4489607" id="23 Cuadro de texto" o:spid="_x0000_s1030" type="#_x0000_t202" style="position:absolute;margin-left:-21pt;margin-top:-6.9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" filled="f" stroked="f" strokeweight=".5pt">
              <v:path arrowok="t"/>
              <v:textbox>
                <w:txbxContent>
                  <w:p w14:paraId="2802825A" w14:textId="77777777" w:rsidR="00B77252" w:rsidRPr="005200E3" w:rsidRDefault="00B77252" w:rsidP="00B7725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  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E1294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E0451F" wp14:editId="7EC8AC45">
              <wp:simplePos x="0" y="0"/>
              <wp:positionH relativeFrom="column">
                <wp:posOffset>1851822</wp:posOffset>
              </wp:positionH>
              <wp:positionV relativeFrom="paragraph">
                <wp:posOffset>-114935</wp:posOffset>
              </wp:positionV>
              <wp:extent cx="1781175" cy="192405"/>
              <wp:effectExtent l="0" t="0" r="0" b="0"/>
              <wp:wrapNone/>
              <wp:docPr id="37" name="3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D8F8B3" w14:textId="77777777" w:rsidR="00B77252" w:rsidRPr="005200E3" w:rsidRDefault="00B77252" w:rsidP="00B7725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REVISADO 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8E0451F" id="37 Cuadro de texto" o:spid="_x0000_s1031" type="#_x0000_t202" style="position:absolute;margin-left:145.8pt;margin-top:-9.05pt;width:140.25pt;height:1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" filled="f" stroked="f" strokeweight=".5pt">
              <v:path arrowok="t"/>
              <v:textbox>
                <w:txbxContent>
                  <w:p w14:paraId="18D8F8B3" w14:textId="77777777" w:rsidR="00B77252" w:rsidRPr="005200E3" w:rsidRDefault="00B77252" w:rsidP="00B7725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REVISADO 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POR:</w:t>
                    </w:r>
                  </w:p>
                </w:txbxContent>
              </v:textbox>
            </v:shape>
          </w:pict>
        </mc:Fallback>
      </mc:AlternateContent>
    </w:r>
    <w:r w:rsidR="00E1294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3A58487" wp14:editId="2FDA19BE">
              <wp:simplePos x="0" y="0"/>
              <wp:positionH relativeFrom="column">
                <wp:posOffset>-220980</wp:posOffset>
              </wp:positionH>
              <wp:positionV relativeFrom="paragraph">
                <wp:posOffset>-97317</wp:posOffset>
              </wp:positionV>
              <wp:extent cx="6521450" cy="664210"/>
              <wp:effectExtent l="0" t="0" r="12700" b="21590"/>
              <wp:wrapNone/>
              <wp:docPr id="35" name="35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21450" cy="66421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roundrect w14:anchorId="6759A813" id="35 Rectángulo redondeado" o:spid="_x0000_s1026" style="position:absolute;margin-left:-17.4pt;margin-top:-7.65pt;width:513.5pt;height:52.3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" fillcolor="window" strokecolor="windowText"/>
          </w:pict>
        </mc:Fallback>
      </mc:AlternateContent>
    </w:r>
    <w:r w:rsidR="00B7725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1A5AAC" wp14:editId="571571B8">
              <wp:simplePos x="0" y="0"/>
              <wp:positionH relativeFrom="column">
                <wp:posOffset>4191580</wp:posOffset>
              </wp:positionH>
              <wp:positionV relativeFrom="paragraph">
                <wp:posOffset>-142930</wp:posOffset>
              </wp:positionV>
              <wp:extent cx="1" cy="663575"/>
              <wp:effectExtent l="0" t="0" r="19050" b="22225"/>
              <wp:wrapNone/>
              <wp:docPr id="7" name="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" cy="6635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E56D381" id="7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05pt,-11.25pt" to="330.0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"/>
          </w:pict>
        </mc:Fallback>
      </mc:AlternateContent>
    </w:r>
    <w:r w:rsidR="00B7725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B875A2" wp14:editId="7B85C73A">
              <wp:simplePos x="0" y="0"/>
              <wp:positionH relativeFrom="column">
                <wp:posOffset>1702822</wp:posOffset>
              </wp:positionH>
              <wp:positionV relativeFrom="paragraph">
                <wp:posOffset>-142930</wp:posOffset>
              </wp:positionV>
              <wp:extent cx="0" cy="664210"/>
              <wp:effectExtent l="0" t="0" r="19050" b="2159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421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56043D8" id="6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-11.25pt" to="134.1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"/>
          </w:pict>
        </mc:Fallback>
      </mc:AlternateContent>
    </w:r>
    <w:r w:rsidR="00B7725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38F42E" wp14:editId="61FC6924">
              <wp:simplePos x="0" y="0"/>
              <wp:positionH relativeFrom="column">
                <wp:posOffset>-221394</wp:posOffset>
              </wp:positionH>
              <wp:positionV relativeFrom="paragraph">
                <wp:posOffset>87658</wp:posOffset>
              </wp:positionV>
              <wp:extent cx="6521450" cy="0"/>
              <wp:effectExtent l="0" t="0" r="1270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1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B589E72" id="3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5pt,6.9pt" to="496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"/>
          </w:pict>
        </mc:Fallback>
      </mc:AlternateContent>
    </w:r>
  </w:p>
  <w:p w14:paraId="0B4ECB34" w14:textId="77777777" w:rsidR="00B77252" w:rsidRDefault="00B772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B3FF4" w14:textId="77777777" w:rsidR="00EF7C9D" w:rsidRDefault="00EF7C9D" w:rsidP="00EA11AF">
      <w:pPr>
        <w:spacing w:after="0" w:line="240" w:lineRule="auto"/>
      </w:pPr>
      <w:r>
        <w:separator/>
      </w:r>
    </w:p>
  </w:footnote>
  <w:footnote w:type="continuationSeparator" w:id="0">
    <w:p w14:paraId="2E9ACEAE" w14:textId="77777777" w:rsidR="00EF7C9D" w:rsidRDefault="00EF7C9D" w:rsidP="00EA1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26" w:type="dxa"/>
      <w:tblInd w:w="-743" w:type="dxa"/>
      <w:tblLook w:val="04A0" w:firstRow="1" w:lastRow="0" w:firstColumn="1" w:lastColumn="0" w:noHBand="0" w:noVBand="1"/>
    </w:tblPr>
    <w:tblGrid>
      <w:gridCol w:w="1844"/>
      <w:gridCol w:w="6331"/>
      <w:gridCol w:w="2551"/>
    </w:tblGrid>
    <w:tr w:rsidR="00EA11AF" w:rsidRPr="00EA11AF" w14:paraId="667C2872" w14:textId="77777777" w:rsidTr="00D2736F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7FB55917" w14:textId="77777777" w:rsidR="00EA11AF" w:rsidRPr="00EA11AF" w:rsidRDefault="00EA11AF" w:rsidP="00EA11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1E0C5356" wp14:editId="59E5C5A9">
                    <wp:simplePos x="0" y="0"/>
                    <wp:positionH relativeFrom="column">
                      <wp:posOffset>76200</wp:posOffset>
                    </wp:positionH>
                    <wp:positionV relativeFrom="paragraph">
                      <wp:posOffset>-31750</wp:posOffset>
                    </wp:positionV>
                    <wp:extent cx="6696075" cy="1002665"/>
                    <wp:effectExtent l="9525" t="6350" r="9525" b="1016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26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5385C9E5" id="Rectángulo redondeado 2" o:spid="_x0000_s1026" style="position:absolute;margin-left:6pt;margin-top:-2.5pt;width:527.25pt;height:78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" strokeweight=".25pt"/>
                </w:pict>
              </mc:Fallback>
            </mc:AlternateContent>
          </w:r>
          <w:r>
            <w:rPr>
              <w:rFonts w:ascii="Calibri" w:eastAsia="Calibri" w:hAnsi="Calibri" w:cs="Times New Roman"/>
              <w:noProof/>
              <w:lang w:eastAsia="es-CO"/>
            </w:rPr>
            <w:drawing>
              <wp:anchor distT="0" distB="0" distL="114300" distR="114300" simplePos="0" relativeHeight="251674624" behindDoc="0" locked="0" layoutInCell="1" allowOverlap="1" wp14:anchorId="5EDCBFCE" wp14:editId="55B732C0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" name="Imagen 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31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0975AA" w14:textId="77777777" w:rsidR="00BB5DC6" w:rsidRDefault="00090A2C" w:rsidP="00EA11AF">
          <w:pPr>
            <w:spacing w:after="0" w:line="240" w:lineRule="auto"/>
            <w:jc w:val="center"/>
            <w:rPr>
              <w:rFonts w:ascii="Palatino Linotype" w:eastAsia="Calibri" w:hAnsi="Palatino Linotype" w:cs="Arial"/>
              <w:b/>
              <w:color w:val="1F497D"/>
              <w:sz w:val="28"/>
              <w:szCs w:val="28"/>
            </w:rPr>
          </w:pPr>
          <w:r>
            <w:rPr>
              <w:rFonts w:ascii="Palatino Linotype" w:eastAsia="Calibri" w:hAnsi="Palatino Linotype" w:cs="Arial"/>
              <w:b/>
              <w:color w:val="1F497D"/>
              <w:sz w:val="28"/>
              <w:szCs w:val="28"/>
            </w:rPr>
            <w:t>PROCEDIMIENTO</w:t>
          </w:r>
          <w:r w:rsidR="00BB5DC6">
            <w:rPr>
              <w:rFonts w:ascii="Palatino Linotype" w:eastAsia="Calibri" w:hAnsi="Palatino Linotype" w:cs="Arial"/>
              <w:b/>
              <w:color w:val="1F497D"/>
              <w:sz w:val="28"/>
              <w:szCs w:val="28"/>
            </w:rPr>
            <w:t xml:space="preserve"> </w:t>
          </w:r>
        </w:p>
        <w:p w14:paraId="341F8EF1" w14:textId="77777777" w:rsidR="00EA11AF" w:rsidRPr="00EA11AF" w:rsidRDefault="00EA11AF" w:rsidP="00EA11AF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1F497D"/>
              <w:sz w:val="24"/>
              <w:szCs w:val="24"/>
            </w:rPr>
          </w:pPr>
          <w:r>
            <w:rPr>
              <w:rFonts w:ascii="Palatino Linotype" w:eastAsia="Calibri" w:hAnsi="Palatino Linotype" w:cs="Arial"/>
              <w:b/>
              <w:color w:val="1F497D"/>
              <w:sz w:val="28"/>
              <w:szCs w:val="28"/>
            </w:rPr>
            <w:t xml:space="preserve"> PARA REPORTE ENFERMEDAD LABORAL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179C2ED5" w14:textId="427C2439" w:rsidR="00EA11AF" w:rsidRPr="00EA11AF" w:rsidRDefault="00EA11AF" w:rsidP="00A4328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EA11AF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Código:  </w:t>
          </w:r>
          <w:r w:rsidR="00A43282">
            <w:rPr>
              <w:rFonts w:ascii="Palatino Linotype" w:eastAsia="Calibri" w:hAnsi="Palatino Linotype" w:cs="Arial"/>
              <w:b/>
              <w:sz w:val="20"/>
              <w:szCs w:val="20"/>
            </w:rPr>
            <w:t>GTH-PR-4</w:t>
          </w:r>
        </w:p>
      </w:tc>
    </w:tr>
    <w:tr w:rsidR="00EA11AF" w:rsidRPr="00EA11AF" w14:paraId="1D7444CA" w14:textId="77777777" w:rsidTr="00D2736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1FF69D1D" w14:textId="77777777" w:rsidR="00EA11AF" w:rsidRPr="00EA11AF" w:rsidRDefault="00EA11AF" w:rsidP="00EA11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33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8728351" w14:textId="77777777" w:rsidR="00EA11AF" w:rsidRPr="00EA11AF" w:rsidRDefault="00EA11AF" w:rsidP="00EA11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B9975C9" w14:textId="54C5C750" w:rsidR="00EA11AF" w:rsidRPr="00EA11AF" w:rsidRDefault="00EA11AF" w:rsidP="00EA11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EA11AF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Versión: </w:t>
          </w:r>
          <w:r w:rsidR="00A43282">
            <w:rPr>
              <w:rFonts w:ascii="Palatino Linotype" w:eastAsia="Calibri" w:hAnsi="Palatino Linotype" w:cs="Arial"/>
              <w:b/>
              <w:sz w:val="20"/>
              <w:szCs w:val="20"/>
            </w:rPr>
            <w:t>2</w:t>
          </w:r>
        </w:p>
      </w:tc>
    </w:tr>
    <w:tr w:rsidR="00EA11AF" w:rsidRPr="00EA11AF" w14:paraId="1ECDA87C" w14:textId="77777777" w:rsidTr="00D2736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333D0D44" w14:textId="77777777" w:rsidR="00EA11AF" w:rsidRPr="00EA11AF" w:rsidRDefault="00EA11AF" w:rsidP="00EA11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33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089900A" w14:textId="77777777" w:rsidR="00EA11AF" w:rsidRPr="00EA11AF" w:rsidRDefault="00EA11AF" w:rsidP="00EA11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289F099" w14:textId="2F868895" w:rsidR="00EA11AF" w:rsidRPr="00EA11AF" w:rsidRDefault="00EA11AF" w:rsidP="00EA11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EA11AF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Actualizado: </w:t>
          </w:r>
          <w:r w:rsidR="00A43282">
            <w:rPr>
              <w:rFonts w:ascii="Palatino Linotype" w:eastAsia="Calibri" w:hAnsi="Palatino Linotype" w:cs="Arial"/>
              <w:b/>
              <w:sz w:val="20"/>
              <w:szCs w:val="20"/>
            </w:rPr>
            <w:t>16/02/2017</w:t>
          </w:r>
        </w:p>
      </w:tc>
    </w:tr>
    <w:tr w:rsidR="00EA11AF" w:rsidRPr="00EA11AF" w14:paraId="172C3A0C" w14:textId="77777777" w:rsidTr="00D2736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67D4A6F8" w14:textId="77777777" w:rsidR="00EA11AF" w:rsidRPr="00EA11AF" w:rsidRDefault="00EA11AF" w:rsidP="00EA11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33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0DC454F" w14:textId="77777777" w:rsidR="00EA11AF" w:rsidRPr="00EA11AF" w:rsidRDefault="00EA11AF" w:rsidP="00EA11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47CBA410" w14:textId="3F8FDC25" w:rsidR="00EA11AF" w:rsidRPr="00EA11AF" w:rsidRDefault="00EA11AF" w:rsidP="00EA11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</w:pPr>
          <w:r w:rsidRPr="00EA11AF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EA11AF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EA11AF">
            <w:rPr>
              <w:rFonts w:ascii="Palatino Linotype" w:eastAsia="Calibri" w:hAnsi="Palatino Linotype" w:cs="Arial"/>
              <w:b/>
              <w:sz w:val="20"/>
              <w:szCs w:val="20"/>
            </w:rPr>
            <w:instrText>PAGE  \* Arabic  \* MERGEFORMAT</w:instrText>
          </w:r>
          <w:r w:rsidRPr="00EA11AF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48571A" w:rsidRPr="0048571A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EA11AF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 w:rsidRPr="00EA11AF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="00A43282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>10</w:t>
          </w:r>
        </w:p>
        <w:p w14:paraId="6FB58DAB" w14:textId="77777777" w:rsidR="00EA11AF" w:rsidRPr="00EA11AF" w:rsidRDefault="00EA11AF" w:rsidP="00EA11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</w:p>
      </w:tc>
    </w:tr>
  </w:tbl>
  <w:p w14:paraId="48BF0A97" w14:textId="77777777" w:rsidR="00EA11AF" w:rsidRDefault="00EA11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BE4"/>
    <w:multiLevelType w:val="hybridMultilevel"/>
    <w:tmpl w:val="D85CF94A"/>
    <w:lvl w:ilvl="0" w:tplc="A5B458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03D52"/>
    <w:multiLevelType w:val="hybridMultilevel"/>
    <w:tmpl w:val="43BA97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95D62"/>
    <w:multiLevelType w:val="hybridMultilevel"/>
    <w:tmpl w:val="7ED0811C"/>
    <w:lvl w:ilvl="0" w:tplc="A5B458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874A0"/>
    <w:multiLevelType w:val="multilevel"/>
    <w:tmpl w:val="CB868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4F81BD" w:themeColor="accen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A6964C4"/>
    <w:multiLevelType w:val="hybridMultilevel"/>
    <w:tmpl w:val="2558FA54"/>
    <w:lvl w:ilvl="0" w:tplc="A5B458B4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3B1A241E"/>
    <w:multiLevelType w:val="hybridMultilevel"/>
    <w:tmpl w:val="66C0533E"/>
    <w:lvl w:ilvl="0" w:tplc="A5B458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E6227"/>
    <w:multiLevelType w:val="hybridMultilevel"/>
    <w:tmpl w:val="12546F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672A5"/>
    <w:multiLevelType w:val="multilevel"/>
    <w:tmpl w:val="FC145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CA815B8"/>
    <w:multiLevelType w:val="hybridMultilevel"/>
    <w:tmpl w:val="9118BC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AF"/>
    <w:rsid w:val="00002BC0"/>
    <w:rsid w:val="00026515"/>
    <w:rsid w:val="00056E6D"/>
    <w:rsid w:val="00073F08"/>
    <w:rsid w:val="00086780"/>
    <w:rsid w:val="00090A2C"/>
    <w:rsid w:val="00093B09"/>
    <w:rsid w:val="000B4E81"/>
    <w:rsid w:val="000E531A"/>
    <w:rsid w:val="000F65D2"/>
    <w:rsid w:val="00104A14"/>
    <w:rsid w:val="0013618D"/>
    <w:rsid w:val="00191A15"/>
    <w:rsid w:val="00210154"/>
    <w:rsid w:val="00234760"/>
    <w:rsid w:val="002A7491"/>
    <w:rsid w:val="002B6DB2"/>
    <w:rsid w:val="002E32CA"/>
    <w:rsid w:val="003367BC"/>
    <w:rsid w:val="00341D2F"/>
    <w:rsid w:val="00370F76"/>
    <w:rsid w:val="003A5CDA"/>
    <w:rsid w:val="003F6D26"/>
    <w:rsid w:val="00480A18"/>
    <w:rsid w:val="0048571A"/>
    <w:rsid w:val="00494C39"/>
    <w:rsid w:val="004F3C57"/>
    <w:rsid w:val="00502A2D"/>
    <w:rsid w:val="00517DB4"/>
    <w:rsid w:val="005214A7"/>
    <w:rsid w:val="00547E96"/>
    <w:rsid w:val="0058501C"/>
    <w:rsid w:val="005A7CF7"/>
    <w:rsid w:val="00620436"/>
    <w:rsid w:val="00644C03"/>
    <w:rsid w:val="00665260"/>
    <w:rsid w:val="006D2B1B"/>
    <w:rsid w:val="006D6CDB"/>
    <w:rsid w:val="006F0A23"/>
    <w:rsid w:val="00736522"/>
    <w:rsid w:val="00765954"/>
    <w:rsid w:val="00810144"/>
    <w:rsid w:val="008516C6"/>
    <w:rsid w:val="00852CB3"/>
    <w:rsid w:val="008838E8"/>
    <w:rsid w:val="009051B5"/>
    <w:rsid w:val="00923790"/>
    <w:rsid w:val="00926DBE"/>
    <w:rsid w:val="0099377A"/>
    <w:rsid w:val="009E4E9A"/>
    <w:rsid w:val="009F0F46"/>
    <w:rsid w:val="00A126CE"/>
    <w:rsid w:val="00A253EC"/>
    <w:rsid w:val="00A43282"/>
    <w:rsid w:val="00AD7329"/>
    <w:rsid w:val="00AE3F8E"/>
    <w:rsid w:val="00AE78A6"/>
    <w:rsid w:val="00B041A3"/>
    <w:rsid w:val="00B35F75"/>
    <w:rsid w:val="00B42009"/>
    <w:rsid w:val="00B42DF6"/>
    <w:rsid w:val="00B77252"/>
    <w:rsid w:val="00B92565"/>
    <w:rsid w:val="00BB5DC6"/>
    <w:rsid w:val="00BD3D40"/>
    <w:rsid w:val="00BF538B"/>
    <w:rsid w:val="00C21810"/>
    <w:rsid w:val="00C55F21"/>
    <w:rsid w:val="00C82705"/>
    <w:rsid w:val="00C963DC"/>
    <w:rsid w:val="00CB09C2"/>
    <w:rsid w:val="00CF3CE4"/>
    <w:rsid w:val="00D23023"/>
    <w:rsid w:val="00D34BF9"/>
    <w:rsid w:val="00DE49E2"/>
    <w:rsid w:val="00E1294E"/>
    <w:rsid w:val="00E132D8"/>
    <w:rsid w:val="00E408DE"/>
    <w:rsid w:val="00E6095D"/>
    <w:rsid w:val="00EA11AF"/>
    <w:rsid w:val="00EB4C6B"/>
    <w:rsid w:val="00EC2C28"/>
    <w:rsid w:val="00EF7C9D"/>
    <w:rsid w:val="00F0067F"/>
    <w:rsid w:val="00F34807"/>
    <w:rsid w:val="00F660FE"/>
    <w:rsid w:val="00F83967"/>
    <w:rsid w:val="00FA3461"/>
    <w:rsid w:val="00FB281C"/>
    <w:rsid w:val="00FB5596"/>
    <w:rsid w:val="00FC52DA"/>
    <w:rsid w:val="00FF2E7C"/>
    <w:rsid w:val="05D9D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3EA0A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1AF"/>
  </w:style>
  <w:style w:type="paragraph" w:styleId="Piedepgina">
    <w:name w:val="footer"/>
    <w:basedOn w:val="Normal"/>
    <w:link w:val="PiedepginaCar"/>
    <w:uiPriority w:val="99"/>
    <w:unhideWhenUsed/>
    <w:rsid w:val="00EA1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1AF"/>
  </w:style>
  <w:style w:type="paragraph" w:styleId="Prrafodelista">
    <w:name w:val="List Paragraph"/>
    <w:basedOn w:val="Normal"/>
    <w:uiPriority w:val="34"/>
    <w:qFormat/>
    <w:rsid w:val="00EA11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19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BB5D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5D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5D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5D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5DC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1AF"/>
  </w:style>
  <w:style w:type="paragraph" w:styleId="Piedepgina">
    <w:name w:val="footer"/>
    <w:basedOn w:val="Normal"/>
    <w:link w:val="PiedepginaCar"/>
    <w:uiPriority w:val="99"/>
    <w:unhideWhenUsed/>
    <w:rsid w:val="00EA1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1AF"/>
  </w:style>
  <w:style w:type="paragraph" w:styleId="Prrafodelista">
    <w:name w:val="List Paragraph"/>
    <w:basedOn w:val="Normal"/>
    <w:uiPriority w:val="34"/>
    <w:qFormat/>
    <w:rsid w:val="00EA11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19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BB5D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5D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5D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5D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5DC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0DF213-323D-4AC0-8B32-D2C812D9829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E1C78A3D-3A10-4272-84BA-886F3B7E937B}">
      <dgm:prSet phldrT="[Texto]" custT="1"/>
      <dgm:spPr/>
      <dgm:t>
        <a:bodyPr/>
        <a:lstStyle/>
        <a:p>
          <a:r>
            <a:rPr lang="es-CO" sz="900">
              <a:latin typeface="Palatino Linotype" pitchFamily="18" charset="0"/>
            </a:rPr>
            <a:t>1.Reportar la sintomatología</a:t>
          </a:r>
        </a:p>
      </dgm:t>
    </dgm:pt>
    <dgm:pt modelId="{DA7162E8-02FE-46F5-9282-D56E8C4A80E0}" type="parTrans" cxnId="{6F01F538-BAB7-494B-B1D2-FD39792BCD7C}">
      <dgm:prSet/>
      <dgm:spPr/>
      <dgm:t>
        <a:bodyPr/>
        <a:lstStyle/>
        <a:p>
          <a:endParaRPr lang="es-CO"/>
        </a:p>
      </dgm:t>
    </dgm:pt>
    <dgm:pt modelId="{8098E481-AC08-483F-A3E0-E98F1FCD6D3A}" type="sibTrans" cxnId="{6F01F538-BAB7-494B-B1D2-FD39792BCD7C}">
      <dgm:prSet/>
      <dgm:spPr/>
      <dgm:t>
        <a:bodyPr/>
        <a:lstStyle/>
        <a:p>
          <a:endParaRPr lang="es-CO"/>
        </a:p>
      </dgm:t>
    </dgm:pt>
    <dgm:pt modelId="{CFE66EB8-7E69-4259-82F4-BDE42D513E70}">
      <dgm:prSet custT="1"/>
      <dgm:spPr/>
      <dgm:t>
        <a:bodyPr/>
        <a:lstStyle/>
        <a:p>
          <a:r>
            <a:rPr lang="es-CO" sz="800">
              <a:latin typeface="Palatino Linotype" pitchFamily="18" charset="0"/>
            </a:rPr>
            <a:t>2.Pedir asistencia médica de la EPS</a:t>
          </a:r>
        </a:p>
      </dgm:t>
    </dgm:pt>
    <dgm:pt modelId="{39047AA9-9C71-4436-8F38-D443D007E3DB}" type="parTrans" cxnId="{389D55DB-C0C6-402E-BEF3-FB7194A37DAD}">
      <dgm:prSet/>
      <dgm:spPr/>
      <dgm:t>
        <a:bodyPr/>
        <a:lstStyle/>
        <a:p>
          <a:endParaRPr lang="es-CO"/>
        </a:p>
      </dgm:t>
    </dgm:pt>
    <dgm:pt modelId="{E58CEEDB-99B3-4CDA-8087-52AF9D8B1745}" type="sibTrans" cxnId="{389D55DB-C0C6-402E-BEF3-FB7194A37DAD}">
      <dgm:prSet/>
      <dgm:spPr/>
      <dgm:t>
        <a:bodyPr/>
        <a:lstStyle/>
        <a:p>
          <a:endParaRPr lang="es-CO"/>
        </a:p>
      </dgm:t>
    </dgm:pt>
    <dgm:pt modelId="{1C77A5D3-6E5C-4128-9778-78899392C8C6}">
      <dgm:prSet custT="1"/>
      <dgm:spPr/>
      <dgm:t>
        <a:bodyPr/>
        <a:lstStyle/>
        <a:p>
          <a:r>
            <a:rPr lang="es-CO" sz="800">
              <a:latin typeface="Palatino Linotype" pitchFamily="18" charset="0"/>
            </a:rPr>
            <a:t>3.Informar al personal de Seguridad de Salud en el Trabajo</a:t>
          </a:r>
        </a:p>
      </dgm:t>
    </dgm:pt>
    <dgm:pt modelId="{05DA9B60-4096-4193-B905-27804F81B6D4}" type="parTrans" cxnId="{9AE0C161-1EBB-47E6-8D0B-B6E6418085BF}">
      <dgm:prSet/>
      <dgm:spPr/>
      <dgm:t>
        <a:bodyPr/>
        <a:lstStyle/>
        <a:p>
          <a:endParaRPr lang="es-CO"/>
        </a:p>
      </dgm:t>
    </dgm:pt>
    <dgm:pt modelId="{85F2056F-4A7C-4D00-AADC-820543921CAF}" type="sibTrans" cxnId="{9AE0C161-1EBB-47E6-8D0B-B6E6418085BF}">
      <dgm:prSet/>
      <dgm:spPr/>
      <dgm:t>
        <a:bodyPr/>
        <a:lstStyle/>
        <a:p>
          <a:endParaRPr lang="es-CO"/>
        </a:p>
      </dgm:t>
    </dgm:pt>
    <dgm:pt modelId="{09B0EC28-FE7B-4AD3-B9F1-D3535696EBE9}">
      <dgm:prSet phldrT="[Texto]" custT="1"/>
      <dgm:spPr/>
      <dgm:t>
        <a:bodyPr/>
        <a:lstStyle/>
        <a:p>
          <a:r>
            <a:rPr lang="es-CO" sz="900">
              <a:latin typeface="Palatino Linotype" pitchFamily="18" charset="0"/>
            </a:rPr>
            <a:t>INICIO</a:t>
          </a:r>
        </a:p>
      </dgm:t>
    </dgm:pt>
    <dgm:pt modelId="{420FA6BF-0529-4411-BA43-48FEFAB30641}" type="parTrans" cxnId="{DA654E40-BE4C-4D63-B5FF-D78C88A58220}">
      <dgm:prSet/>
      <dgm:spPr/>
      <dgm:t>
        <a:bodyPr/>
        <a:lstStyle/>
        <a:p>
          <a:endParaRPr lang="es-CO"/>
        </a:p>
      </dgm:t>
    </dgm:pt>
    <dgm:pt modelId="{FE2C54D2-20F3-4C03-853E-987B3BD48E48}" type="sibTrans" cxnId="{DA654E40-BE4C-4D63-B5FF-D78C88A58220}">
      <dgm:prSet/>
      <dgm:spPr/>
      <dgm:t>
        <a:bodyPr/>
        <a:lstStyle/>
        <a:p>
          <a:endParaRPr lang="es-CO"/>
        </a:p>
      </dgm:t>
    </dgm:pt>
    <dgm:pt modelId="{A8654617-8A92-4317-9D04-616904091FB8}">
      <dgm:prSet custT="1"/>
      <dgm:spPr/>
      <dgm:t>
        <a:bodyPr/>
        <a:lstStyle/>
        <a:p>
          <a:r>
            <a:rPr lang="es-CO" sz="800">
              <a:latin typeface="Palatino Linotype" pitchFamily="18" charset="0"/>
            </a:rPr>
            <a:t>4.Recibir oficio Solicitud de Documentos por parte de EPS</a:t>
          </a:r>
        </a:p>
      </dgm:t>
    </dgm:pt>
    <dgm:pt modelId="{D74391C1-8ACB-4972-A9C1-76B50DEA7E79}" type="parTrans" cxnId="{DD306CED-E350-421A-AED8-179E7E42D7BB}">
      <dgm:prSet/>
      <dgm:spPr/>
      <dgm:t>
        <a:bodyPr/>
        <a:lstStyle/>
        <a:p>
          <a:endParaRPr lang="es-CO"/>
        </a:p>
      </dgm:t>
    </dgm:pt>
    <dgm:pt modelId="{3E320797-2241-44FB-BC2F-9015B3C72A6B}" type="sibTrans" cxnId="{DD306CED-E350-421A-AED8-179E7E42D7BB}">
      <dgm:prSet/>
      <dgm:spPr/>
      <dgm:t>
        <a:bodyPr/>
        <a:lstStyle/>
        <a:p>
          <a:endParaRPr lang="es-CO"/>
        </a:p>
      </dgm:t>
    </dgm:pt>
    <dgm:pt modelId="{383213DD-A35D-4373-85A7-640157C78D9A}">
      <dgm:prSet custT="1"/>
      <dgm:spPr/>
      <dgm:t>
        <a:bodyPr/>
        <a:lstStyle/>
        <a:p>
          <a:r>
            <a:rPr lang="es-CO" sz="800">
              <a:latin typeface="Palatino Linotype" pitchFamily="18" charset="0"/>
            </a:rPr>
            <a:t>5.Gestionar documentación solicitada por EPS</a:t>
          </a:r>
        </a:p>
      </dgm:t>
    </dgm:pt>
    <dgm:pt modelId="{A76ACBF5-A808-4C19-8667-046380E25DDF}" type="parTrans" cxnId="{E5918646-ABDF-4A9F-9926-A3702F5071BC}">
      <dgm:prSet/>
      <dgm:spPr/>
      <dgm:t>
        <a:bodyPr/>
        <a:lstStyle/>
        <a:p>
          <a:endParaRPr lang="es-CO"/>
        </a:p>
      </dgm:t>
    </dgm:pt>
    <dgm:pt modelId="{04A5AF5A-E795-4987-95D0-B5C1C03AB972}" type="sibTrans" cxnId="{E5918646-ABDF-4A9F-9926-A3702F5071BC}">
      <dgm:prSet/>
      <dgm:spPr/>
      <dgm:t>
        <a:bodyPr/>
        <a:lstStyle/>
        <a:p>
          <a:endParaRPr lang="es-CO"/>
        </a:p>
      </dgm:t>
    </dgm:pt>
    <dgm:pt modelId="{ACEBFD8C-D16B-4A9D-8A35-C6DC12717167}">
      <dgm:prSet custT="1"/>
      <dgm:spPr/>
      <dgm:t>
        <a:bodyPr/>
        <a:lstStyle/>
        <a:p>
          <a:r>
            <a:rPr lang="es-CO" sz="800">
              <a:latin typeface="Palatino Linotype" pitchFamily="18" charset="0"/>
            </a:rPr>
            <a:t>6.Realizar Análisis del puesto de trabajo</a:t>
          </a:r>
        </a:p>
      </dgm:t>
    </dgm:pt>
    <dgm:pt modelId="{AB791BCA-3ECA-45B3-9188-DBDEDE54EFA8}" type="parTrans" cxnId="{C90894D3-E455-43BF-8162-149CC1BD3979}">
      <dgm:prSet/>
      <dgm:spPr/>
      <dgm:t>
        <a:bodyPr/>
        <a:lstStyle/>
        <a:p>
          <a:endParaRPr lang="es-CO"/>
        </a:p>
      </dgm:t>
    </dgm:pt>
    <dgm:pt modelId="{FBD97055-51D7-4CBB-9E5B-E1D3079337D1}" type="sibTrans" cxnId="{C90894D3-E455-43BF-8162-149CC1BD3979}">
      <dgm:prSet/>
      <dgm:spPr/>
      <dgm:t>
        <a:bodyPr/>
        <a:lstStyle/>
        <a:p>
          <a:endParaRPr lang="es-CO"/>
        </a:p>
      </dgm:t>
    </dgm:pt>
    <dgm:pt modelId="{F6F8E19B-53C6-42EC-B242-A6DAABF5EC81}">
      <dgm:prSet custT="1"/>
      <dgm:spPr/>
      <dgm:t>
        <a:bodyPr/>
        <a:lstStyle/>
        <a:p>
          <a:r>
            <a:rPr lang="es-CO" sz="800">
              <a:latin typeface="Palatino Linotype" pitchFamily="18" charset="0"/>
            </a:rPr>
            <a:t>7.Emitir concepto del caso</a:t>
          </a:r>
        </a:p>
      </dgm:t>
    </dgm:pt>
    <dgm:pt modelId="{DE29A9AE-D966-4F72-B610-532467651C0F}" type="parTrans" cxnId="{E0CD0056-41E7-4887-AD45-36EB98613D0B}">
      <dgm:prSet/>
      <dgm:spPr/>
      <dgm:t>
        <a:bodyPr/>
        <a:lstStyle/>
        <a:p>
          <a:endParaRPr lang="es-CO"/>
        </a:p>
      </dgm:t>
    </dgm:pt>
    <dgm:pt modelId="{4891F5AD-CFB7-4DD9-9CB9-A7C2D2AA21EA}" type="sibTrans" cxnId="{E0CD0056-41E7-4887-AD45-36EB98613D0B}">
      <dgm:prSet/>
      <dgm:spPr/>
      <dgm:t>
        <a:bodyPr/>
        <a:lstStyle/>
        <a:p>
          <a:endParaRPr lang="es-CO"/>
        </a:p>
      </dgm:t>
    </dgm:pt>
    <dgm:pt modelId="{19F2C4CB-C1D5-4241-8462-549D3E79CBF4}">
      <dgm:prSet custT="1"/>
      <dgm:spPr/>
      <dgm:t>
        <a:bodyPr/>
        <a:lstStyle/>
        <a:p>
          <a:r>
            <a:rPr lang="es-CO" sz="800">
              <a:latin typeface="Palatino Linotype" pitchFamily="18" charset="0"/>
            </a:rPr>
            <a:t>8.Recibir Concepto del caso y aplicar acciones y recomendaciones de la ARL</a:t>
          </a:r>
        </a:p>
      </dgm:t>
    </dgm:pt>
    <dgm:pt modelId="{F08253AC-0404-4378-A21A-3214BC70FF8E}" type="parTrans" cxnId="{B5001A43-6650-4E93-AE7B-4F63FF134EE3}">
      <dgm:prSet/>
      <dgm:spPr/>
      <dgm:t>
        <a:bodyPr/>
        <a:lstStyle/>
        <a:p>
          <a:endParaRPr lang="es-CO"/>
        </a:p>
      </dgm:t>
    </dgm:pt>
    <dgm:pt modelId="{068ED2C5-76DA-43AC-947B-FDD7992C4961}" type="sibTrans" cxnId="{B5001A43-6650-4E93-AE7B-4F63FF134EE3}">
      <dgm:prSet/>
      <dgm:spPr/>
      <dgm:t>
        <a:bodyPr/>
        <a:lstStyle/>
        <a:p>
          <a:endParaRPr lang="es-CO"/>
        </a:p>
      </dgm:t>
    </dgm:pt>
    <dgm:pt modelId="{224755B3-E62D-40D1-B59E-6A0B405CF9CB}">
      <dgm:prSet custT="1"/>
      <dgm:spPr/>
      <dgm:t>
        <a:bodyPr/>
        <a:lstStyle/>
        <a:p>
          <a:r>
            <a:rPr lang="es-CO" sz="900">
              <a:latin typeface="Palatino Linotype" pitchFamily="18" charset="0"/>
            </a:rPr>
            <a:t>FIN</a:t>
          </a:r>
        </a:p>
      </dgm:t>
    </dgm:pt>
    <dgm:pt modelId="{9A44D628-811F-4009-A844-33926E71CB81}" type="parTrans" cxnId="{94C7B762-0370-47C5-BC82-A110DF55316E}">
      <dgm:prSet/>
      <dgm:spPr/>
      <dgm:t>
        <a:bodyPr/>
        <a:lstStyle/>
        <a:p>
          <a:endParaRPr lang="es-CO"/>
        </a:p>
      </dgm:t>
    </dgm:pt>
    <dgm:pt modelId="{CF0EAD36-7BDB-45AC-ADAC-198383E37EC1}" type="sibTrans" cxnId="{94C7B762-0370-47C5-BC82-A110DF55316E}">
      <dgm:prSet/>
      <dgm:spPr/>
      <dgm:t>
        <a:bodyPr/>
        <a:lstStyle/>
        <a:p>
          <a:endParaRPr lang="es-CO"/>
        </a:p>
      </dgm:t>
    </dgm:pt>
    <dgm:pt modelId="{DAEA6696-E0F9-4CF5-9405-6B5CE1403F83}" type="pres">
      <dgm:prSet presAssocID="{F80DF213-323D-4AC0-8B32-D2C812D9829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3E505EA3-D89D-41F6-A204-D4EF64B19E38}" type="pres">
      <dgm:prSet presAssocID="{09B0EC28-FE7B-4AD3-B9F1-D3535696EBE9}" presName="hierRoot1" presStyleCnt="0"/>
      <dgm:spPr/>
    </dgm:pt>
    <dgm:pt modelId="{3CE4EE01-0653-43FC-9A7F-54BBE391C94F}" type="pres">
      <dgm:prSet presAssocID="{09B0EC28-FE7B-4AD3-B9F1-D3535696EBE9}" presName="composite" presStyleCnt="0"/>
      <dgm:spPr/>
    </dgm:pt>
    <dgm:pt modelId="{B61B4A46-FA19-4CCC-B6AF-E7DE0DF48B51}" type="pres">
      <dgm:prSet presAssocID="{09B0EC28-FE7B-4AD3-B9F1-D3535696EBE9}" presName="background" presStyleLbl="node0" presStyleIdx="0" presStyleCnt="1"/>
      <dgm:spPr/>
    </dgm:pt>
    <dgm:pt modelId="{996ECF54-CFBF-40B3-8B03-52541C23AF09}" type="pres">
      <dgm:prSet presAssocID="{09B0EC28-FE7B-4AD3-B9F1-D3535696EBE9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57CC9BD-64A3-4274-921F-00F8BD5946DF}" type="pres">
      <dgm:prSet presAssocID="{09B0EC28-FE7B-4AD3-B9F1-D3535696EBE9}" presName="hierChild2" presStyleCnt="0"/>
      <dgm:spPr/>
    </dgm:pt>
    <dgm:pt modelId="{7AE2937A-643C-4453-BB8B-E4DF93770F8D}" type="pres">
      <dgm:prSet presAssocID="{DA7162E8-02FE-46F5-9282-D56E8C4A80E0}" presName="Name10" presStyleLbl="parChTrans1D2" presStyleIdx="0" presStyleCnt="1"/>
      <dgm:spPr/>
      <dgm:t>
        <a:bodyPr/>
        <a:lstStyle/>
        <a:p>
          <a:endParaRPr lang="es-CO"/>
        </a:p>
      </dgm:t>
    </dgm:pt>
    <dgm:pt modelId="{B082388A-B2ED-43A7-9891-E9B2A012BD71}" type="pres">
      <dgm:prSet presAssocID="{E1C78A3D-3A10-4272-84BA-886F3B7E937B}" presName="hierRoot2" presStyleCnt="0"/>
      <dgm:spPr/>
    </dgm:pt>
    <dgm:pt modelId="{95E67F83-4998-4C7A-B0FC-935E5B7C7906}" type="pres">
      <dgm:prSet presAssocID="{E1C78A3D-3A10-4272-84BA-886F3B7E937B}" presName="composite2" presStyleCnt="0"/>
      <dgm:spPr/>
    </dgm:pt>
    <dgm:pt modelId="{DA8D2999-67D0-4466-89FC-B8BAD391AFCA}" type="pres">
      <dgm:prSet presAssocID="{E1C78A3D-3A10-4272-84BA-886F3B7E937B}" presName="background2" presStyleLbl="node2" presStyleIdx="0" presStyleCnt="1"/>
      <dgm:spPr/>
    </dgm:pt>
    <dgm:pt modelId="{9A4F3A3D-6D37-4879-926E-971235E65FC0}" type="pres">
      <dgm:prSet presAssocID="{E1C78A3D-3A10-4272-84BA-886F3B7E937B}" presName="text2" presStyleLbl="fgAcc2" presStyleIdx="0" presStyleCnt="1" custScaleX="18058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913E4C1-7A06-40C9-BBDD-90979EFA45D6}" type="pres">
      <dgm:prSet presAssocID="{E1C78A3D-3A10-4272-84BA-886F3B7E937B}" presName="hierChild3" presStyleCnt="0"/>
      <dgm:spPr/>
    </dgm:pt>
    <dgm:pt modelId="{81C9DF13-EBFB-4C41-9AD1-B89B783F29D4}" type="pres">
      <dgm:prSet presAssocID="{39047AA9-9C71-4436-8F38-D443D007E3DB}" presName="Name17" presStyleLbl="parChTrans1D3" presStyleIdx="0" presStyleCnt="1"/>
      <dgm:spPr/>
      <dgm:t>
        <a:bodyPr/>
        <a:lstStyle/>
        <a:p>
          <a:endParaRPr lang="es-CO"/>
        </a:p>
      </dgm:t>
    </dgm:pt>
    <dgm:pt modelId="{FCAFE16F-AC5E-4100-ADB3-F8135AE4C6EB}" type="pres">
      <dgm:prSet presAssocID="{CFE66EB8-7E69-4259-82F4-BDE42D513E70}" presName="hierRoot3" presStyleCnt="0"/>
      <dgm:spPr/>
    </dgm:pt>
    <dgm:pt modelId="{9A32EB94-6251-4F9D-90EF-A634AF999B43}" type="pres">
      <dgm:prSet presAssocID="{CFE66EB8-7E69-4259-82F4-BDE42D513E70}" presName="composite3" presStyleCnt="0"/>
      <dgm:spPr/>
    </dgm:pt>
    <dgm:pt modelId="{F6EFE3A3-F0C0-4048-AC8A-31066DE6C70D}" type="pres">
      <dgm:prSet presAssocID="{CFE66EB8-7E69-4259-82F4-BDE42D513E70}" presName="background3" presStyleLbl="node3" presStyleIdx="0" presStyleCnt="1"/>
      <dgm:spPr/>
    </dgm:pt>
    <dgm:pt modelId="{45FB21A2-099C-4BF3-9691-1494A14005B8}" type="pres">
      <dgm:prSet presAssocID="{CFE66EB8-7E69-4259-82F4-BDE42D513E70}" presName="text3" presStyleLbl="fgAcc3" presStyleIdx="0" presStyleCnt="1" custScaleX="1861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1528B76-2AFB-4018-813D-442E01951E78}" type="pres">
      <dgm:prSet presAssocID="{CFE66EB8-7E69-4259-82F4-BDE42D513E70}" presName="hierChild4" presStyleCnt="0"/>
      <dgm:spPr/>
    </dgm:pt>
    <dgm:pt modelId="{560E11FB-F2A2-4E13-BBEF-F798BD9B297B}" type="pres">
      <dgm:prSet presAssocID="{05DA9B60-4096-4193-B905-27804F81B6D4}" presName="Name23" presStyleLbl="parChTrans1D4" presStyleIdx="0" presStyleCnt="7"/>
      <dgm:spPr/>
      <dgm:t>
        <a:bodyPr/>
        <a:lstStyle/>
        <a:p>
          <a:endParaRPr lang="es-CO"/>
        </a:p>
      </dgm:t>
    </dgm:pt>
    <dgm:pt modelId="{B20D9FC8-5B2F-4A0D-AB5A-B23792518CBE}" type="pres">
      <dgm:prSet presAssocID="{1C77A5D3-6E5C-4128-9778-78899392C8C6}" presName="hierRoot4" presStyleCnt="0"/>
      <dgm:spPr/>
    </dgm:pt>
    <dgm:pt modelId="{BF95CD8F-A3CD-4A66-8AEE-167130CFAAE8}" type="pres">
      <dgm:prSet presAssocID="{1C77A5D3-6E5C-4128-9778-78899392C8C6}" presName="composite4" presStyleCnt="0"/>
      <dgm:spPr/>
    </dgm:pt>
    <dgm:pt modelId="{39A3A0FA-F758-4A1A-8539-43DF4A6F607D}" type="pres">
      <dgm:prSet presAssocID="{1C77A5D3-6E5C-4128-9778-78899392C8C6}" presName="background4" presStyleLbl="node4" presStyleIdx="0" presStyleCnt="7"/>
      <dgm:spPr/>
    </dgm:pt>
    <dgm:pt modelId="{96D9EE00-6621-4D92-A63D-708638FEFA45}" type="pres">
      <dgm:prSet presAssocID="{1C77A5D3-6E5C-4128-9778-78899392C8C6}" presName="text4" presStyleLbl="fgAcc4" presStyleIdx="0" presStyleCnt="7" custScaleX="17781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701186E-B109-4FD3-AC0B-A01BB99874AB}" type="pres">
      <dgm:prSet presAssocID="{1C77A5D3-6E5C-4128-9778-78899392C8C6}" presName="hierChild5" presStyleCnt="0"/>
      <dgm:spPr/>
    </dgm:pt>
    <dgm:pt modelId="{9858D94A-69C1-4B3E-A6EF-EE242E829F04}" type="pres">
      <dgm:prSet presAssocID="{D74391C1-8ACB-4972-A9C1-76B50DEA7E79}" presName="Name23" presStyleLbl="parChTrans1D4" presStyleIdx="1" presStyleCnt="7"/>
      <dgm:spPr/>
      <dgm:t>
        <a:bodyPr/>
        <a:lstStyle/>
        <a:p>
          <a:endParaRPr lang="es-CO"/>
        </a:p>
      </dgm:t>
    </dgm:pt>
    <dgm:pt modelId="{B43BC6A5-CFC9-4817-B261-B887B985EA3C}" type="pres">
      <dgm:prSet presAssocID="{A8654617-8A92-4317-9D04-616904091FB8}" presName="hierRoot4" presStyleCnt="0"/>
      <dgm:spPr/>
    </dgm:pt>
    <dgm:pt modelId="{34D3DA37-C2E3-44DA-A03F-1B43DC5DF40F}" type="pres">
      <dgm:prSet presAssocID="{A8654617-8A92-4317-9D04-616904091FB8}" presName="composite4" presStyleCnt="0"/>
      <dgm:spPr/>
    </dgm:pt>
    <dgm:pt modelId="{3996505F-4729-4F25-8137-10B6B2B60C34}" type="pres">
      <dgm:prSet presAssocID="{A8654617-8A92-4317-9D04-616904091FB8}" presName="background4" presStyleLbl="node4" presStyleIdx="1" presStyleCnt="7"/>
      <dgm:spPr/>
    </dgm:pt>
    <dgm:pt modelId="{74A282F1-0476-4C3E-A4B0-3489406FAE9C}" type="pres">
      <dgm:prSet presAssocID="{A8654617-8A92-4317-9D04-616904091FB8}" presName="text4" presStyleLbl="fgAcc4" presStyleIdx="1" presStyleCnt="7" custScaleX="18058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CC826CB-3E69-42D6-8E69-00D1A4E0A292}" type="pres">
      <dgm:prSet presAssocID="{A8654617-8A92-4317-9D04-616904091FB8}" presName="hierChild5" presStyleCnt="0"/>
      <dgm:spPr/>
    </dgm:pt>
    <dgm:pt modelId="{768ED94B-F842-401D-A0F9-723C32854EF0}" type="pres">
      <dgm:prSet presAssocID="{A76ACBF5-A808-4C19-8667-046380E25DDF}" presName="Name23" presStyleLbl="parChTrans1D4" presStyleIdx="2" presStyleCnt="7"/>
      <dgm:spPr/>
      <dgm:t>
        <a:bodyPr/>
        <a:lstStyle/>
        <a:p>
          <a:endParaRPr lang="es-CO"/>
        </a:p>
      </dgm:t>
    </dgm:pt>
    <dgm:pt modelId="{553E8A80-60B7-4F56-98C8-608C4B5F7DA4}" type="pres">
      <dgm:prSet presAssocID="{383213DD-A35D-4373-85A7-640157C78D9A}" presName="hierRoot4" presStyleCnt="0"/>
      <dgm:spPr/>
    </dgm:pt>
    <dgm:pt modelId="{834332DE-6DAC-42FC-9A45-8E96AECBCFF8}" type="pres">
      <dgm:prSet presAssocID="{383213DD-A35D-4373-85A7-640157C78D9A}" presName="composite4" presStyleCnt="0"/>
      <dgm:spPr/>
    </dgm:pt>
    <dgm:pt modelId="{5BAAE1B7-85C5-4DCA-B88E-433C509AEF73}" type="pres">
      <dgm:prSet presAssocID="{383213DD-A35D-4373-85A7-640157C78D9A}" presName="background4" presStyleLbl="node4" presStyleIdx="2" presStyleCnt="7"/>
      <dgm:spPr/>
    </dgm:pt>
    <dgm:pt modelId="{D4CFB7B0-479B-4260-931F-752880422140}" type="pres">
      <dgm:prSet presAssocID="{383213DD-A35D-4373-85A7-640157C78D9A}" presName="text4" presStyleLbl="fgAcc4" presStyleIdx="2" presStyleCnt="7" custScaleX="18336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5AAA6B2-4B3C-4F64-9111-2D849C8D1E6D}" type="pres">
      <dgm:prSet presAssocID="{383213DD-A35D-4373-85A7-640157C78D9A}" presName="hierChild5" presStyleCnt="0"/>
      <dgm:spPr/>
    </dgm:pt>
    <dgm:pt modelId="{CACD9FDE-B5D8-4AE3-9215-5ADC1CE61BBA}" type="pres">
      <dgm:prSet presAssocID="{AB791BCA-3ECA-45B3-9188-DBDEDE54EFA8}" presName="Name23" presStyleLbl="parChTrans1D4" presStyleIdx="3" presStyleCnt="7"/>
      <dgm:spPr/>
      <dgm:t>
        <a:bodyPr/>
        <a:lstStyle/>
        <a:p>
          <a:endParaRPr lang="es-CO"/>
        </a:p>
      </dgm:t>
    </dgm:pt>
    <dgm:pt modelId="{F47AB6B1-4EA0-4A99-A9A6-9A843F3827E2}" type="pres">
      <dgm:prSet presAssocID="{ACEBFD8C-D16B-4A9D-8A35-C6DC12717167}" presName="hierRoot4" presStyleCnt="0"/>
      <dgm:spPr/>
    </dgm:pt>
    <dgm:pt modelId="{06E4086B-CA95-4C6D-9218-91AC7EE08CF1}" type="pres">
      <dgm:prSet presAssocID="{ACEBFD8C-D16B-4A9D-8A35-C6DC12717167}" presName="composite4" presStyleCnt="0"/>
      <dgm:spPr/>
    </dgm:pt>
    <dgm:pt modelId="{46566793-0230-4F92-A76B-C5F48C8BCF66}" type="pres">
      <dgm:prSet presAssocID="{ACEBFD8C-D16B-4A9D-8A35-C6DC12717167}" presName="background4" presStyleLbl="node4" presStyleIdx="3" presStyleCnt="7"/>
      <dgm:spPr/>
    </dgm:pt>
    <dgm:pt modelId="{37B02B66-F6EC-460D-BEA0-E5A7AE90B923}" type="pres">
      <dgm:prSet presAssocID="{ACEBFD8C-D16B-4A9D-8A35-C6DC12717167}" presName="text4" presStyleLbl="fgAcc4" presStyleIdx="3" presStyleCnt="7" custScaleX="16947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958BDD4-277A-40DE-9962-981E7644D2FA}" type="pres">
      <dgm:prSet presAssocID="{ACEBFD8C-D16B-4A9D-8A35-C6DC12717167}" presName="hierChild5" presStyleCnt="0"/>
      <dgm:spPr/>
    </dgm:pt>
    <dgm:pt modelId="{235FD604-6700-4840-AD2A-F1D659CEF965}" type="pres">
      <dgm:prSet presAssocID="{DE29A9AE-D966-4F72-B610-532467651C0F}" presName="Name23" presStyleLbl="parChTrans1D4" presStyleIdx="4" presStyleCnt="7"/>
      <dgm:spPr/>
      <dgm:t>
        <a:bodyPr/>
        <a:lstStyle/>
        <a:p>
          <a:endParaRPr lang="es-CO"/>
        </a:p>
      </dgm:t>
    </dgm:pt>
    <dgm:pt modelId="{1D95ACDC-03F4-4790-9E5D-EA1CB0F43129}" type="pres">
      <dgm:prSet presAssocID="{F6F8E19B-53C6-42EC-B242-A6DAABF5EC81}" presName="hierRoot4" presStyleCnt="0"/>
      <dgm:spPr/>
    </dgm:pt>
    <dgm:pt modelId="{6AD52A52-B896-4033-921F-54526B70CD74}" type="pres">
      <dgm:prSet presAssocID="{F6F8E19B-53C6-42EC-B242-A6DAABF5EC81}" presName="composite4" presStyleCnt="0"/>
      <dgm:spPr/>
    </dgm:pt>
    <dgm:pt modelId="{797FC034-E0FB-4F9F-931C-7D64A8FDF195}" type="pres">
      <dgm:prSet presAssocID="{F6F8E19B-53C6-42EC-B242-A6DAABF5EC81}" presName="background4" presStyleLbl="node4" presStyleIdx="4" presStyleCnt="7"/>
      <dgm:spPr/>
    </dgm:pt>
    <dgm:pt modelId="{49F7AFE3-B53C-4894-8252-929DADD7D602}" type="pres">
      <dgm:prSet presAssocID="{F6F8E19B-53C6-42EC-B242-A6DAABF5EC81}" presName="text4" presStyleLbl="fgAcc4" presStyleIdx="4" presStyleCnt="7" custScaleX="17225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4A33350-8E9A-4DED-A196-D9A4175B90E9}" type="pres">
      <dgm:prSet presAssocID="{F6F8E19B-53C6-42EC-B242-A6DAABF5EC81}" presName="hierChild5" presStyleCnt="0"/>
      <dgm:spPr/>
    </dgm:pt>
    <dgm:pt modelId="{30355416-C9DE-4CC5-B1D0-0C1BD0A37DF4}" type="pres">
      <dgm:prSet presAssocID="{F08253AC-0404-4378-A21A-3214BC70FF8E}" presName="Name23" presStyleLbl="parChTrans1D4" presStyleIdx="5" presStyleCnt="7"/>
      <dgm:spPr/>
      <dgm:t>
        <a:bodyPr/>
        <a:lstStyle/>
        <a:p>
          <a:endParaRPr lang="es-CO"/>
        </a:p>
      </dgm:t>
    </dgm:pt>
    <dgm:pt modelId="{EB136D79-7208-4BF7-B9C1-2E5094FDAA5E}" type="pres">
      <dgm:prSet presAssocID="{19F2C4CB-C1D5-4241-8462-549D3E79CBF4}" presName="hierRoot4" presStyleCnt="0"/>
      <dgm:spPr/>
    </dgm:pt>
    <dgm:pt modelId="{66B65B58-6A76-4C22-A2CC-B2F30790280D}" type="pres">
      <dgm:prSet presAssocID="{19F2C4CB-C1D5-4241-8462-549D3E79CBF4}" presName="composite4" presStyleCnt="0"/>
      <dgm:spPr/>
    </dgm:pt>
    <dgm:pt modelId="{C8FEACEE-414A-48A6-97DE-E354727A7322}" type="pres">
      <dgm:prSet presAssocID="{19F2C4CB-C1D5-4241-8462-549D3E79CBF4}" presName="background4" presStyleLbl="node4" presStyleIdx="5" presStyleCnt="7"/>
      <dgm:spPr/>
    </dgm:pt>
    <dgm:pt modelId="{11FFD958-6C43-4185-BE3A-2027A8888170}" type="pres">
      <dgm:prSet presAssocID="{19F2C4CB-C1D5-4241-8462-549D3E79CBF4}" presName="text4" presStyleLbl="fgAcc4" presStyleIdx="5" presStyleCnt="7" custScaleX="20559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D5D9597-A3AB-4193-8F12-24ACEEC2CF8A}" type="pres">
      <dgm:prSet presAssocID="{19F2C4CB-C1D5-4241-8462-549D3E79CBF4}" presName="hierChild5" presStyleCnt="0"/>
      <dgm:spPr/>
    </dgm:pt>
    <dgm:pt modelId="{A276FEAE-0FED-49C6-9FD6-046F0C2714E1}" type="pres">
      <dgm:prSet presAssocID="{9A44D628-811F-4009-A844-33926E71CB81}" presName="Name23" presStyleLbl="parChTrans1D4" presStyleIdx="6" presStyleCnt="7"/>
      <dgm:spPr/>
      <dgm:t>
        <a:bodyPr/>
        <a:lstStyle/>
        <a:p>
          <a:endParaRPr lang="es-CO"/>
        </a:p>
      </dgm:t>
    </dgm:pt>
    <dgm:pt modelId="{4D68EF81-29CB-4CFD-90B9-7365FC644AF3}" type="pres">
      <dgm:prSet presAssocID="{224755B3-E62D-40D1-B59E-6A0B405CF9CB}" presName="hierRoot4" presStyleCnt="0"/>
      <dgm:spPr/>
    </dgm:pt>
    <dgm:pt modelId="{A8318949-1FE4-4385-ADB2-AB079C7E880E}" type="pres">
      <dgm:prSet presAssocID="{224755B3-E62D-40D1-B59E-6A0B405CF9CB}" presName="composite4" presStyleCnt="0"/>
      <dgm:spPr/>
    </dgm:pt>
    <dgm:pt modelId="{9FA3E63F-ACC8-4DA5-8485-82C4FD7D07D3}" type="pres">
      <dgm:prSet presAssocID="{224755B3-E62D-40D1-B59E-6A0B405CF9CB}" presName="background4" presStyleLbl="node4" presStyleIdx="6" presStyleCnt="7"/>
      <dgm:spPr/>
    </dgm:pt>
    <dgm:pt modelId="{22B2989F-429A-4BC6-85B6-210033E85700}" type="pres">
      <dgm:prSet presAssocID="{224755B3-E62D-40D1-B59E-6A0B405CF9CB}" presName="text4" presStyleLbl="fgAcc4" presStyleIdx="6" presStyleCnt="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A4146E2-54EE-4E92-8C7E-AE9619484EC8}" type="pres">
      <dgm:prSet presAssocID="{224755B3-E62D-40D1-B59E-6A0B405CF9CB}" presName="hierChild5" presStyleCnt="0"/>
      <dgm:spPr/>
    </dgm:pt>
  </dgm:ptLst>
  <dgm:cxnLst>
    <dgm:cxn modelId="{E761AB9F-8281-4928-9BEA-D90AB298DE24}" type="presOf" srcId="{CFE66EB8-7E69-4259-82F4-BDE42D513E70}" destId="{45FB21A2-099C-4BF3-9691-1494A14005B8}" srcOrd="0" destOrd="0" presId="urn:microsoft.com/office/officeart/2005/8/layout/hierarchy1"/>
    <dgm:cxn modelId="{ECA2A7ED-B074-4915-919E-7BC3EB1B3338}" type="presOf" srcId="{A8654617-8A92-4317-9D04-616904091FB8}" destId="{74A282F1-0476-4C3E-A4B0-3489406FAE9C}" srcOrd="0" destOrd="0" presId="urn:microsoft.com/office/officeart/2005/8/layout/hierarchy1"/>
    <dgm:cxn modelId="{7715CE3A-CD4D-43CC-8620-785CE444E4D7}" type="presOf" srcId="{1C77A5D3-6E5C-4128-9778-78899392C8C6}" destId="{96D9EE00-6621-4D92-A63D-708638FEFA45}" srcOrd="0" destOrd="0" presId="urn:microsoft.com/office/officeart/2005/8/layout/hierarchy1"/>
    <dgm:cxn modelId="{9C06E11D-03EC-4427-BC5B-DA6BE34D14C0}" type="presOf" srcId="{AB791BCA-3ECA-45B3-9188-DBDEDE54EFA8}" destId="{CACD9FDE-B5D8-4AE3-9215-5ADC1CE61BBA}" srcOrd="0" destOrd="0" presId="urn:microsoft.com/office/officeart/2005/8/layout/hierarchy1"/>
    <dgm:cxn modelId="{C41CBDEA-7E95-48DE-A717-2D59B5C3DBC0}" type="presOf" srcId="{F80DF213-323D-4AC0-8B32-D2C812D98290}" destId="{DAEA6696-E0F9-4CF5-9405-6B5CE1403F83}" srcOrd="0" destOrd="0" presId="urn:microsoft.com/office/officeart/2005/8/layout/hierarchy1"/>
    <dgm:cxn modelId="{DA654E40-BE4C-4D63-B5FF-D78C88A58220}" srcId="{F80DF213-323D-4AC0-8B32-D2C812D98290}" destId="{09B0EC28-FE7B-4AD3-B9F1-D3535696EBE9}" srcOrd="0" destOrd="0" parTransId="{420FA6BF-0529-4411-BA43-48FEFAB30641}" sibTransId="{FE2C54D2-20F3-4C03-853E-987B3BD48E48}"/>
    <dgm:cxn modelId="{BF4DA4FB-132B-4F9A-98CA-706AC6B951BD}" type="presOf" srcId="{DE29A9AE-D966-4F72-B610-532467651C0F}" destId="{235FD604-6700-4840-AD2A-F1D659CEF965}" srcOrd="0" destOrd="0" presId="urn:microsoft.com/office/officeart/2005/8/layout/hierarchy1"/>
    <dgm:cxn modelId="{94C7B762-0370-47C5-BC82-A110DF55316E}" srcId="{19F2C4CB-C1D5-4241-8462-549D3E79CBF4}" destId="{224755B3-E62D-40D1-B59E-6A0B405CF9CB}" srcOrd="0" destOrd="0" parTransId="{9A44D628-811F-4009-A844-33926E71CB81}" sibTransId="{CF0EAD36-7BDB-45AC-ADAC-198383E37EC1}"/>
    <dgm:cxn modelId="{EFDFEFAA-A561-4B67-B2F3-0FB4FFBEB5CE}" type="presOf" srcId="{E1C78A3D-3A10-4272-84BA-886F3B7E937B}" destId="{9A4F3A3D-6D37-4879-926E-971235E65FC0}" srcOrd="0" destOrd="0" presId="urn:microsoft.com/office/officeart/2005/8/layout/hierarchy1"/>
    <dgm:cxn modelId="{9AF1D1D1-5C1C-4593-91F6-B53129EC3071}" type="presOf" srcId="{05DA9B60-4096-4193-B905-27804F81B6D4}" destId="{560E11FB-F2A2-4E13-BBEF-F798BD9B297B}" srcOrd="0" destOrd="0" presId="urn:microsoft.com/office/officeart/2005/8/layout/hierarchy1"/>
    <dgm:cxn modelId="{B5001A43-6650-4E93-AE7B-4F63FF134EE3}" srcId="{F6F8E19B-53C6-42EC-B242-A6DAABF5EC81}" destId="{19F2C4CB-C1D5-4241-8462-549D3E79CBF4}" srcOrd="0" destOrd="0" parTransId="{F08253AC-0404-4378-A21A-3214BC70FF8E}" sibTransId="{068ED2C5-76DA-43AC-947B-FDD7992C4961}"/>
    <dgm:cxn modelId="{75848F1C-A633-42FA-B30B-AAB0B40632A3}" type="presOf" srcId="{F6F8E19B-53C6-42EC-B242-A6DAABF5EC81}" destId="{49F7AFE3-B53C-4894-8252-929DADD7D602}" srcOrd="0" destOrd="0" presId="urn:microsoft.com/office/officeart/2005/8/layout/hierarchy1"/>
    <dgm:cxn modelId="{3F9DA5DE-040D-464F-A9E6-1F28F0878D61}" type="presOf" srcId="{A76ACBF5-A808-4C19-8667-046380E25DDF}" destId="{768ED94B-F842-401D-A0F9-723C32854EF0}" srcOrd="0" destOrd="0" presId="urn:microsoft.com/office/officeart/2005/8/layout/hierarchy1"/>
    <dgm:cxn modelId="{C2B5E4FD-8D74-48CE-88D6-7A7EC78DF7EA}" type="presOf" srcId="{9A44D628-811F-4009-A844-33926E71CB81}" destId="{A276FEAE-0FED-49C6-9FD6-046F0C2714E1}" srcOrd="0" destOrd="0" presId="urn:microsoft.com/office/officeart/2005/8/layout/hierarchy1"/>
    <dgm:cxn modelId="{DD306CED-E350-421A-AED8-179E7E42D7BB}" srcId="{1C77A5D3-6E5C-4128-9778-78899392C8C6}" destId="{A8654617-8A92-4317-9D04-616904091FB8}" srcOrd="0" destOrd="0" parTransId="{D74391C1-8ACB-4972-A9C1-76B50DEA7E79}" sibTransId="{3E320797-2241-44FB-BC2F-9015B3C72A6B}"/>
    <dgm:cxn modelId="{DB8A03EB-EC67-40ED-B990-9762FC93EFCE}" type="presOf" srcId="{09B0EC28-FE7B-4AD3-B9F1-D3535696EBE9}" destId="{996ECF54-CFBF-40B3-8B03-52541C23AF09}" srcOrd="0" destOrd="0" presId="urn:microsoft.com/office/officeart/2005/8/layout/hierarchy1"/>
    <dgm:cxn modelId="{C90894D3-E455-43BF-8162-149CC1BD3979}" srcId="{383213DD-A35D-4373-85A7-640157C78D9A}" destId="{ACEBFD8C-D16B-4A9D-8A35-C6DC12717167}" srcOrd="0" destOrd="0" parTransId="{AB791BCA-3ECA-45B3-9188-DBDEDE54EFA8}" sibTransId="{FBD97055-51D7-4CBB-9E5B-E1D3079337D1}"/>
    <dgm:cxn modelId="{389D55DB-C0C6-402E-BEF3-FB7194A37DAD}" srcId="{E1C78A3D-3A10-4272-84BA-886F3B7E937B}" destId="{CFE66EB8-7E69-4259-82F4-BDE42D513E70}" srcOrd="0" destOrd="0" parTransId="{39047AA9-9C71-4436-8F38-D443D007E3DB}" sibTransId="{E58CEEDB-99B3-4CDA-8087-52AF9D8B1745}"/>
    <dgm:cxn modelId="{631D444E-793F-4D89-87B4-390264D50EB6}" type="presOf" srcId="{19F2C4CB-C1D5-4241-8462-549D3E79CBF4}" destId="{11FFD958-6C43-4185-BE3A-2027A8888170}" srcOrd="0" destOrd="0" presId="urn:microsoft.com/office/officeart/2005/8/layout/hierarchy1"/>
    <dgm:cxn modelId="{0928C4AD-024A-4C45-A5B5-E18DF8560194}" type="presOf" srcId="{39047AA9-9C71-4436-8F38-D443D007E3DB}" destId="{81C9DF13-EBFB-4C41-9AD1-B89B783F29D4}" srcOrd="0" destOrd="0" presId="urn:microsoft.com/office/officeart/2005/8/layout/hierarchy1"/>
    <dgm:cxn modelId="{9AE0C161-1EBB-47E6-8D0B-B6E6418085BF}" srcId="{CFE66EB8-7E69-4259-82F4-BDE42D513E70}" destId="{1C77A5D3-6E5C-4128-9778-78899392C8C6}" srcOrd="0" destOrd="0" parTransId="{05DA9B60-4096-4193-B905-27804F81B6D4}" sibTransId="{85F2056F-4A7C-4D00-AADC-820543921CAF}"/>
    <dgm:cxn modelId="{EDF681C8-4DF9-4C9B-B1BF-7130486A8E75}" type="presOf" srcId="{F08253AC-0404-4378-A21A-3214BC70FF8E}" destId="{30355416-C9DE-4CC5-B1D0-0C1BD0A37DF4}" srcOrd="0" destOrd="0" presId="urn:microsoft.com/office/officeart/2005/8/layout/hierarchy1"/>
    <dgm:cxn modelId="{6F01F538-BAB7-494B-B1D2-FD39792BCD7C}" srcId="{09B0EC28-FE7B-4AD3-B9F1-D3535696EBE9}" destId="{E1C78A3D-3A10-4272-84BA-886F3B7E937B}" srcOrd="0" destOrd="0" parTransId="{DA7162E8-02FE-46F5-9282-D56E8C4A80E0}" sibTransId="{8098E481-AC08-483F-A3E0-E98F1FCD6D3A}"/>
    <dgm:cxn modelId="{E0CD0056-41E7-4887-AD45-36EB98613D0B}" srcId="{ACEBFD8C-D16B-4A9D-8A35-C6DC12717167}" destId="{F6F8E19B-53C6-42EC-B242-A6DAABF5EC81}" srcOrd="0" destOrd="0" parTransId="{DE29A9AE-D966-4F72-B610-532467651C0F}" sibTransId="{4891F5AD-CFB7-4DD9-9CB9-A7C2D2AA21EA}"/>
    <dgm:cxn modelId="{E8338B71-4202-4C83-8F4C-84DB8F6323D6}" type="presOf" srcId="{224755B3-E62D-40D1-B59E-6A0B405CF9CB}" destId="{22B2989F-429A-4BC6-85B6-210033E85700}" srcOrd="0" destOrd="0" presId="urn:microsoft.com/office/officeart/2005/8/layout/hierarchy1"/>
    <dgm:cxn modelId="{E5918646-ABDF-4A9F-9926-A3702F5071BC}" srcId="{A8654617-8A92-4317-9D04-616904091FB8}" destId="{383213DD-A35D-4373-85A7-640157C78D9A}" srcOrd="0" destOrd="0" parTransId="{A76ACBF5-A808-4C19-8667-046380E25DDF}" sibTransId="{04A5AF5A-E795-4987-95D0-B5C1C03AB972}"/>
    <dgm:cxn modelId="{31F7AFF9-7DAE-42D7-871C-29BD914CF48A}" type="presOf" srcId="{383213DD-A35D-4373-85A7-640157C78D9A}" destId="{D4CFB7B0-479B-4260-931F-752880422140}" srcOrd="0" destOrd="0" presId="urn:microsoft.com/office/officeart/2005/8/layout/hierarchy1"/>
    <dgm:cxn modelId="{033FA8C7-9EFC-4EC8-A1BC-F14B2B5E4AB1}" type="presOf" srcId="{ACEBFD8C-D16B-4A9D-8A35-C6DC12717167}" destId="{37B02B66-F6EC-460D-BEA0-E5A7AE90B923}" srcOrd="0" destOrd="0" presId="urn:microsoft.com/office/officeart/2005/8/layout/hierarchy1"/>
    <dgm:cxn modelId="{0223A8C1-7EB9-49E1-BDAA-D947BA8288A2}" type="presOf" srcId="{D74391C1-8ACB-4972-A9C1-76B50DEA7E79}" destId="{9858D94A-69C1-4B3E-A6EF-EE242E829F04}" srcOrd="0" destOrd="0" presId="urn:microsoft.com/office/officeart/2005/8/layout/hierarchy1"/>
    <dgm:cxn modelId="{D67F12DE-7EB0-4889-9E69-4964325BCFD3}" type="presOf" srcId="{DA7162E8-02FE-46F5-9282-D56E8C4A80E0}" destId="{7AE2937A-643C-4453-BB8B-E4DF93770F8D}" srcOrd="0" destOrd="0" presId="urn:microsoft.com/office/officeart/2005/8/layout/hierarchy1"/>
    <dgm:cxn modelId="{819BCB5A-64BB-4BDD-A824-D4DE0E5B202F}" type="presParOf" srcId="{DAEA6696-E0F9-4CF5-9405-6B5CE1403F83}" destId="{3E505EA3-D89D-41F6-A204-D4EF64B19E38}" srcOrd="0" destOrd="0" presId="urn:microsoft.com/office/officeart/2005/8/layout/hierarchy1"/>
    <dgm:cxn modelId="{0D3E93FA-2B48-47C6-B807-F4704C8F7792}" type="presParOf" srcId="{3E505EA3-D89D-41F6-A204-D4EF64B19E38}" destId="{3CE4EE01-0653-43FC-9A7F-54BBE391C94F}" srcOrd="0" destOrd="0" presId="urn:microsoft.com/office/officeart/2005/8/layout/hierarchy1"/>
    <dgm:cxn modelId="{B29F3FD3-E1AE-4FDB-9599-6A74D569B495}" type="presParOf" srcId="{3CE4EE01-0653-43FC-9A7F-54BBE391C94F}" destId="{B61B4A46-FA19-4CCC-B6AF-E7DE0DF48B51}" srcOrd="0" destOrd="0" presId="urn:microsoft.com/office/officeart/2005/8/layout/hierarchy1"/>
    <dgm:cxn modelId="{BBD30393-7A2B-4040-B419-0D734670974D}" type="presParOf" srcId="{3CE4EE01-0653-43FC-9A7F-54BBE391C94F}" destId="{996ECF54-CFBF-40B3-8B03-52541C23AF09}" srcOrd="1" destOrd="0" presId="urn:microsoft.com/office/officeart/2005/8/layout/hierarchy1"/>
    <dgm:cxn modelId="{AF0C6C64-037A-4009-B83D-375228CBB281}" type="presParOf" srcId="{3E505EA3-D89D-41F6-A204-D4EF64B19E38}" destId="{D57CC9BD-64A3-4274-921F-00F8BD5946DF}" srcOrd="1" destOrd="0" presId="urn:microsoft.com/office/officeart/2005/8/layout/hierarchy1"/>
    <dgm:cxn modelId="{0F195A6D-E6F0-4C9A-9CF5-EBD93A1BBB54}" type="presParOf" srcId="{D57CC9BD-64A3-4274-921F-00F8BD5946DF}" destId="{7AE2937A-643C-4453-BB8B-E4DF93770F8D}" srcOrd="0" destOrd="0" presId="urn:microsoft.com/office/officeart/2005/8/layout/hierarchy1"/>
    <dgm:cxn modelId="{511AC0DC-B48F-44B3-B13C-ABA449420AD0}" type="presParOf" srcId="{D57CC9BD-64A3-4274-921F-00F8BD5946DF}" destId="{B082388A-B2ED-43A7-9891-E9B2A012BD71}" srcOrd="1" destOrd="0" presId="urn:microsoft.com/office/officeart/2005/8/layout/hierarchy1"/>
    <dgm:cxn modelId="{7152DAF1-1A2A-4C81-8C32-9F9B4FBB37E4}" type="presParOf" srcId="{B082388A-B2ED-43A7-9891-E9B2A012BD71}" destId="{95E67F83-4998-4C7A-B0FC-935E5B7C7906}" srcOrd="0" destOrd="0" presId="urn:microsoft.com/office/officeart/2005/8/layout/hierarchy1"/>
    <dgm:cxn modelId="{20FEF123-21C7-4BD8-BB47-8348033A72D5}" type="presParOf" srcId="{95E67F83-4998-4C7A-B0FC-935E5B7C7906}" destId="{DA8D2999-67D0-4466-89FC-B8BAD391AFCA}" srcOrd="0" destOrd="0" presId="urn:microsoft.com/office/officeart/2005/8/layout/hierarchy1"/>
    <dgm:cxn modelId="{D7771319-E28C-4D28-BDEC-5F62ED5515AE}" type="presParOf" srcId="{95E67F83-4998-4C7A-B0FC-935E5B7C7906}" destId="{9A4F3A3D-6D37-4879-926E-971235E65FC0}" srcOrd="1" destOrd="0" presId="urn:microsoft.com/office/officeart/2005/8/layout/hierarchy1"/>
    <dgm:cxn modelId="{368E6E48-DFE1-4DFF-A0F9-D6D2311963A0}" type="presParOf" srcId="{B082388A-B2ED-43A7-9891-E9B2A012BD71}" destId="{4913E4C1-7A06-40C9-BBDD-90979EFA45D6}" srcOrd="1" destOrd="0" presId="urn:microsoft.com/office/officeart/2005/8/layout/hierarchy1"/>
    <dgm:cxn modelId="{CABA26E5-6CF0-4831-A386-88688B8FED1F}" type="presParOf" srcId="{4913E4C1-7A06-40C9-BBDD-90979EFA45D6}" destId="{81C9DF13-EBFB-4C41-9AD1-B89B783F29D4}" srcOrd="0" destOrd="0" presId="urn:microsoft.com/office/officeart/2005/8/layout/hierarchy1"/>
    <dgm:cxn modelId="{42E398C9-A16E-4C39-BE4B-101E5D6BFE22}" type="presParOf" srcId="{4913E4C1-7A06-40C9-BBDD-90979EFA45D6}" destId="{FCAFE16F-AC5E-4100-ADB3-F8135AE4C6EB}" srcOrd="1" destOrd="0" presId="urn:microsoft.com/office/officeart/2005/8/layout/hierarchy1"/>
    <dgm:cxn modelId="{C9DBED8E-7D46-4014-99FD-53C17904187D}" type="presParOf" srcId="{FCAFE16F-AC5E-4100-ADB3-F8135AE4C6EB}" destId="{9A32EB94-6251-4F9D-90EF-A634AF999B43}" srcOrd="0" destOrd="0" presId="urn:microsoft.com/office/officeart/2005/8/layout/hierarchy1"/>
    <dgm:cxn modelId="{BD5EC63B-5742-4E1F-A3A1-E701F1FB75D1}" type="presParOf" srcId="{9A32EB94-6251-4F9D-90EF-A634AF999B43}" destId="{F6EFE3A3-F0C0-4048-AC8A-31066DE6C70D}" srcOrd="0" destOrd="0" presId="urn:microsoft.com/office/officeart/2005/8/layout/hierarchy1"/>
    <dgm:cxn modelId="{7FA68253-888F-43CD-8655-F99AED896B1C}" type="presParOf" srcId="{9A32EB94-6251-4F9D-90EF-A634AF999B43}" destId="{45FB21A2-099C-4BF3-9691-1494A14005B8}" srcOrd="1" destOrd="0" presId="urn:microsoft.com/office/officeart/2005/8/layout/hierarchy1"/>
    <dgm:cxn modelId="{12A22FDB-3547-4FC9-B912-70698DC66136}" type="presParOf" srcId="{FCAFE16F-AC5E-4100-ADB3-F8135AE4C6EB}" destId="{71528B76-2AFB-4018-813D-442E01951E78}" srcOrd="1" destOrd="0" presId="urn:microsoft.com/office/officeart/2005/8/layout/hierarchy1"/>
    <dgm:cxn modelId="{D58F8C04-0052-47FC-90E4-E20932B759CF}" type="presParOf" srcId="{71528B76-2AFB-4018-813D-442E01951E78}" destId="{560E11FB-F2A2-4E13-BBEF-F798BD9B297B}" srcOrd="0" destOrd="0" presId="urn:microsoft.com/office/officeart/2005/8/layout/hierarchy1"/>
    <dgm:cxn modelId="{4A6E32F9-997D-4B60-BB32-8E4176425A70}" type="presParOf" srcId="{71528B76-2AFB-4018-813D-442E01951E78}" destId="{B20D9FC8-5B2F-4A0D-AB5A-B23792518CBE}" srcOrd="1" destOrd="0" presId="urn:microsoft.com/office/officeart/2005/8/layout/hierarchy1"/>
    <dgm:cxn modelId="{DF3823F6-25CC-434B-BDD9-38BBEFDEA6E1}" type="presParOf" srcId="{B20D9FC8-5B2F-4A0D-AB5A-B23792518CBE}" destId="{BF95CD8F-A3CD-4A66-8AEE-167130CFAAE8}" srcOrd="0" destOrd="0" presId="urn:microsoft.com/office/officeart/2005/8/layout/hierarchy1"/>
    <dgm:cxn modelId="{2320F618-EF39-4DBE-8E31-B6AE363DA8FF}" type="presParOf" srcId="{BF95CD8F-A3CD-4A66-8AEE-167130CFAAE8}" destId="{39A3A0FA-F758-4A1A-8539-43DF4A6F607D}" srcOrd="0" destOrd="0" presId="urn:microsoft.com/office/officeart/2005/8/layout/hierarchy1"/>
    <dgm:cxn modelId="{4400D7F0-B62B-49BC-97AF-48F604300ED0}" type="presParOf" srcId="{BF95CD8F-A3CD-4A66-8AEE-167130CFAAE8}" destId="{96D9EE00-6621-4D92-A63D-708638FEFA45}" srcOrd="1" destOrd="0" presId="urn:microsoft.com/office/officeart/2005/8/layout/hierarchy1"/>
    <dgm:cxn modelId="{0EFCB33B-6993-43FF-A9C0-06D3FB71FFBB}" type="presParOf" srcId="{B20D9FC8-5B2F-4A0D-AB5A-B23792518CBE}" destId="{8701186E-B109-4FD3-AC0B-A01BB99874AB}" srcOrd="1" destOrd="0" presId="urn:microsoft.com/office/officeart/2005/8/layout/hierarchy1"/>
    <dgm:cxn modelId="{5699802C-74ED-4C8E-849B-E1CC3DC471A5}" type="presParOf" srcId="{8701186E-B109-4FD3-AC0B-A01BB99874AB}" destId="{9858D94A-69C1-4B3E-A6EF-EE242E829F04}" srcOrd="0" destOrd="0" presId="urn:microsoft.com/office/officeart/2005/8/layout/hierarchy1"/>
    <dgm:cxn modelId="{321615C3-6A51-4823-BF6A-98FF4792BDCE}" type="presParOf" srcId="{8701186E-B109-4FD3-AC0B-A01BB99874AB}" destId="{B43BC6A5-CFC9-4817-B261-B887B985EA3C}" srcOrd="1" destOrd="0" presId="urn:microsoft.com/office/officeart/2005/8/layout/hierarchy1"/>
    <dgm:cxn modelId="{48DA9010-D319-4955-B9BE-EBD7C7197499}" type="presParOf" srcId="{B43BC6A5-CFC9-4817-B261-B887B985EA3C}" destId="{34D3DA37-C2E3-44DA-A03F-1B43DC5DF40F}" srcOrd="0" destOrd="0" presId="urn:microsoft.com/office/officeart/2005/8/layout/hierarchy1"/>
    <dgm:cxn modelId="{4475A986-693D-4937-8991-D69AB761502F}" type="presParOf" srcId="{34D3DA37-C2E3-44DA-A03F-1B43DC5DF40F}" destId="{3996505F-4729-4F25-8137-10B6B2B60C34}" srcOrd="0" destOrd="0" presId="urn:microsoft.com/office/officeart/2005/8/layout/hierarchy1"/>
    <dgm:cxn modelId="{5A7BBA14-EE47-419B-964C-93E274497BA3}" type="presParOf" srcId="{34D3DA37-C2E3-44DA-A03F-1B43DC5DF40F}" destId="{74A282F1-0476-4C3E-A4B0-3489406FAE9C}" srcOrd="1" destOrd="0" presId="urn:microsoft.com/office/officeart/2005/8/layout/hierarchy1"/>
    <dgm:cxn modelId="{F9E5BD27-218C-4A76-9D89-6CF20291AA3E}" type="presParOf" srcId="{B43BC6A5-CFC9-4817-B261-B887B985EA3C}" destId="{ACC826CB-3E69-42D6-8E69-00D1A4E0A292}" srcOrd="1" destOrd="0" presId="urn:microsoft.com/office/officeart/2005/8/layout/hierarchy1"/>
    <dgm:cxn modelId="{E2230B28-3917-494A-92A7-24208A415B3B}" type="presParOf" srcId="{ACC826CB-3E69-42D6-8E69-00D1A4E0A292}" destId="{768ED94B-F842-401D-A0F9-723C32854EF0}" srcOrd="0" destOrd="0" presId="urn:microsoft.com/office/officeart/2005/8/layout/hierarchy1"/>
    <dgm:cxn modelId="{1FDBC1FE-CBE8-48CB-98A0-6EA0BAF5A11B}" type="presParOf" srcId="{ACC826CB-3E69-42D6-8E69-00D1A4E0A292}" destId="{553E8A80-60B7-4F56-98C8-608C4B5F7DA4}" srcOrd="1" destOrd="0" presId="urn:microsoft.com/office/officeart/2005/8/layout/hierarchy1"/>
    <dgm:cxn modelId="{7CE96968-F63F-4056-89BE-FA767478F5C3}" type="presParOf" srcId="{553E8A80-60B7-4F56-98C8-608C4B5F7DA4}" destId="{834332DE-6DAC-42FC-9A45-8E96AECBCFF8}" srcOrd="0" destOrd="0" presId="urn:microsoft.com/office/officeart/2005/8/layout/hierarchy1"/>
    <dgm:cxn modelId="{4A6E10EF-8D66-46E7-9BFF-A077B9A9A61C}" type="presParOf" srcId="{834332DE-6DAC-42FC-9A45-8E96AECBCFF8}" destId="{5BAAE1B7-85C5-4DCA-B88E-433C509AEF73}" srcOrd="0" destOrd="0" presId="urn:microsoft.com/office/officeart/2005/8/layout/hierarchy1"/>
    <dgm:cxn modelId="{3EA1CAA4-A6F3-4D48-B24B-AD4D08BC4B50}" type="presParOf" srcId="{834332DE-6DAC-42FC-9A45-8E96AECBCFF8}" destId="{D4CFB7B0-479B-4260-931F-752880422140}" srcOrd="1" destOrd="0" presId="urn:microsoft.com/office/officeart/2005/8/layout/hierarchy1"/>
    <dgm:cxn modelId="{00519097-30D9-4E42-AC47-806DDA14E62E}" type="presParOf" srcId="{553E8A80-60B7-4F56-98C8-608C4B5F7DA4}" destId="{15AAA6B2-4B3C-4F64-9111-2D849C8D1E6D}" srcOrd="1" destOrd="0" presId="urn:microsoft.com/office/officeart/2005/8/layout/hierarchy1"/>
    <dgm:cxn modelId="{7668D8AE-0B89-481D-9E97-4B6751FF29E5}" type="presParOf" srcId="{15AAA6B2-4B3C-4F64-9111-2D849C8D1E6D}" destId="{CACD9FDE-B5D8-4AE3-9215-5ADC1CE61BBA}" srcOrd="0" destOrd="0" presId="urn:microsoft.com/office/officeart/2005/8/layout/hierarchy1"/>
    <dgm:cxn modelId="{5ACFB6E7-AC76-400A-B390-4ACCC8DC64F0}" type="presParOf" srcId="{15AAA6B2-4B3C-4F64-9111-2D849C8D1E6D}" destId="{F47AB6B1-4EA0-4A99-A9A6-9A843F3827E2}" srcOrd="1" destOrd="0" presId="urn:microsoft.com/office/officeart/2005/8/layout/hierarchy1"/>
    <dgm:cxn modelId="{3B62C37D-897C-4089-A305-1138F93BFB5D}" type="presParOf" srcId="{F47AB6B1-4EA0-4A99-A9A6-9A843F3827E2}" destId="{06E4086B-CA95-4C6D-9218-91AC7EE08CF1}" srcOrd="0" destOrd="0" presId="urn:microsoft.com/office/officeart/2005/8/layout/hierarchy1"/>
    <dgm:cxn modelId="{7C9C0BC6-22F8-4AEE-90BD-3E868ED22696}" type="presParOf" srcId="{06E4086B-CA95-4C6D-9218-91AC7EE08CF1}" destId="{46566793-0230-4F92-A76B-C5F48C8BCF66}" srcOrd="0" destOrd="0" presId="urn:microsoft.com/office/officeart/2005/8/layout/hierarchy1"/>
    <dgm:cxn modelId="{D1DC42BC-28AF-4ADE-B7CB-B7388C0B69F1}" type="presParOf" srcId="{06E4086B-CA95-4C6D-9218-91AC7EE08CF1}" destId="{37B02B66-F6EC-460D-BEA0-E5A7AE90B923}" srcOrd="1" destOrd="0" presId="urn:microsoft.com/office/officeart/2005/8/layout/hierarchy1"/>
    <dgm:cxn modelId="{6B2D9605-0F78-4713-BBC4-FC63B7F6E0B0}" type="presParOf" srcId="{F47AB6B1-4EA0-4A99-A9A6-9A843F3827E2}" destId="{C958BDD4-277A-40DE-9962-981E7644D2FA}" srcOrd="1" destOrd="0" presId="urn:microsoft.com/office/officeart/2005/8/layout/hierarchy1"/>
    <dgm:cxn modelId="{10C596DB-8A4B-4746-9A24-9063033DDC3C}" type="presParOf" srcId="{C958BDD4-277A-40DE-9962-981E7644D2FA}" destId="{235FD604-6700-4840-AD2A-F1D659CEF965}" srcOrd="0" destOrd="0" presId="urn:microsoft.com/office/officeart/2005/8/layout/hierarchy1"/>
    <dgm:cxn modelId="{8AD03273-743A-40F5-973A-4838B19123B1}" type="presParOf" srcId="{C958BDD4-277A-40DE-9962-981E7644D2FA}" destId="{1D95ACDC-03F4-4790-9E5D-EA1CB0F43129}" srcOrd="1" destOrd="0" presId="urn:microsoft.com/office/officeart/2005/8/layout/hierarchy1"/>
    <dgm:cxn modelId="{AC850E12-75BB-4F52-B5C3-94AE7DC8BFD3}" type="presParOf" srcId="{1D95ACDC-03F4-4790-9E5D-EA1CB0F43129}" destId="{6AD52A52-B896-4033-921F-54526B70CD74}" srcOrd="0" destOrd="0" presId="urn:microsoft.com/office/officeart/2005/8/layout/hierarchy1"/>
    <dgm:cxn modelId="{7DEF7681-6514-451B-A48F-1FE4C9900069}" type="presParOf" srcId="{6AD52A52-B896-4033-921F-54526B70CD74}" destId="{797FC034-E0FB-4F9F-931C-7D64A8FDF195}" srcOrd="0" destOrd="0" presId="urn:microsoft.com/office/officeart/2005/8/layout/hierarchy1"/>
    <dgm:cxn modelId="{11D0E176-FC0F-4CFB-99ED-BF0ECB3F012E}" type="presParOf" srcId="{6AD52A52-B896-4033-921F-54526B70CD74}" destId="{49F7AFE3-B53C-4894-8252-929DADD7D602}" srcOrd="1" destOrd="0" presId="urn:microsoft.com/office/officeart/2005/8/layout/hierarchy1"/>
    <dgm:cxn modelId="{4123A0EF-27A3-48FE-8E20-406A1A4F87B5}" type="presParOf" srcId="{1D95ACDC-03F4-4790-9E5D-EA1CB0F43129}" destId="{74A33350-8E9A-4DED-A196-D9A4175B90E9}" srcOrd="1" destOrd="0" presId="urn:microsoft.com/office/officeart/2005/8/layout/hierarchy1"/>
    <dgm:cxn modelId="{3D9924C7-ADBB-4B31-89BA-6BAF79C6C353}" type="presParOf" srcId="{74A33350-8E9A-4DED-A196-D9A4175B90E9}" destId="{30355416-C9DE-4CC5-B1D0-0C1BD0A37DF4}" srcOrd="0" destOrd="0" presId="urn:microsoft.com/office/officeart/2005/8/layout/hierarchy1"/>
    <dgm:cxn modelId="{B250C886-DDF1-46CE-AE2A-16729C0F8593}" type="presParOf" srcId="{74A33350-8E9A-4DED-A196-D9A4175B90E9}" destId="{EB136D79-7208-4BF7-B9C1-2E5094FDAA5E}" srcOrd="1" destOrd="0" presId="urn:microsoft.com/office/officeart/2005/8/layout/hierarchy1"/>
    <dgm:cxn modelId="{5D67F751-9D58-4631-8B7A-B48056994CD0}" type="presParOf" srcId="{EB136D79-7208-4BF7-B9C1-2E5094FDAA5E}" destId="{66B65B58-6A76-4C22-A2CC-B2F30790280D}" srcOrd="0" destOrd="0" presId="urn:microsoft.com/office/officeart/2005/8/layout/hierarchy1"/>
    <dgm:cxn modelId="{5EF33DE3-1C4D-401C-B44C-00FAEABD18EB}" type="presParOf" srcId="{66B65B58-6A76-4C22-A2CC-B2F30790280D}" destId="{C8FEACEE-414A-48A6-97DE-E354727A7322}" srcOrd="0" destOrd="0" presId="urn:microsoft.com/office/officeart/2005/8/layout/hierarchy1"/>
    <dgm:cxn modelId="{3F767263-2358-4DF9-8AA9-38E6FE9969E4}" type="presParOf" srcId="{66B65B58-6A76-4C22-A2CC-B2F30790280D}" destId="{11FFD958-6C43-4185-BE3A-2027A8888170}" srcOrd="1" destOrd="0" presId="urn:microsoft.com/office/officeart/2005/8/layout/hierarchy1"/>
    <dgm:cxn modelId="{760FF3C9-C475-4B47-A1C3-C0542EE0B0FA}" type="presParOf" srcId="{EB136D79-7208-4BF7-B9C1-2E5094FDAA5E}" destId="{0D5D9597-A3AB-4193-8F12-24ACEEC2CF8A}" srcOrd="1" destOrd="0" presId="urn:microsoft.com/office/officeart/2005/8/layout/hierarchy1"/>
    <dgm:cxn modelId="{DEE42A78-2E29-4E0A-B826-2559B06D43A9}" type="presParOf" srcId="{0D5D9597-A3AB-4193-8F12-24ACEEC2CF8A}" destId="{A276FEAE-0FED-49C6-9FD6-046F0C2714E1}" srcOrd="0" destOrd="0" presId="urn:microsoft.com/office/officeart/2005/8/layout/hierarchy1"/>
    <dgm:cxn modelId="{7067FBBF-78DD-4E62-AB3C-2F0C5230DEEA}" type="presParOf" srcId="{0D5D9597-A3AB-4193-8F12-24ACEEC2CF8A}" destId="{4D68EF81-29CB-4CFD-90B9-7365FC644AF3}" srcOrd="1" destOrd="0" presId="urn:microsoft.com/office/officeart/2005/8/layout/hierarchy1"/>
    <dgm:cxn modelId="{D28C7EC2-2FB8-4A58-8702-119B44D30B32}" type="presParOf" srcId="{4D68EF81-29CB-4CFD-90B9-7365FC644AF3}" destId="{A8318949-1FE4-4385-ADB2-AB079C7E880E}" srcOrd="0" destOrd="0" presId="urn:microsoft.com/office/officeart/2005/8/layout/hierarchy1"/>
    <dgm:cxn modelId="{3C12ADB4-6CE9-477B-BAED-EC483A9761D0}" type="presParOf" srcId="{A8318949-1FE4-4385-ADB2-AB079C7E880E}" destId="{9FA3E63F-ACC8-4DA5-8485-82C4FD7D07D3}" srcOrd="0" destOrd="0" presId="urn:microsoft.com/office/officeart/2005/8/layout/hierarchy1"/>
    <dgm:cxn modelId="{62FFEB81-4B2E-4404-A450-2DA0460C229E}" type="presParOf" srcId="{A8318949-1FE4-4385-ADB2-AB079C7E880E}" destId="{22B2989F-429A-4BC6-85B6-210033E85700}" srcOrd="1" destOrd="0" presId="urn:microsoft.com/office/officeart/2005/8/layout/hierarchy1"/>
    <dgm:cxn modelId="{2081617E-AEC6-40D4-B9D4-AF45FC53340B}" type="presParOf" srcId="{4D68EF81-29CB-4CFD-90B9-7365FC644AF3}" destId="{0A4146E2-54EE-4E92-8C7E-AE9619484EC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76FEAE-0FED-49C6-9FD6-046F0C2714E1}">
      <dsp:nvSpPr>
        <dsp:cNvPr id="0" name=""/>
        <dsp:cNvSpPr/>
      </dsp:nvSpPr>
      <dsp:spPr>
        <a:xfrm>
          <a:off x="2698285" y="5516964"/>
          <a:ext cx="91440" cy="1994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4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355416-C9DE-4CC5-B1D0-0C1BD0A37DF4}">
      <dsp:nvSpPr>
        <dsp:cNvPr id="0" name=""/>
        <dsp:cNvSpPr/>
      </dsp:nvSpPr>
      <dsp:spPr>
        <a:xfrm>
          <a:off x="2698285" y="4881951"/>
          <a:ext cx="91440" cy="1994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4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5FD604-6700-4840-AD2A-F1D659CEF965}">
      <dsp:nvSpPr>
        <dsp:cNvPr id="0" name=""/>
        <dsp:cNvSpPr/>
      </dsp:nvSpPr>
      <dsp:spPr>
        <a:xfrm>
          <a:off x="2698285" y="4246938"/>
          <a:ext cx="91440" cy="1994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4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CD9FDE-B5D8-4AE3-9215-5ADC1CE61BBA}">
      <dsp:nvSpPr>
        <dsp:cNvPr id="0" name=""/>
        <dsp:cNvSpPr/>
      </dsp:nvSpPr>
      <dsp:spPr>
        <a:xfrm>
          <a:off x="2698285" y="3611925"/>
          <a:ext cx="91440" cy="1994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4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8ED94B-F842-401D-A0F9-723C32854EF0}">
      <dsp:nvSpPr>
        <dsp:cNvPr id="0" name=""/>
        <dsp:cNvSpPr/>
      </dsp:nvSpPr>
      <dsp:spPr>
        <a:xfrm>
          <a:off x="2698285" y="2976912"/>
          <a:ext cx="91440" cy="1994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4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58D94A-69C1-4B3E-A6EF-EE242E829F04}">
      <dsp:nvSpPr>
        <dsp:cNvPr id="0" name=""/>
        <dsp:cNvSpPr/>
      </dsp:nvSpPr>
      <dsp:spPr>
        <a:xfrm>
          <a:off x="2698285" y="2341899"/>
          <a:ext cx="91440" cy="1994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4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0E11FB-F2A2-4E13-BBEF-F798BD9B297B}">
      <dsp:nvSpPr>
        <dsp:cNvPr id="0" name=""/>
        <dsp:cNvSpPr/>
      </dsp:nvSpPr>
      <dsp:spPr>
        <a:xfrm>
          <a:off x="2698285" y="1706886"/>
          <a:ext cx="91440" cy="1994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4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C9DF13-EBFB-4C41-9AD1-B89B783F29D4}">
      <dsp:nvSpPr>
        <dsp:cNvPr id="0" name=""/>
        <dsp:cNvSpPr/>
      </dsp:nvSpPr>
      <dsp:spPr>
        <a:xfrm>
          <a:off x="2698285" y="1071873"/>
          <a:ext cx="91440" cy="1994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4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E2937A-643C-4453-BB8B-E4DF93770F8D}">
      <dsp:nvSpPr>
        <dsp:cNvPr id="0" name=""/>
        <dsp:cNvSpPr/>
      </dsp:nvSpPr>
      <dsp:spPr>
        <a:xfrm>
          <a:off x="2698285" y="436860"/>
          <a:ext cx="91440" cy="1994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4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1B4A46-FA19-4CCC-B6AF-E7DE0DF48B51}">
      <dsp:nvSpPr>
        <dsp:cNvPr id="0" name=""/>
        <dsp:cNvSpPr/>
      </dsp:nvSpPr>
      <dsp:spPr>
        <a:xfrm>
          <a:off x="2401064" y="1325"/>
          <a:ext cx="685882" cy="43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6ECF54-CFBF-40B3-8B03-52541C23AF09}">
      <dsp:nvSpPr>
        <dsp:cNvPr id="0" name=""/>
        <dsp:cNvSpPr/>
      </dsp:nvSpPr>
      <dsp:spPr>
        <a:xfrm>
          <a:off x="2477273" y="73724"/>
          <a:ext cx="685882" cy="43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Palatino Linotype" pitchFamily="18" charset="0"/>
            </a:rPr>
            <a:t>INICIO</a:t>
          </a:r>
        </a:p>
      </dsp:txBody>
      <dsp:txXfrm>
        <a:off x="2490029" y="86480"/>
        <a:ext cx="660370" cy="410023"/>
      </dsp:txXfrm>
    </dsp:sp>
    <dsp:sp modelId="{DA8D2999-67D0-4466-89FC-B8BAD391AFCA}">
      <dsp:nvSpPr>
        <dsp:cNvPr id="0" name=""/>
        <dsp:cNvSpPr/>
      </dsp:nvSpPr>
      <dsp:spPr>
        <a:xfrm>
          <a:off x="2124695" y="636338"/>
          <a:ext cx="1238621" cy="43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4F3A3D-6D37-4879-926E-971235E65FC0}">
      <dsp:nvSpPr>
        <dsp:cNvPr id="0" name=""/>
        <dsp:cNvSpPr/>
      </dsp:nvSpPr>
      <dsp:spPr>
        <a:xfrm>
          <a:off x="2200904" y="708737"/>
          <a:ext cx="1238621" cy="43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Palatino Linotype" pitchFamily="18" charset="0"/>
            </a:rPr>
            <a:t>1.Reportar la sintomatología</a:t>
          </a:r>
        </a:p>
      </dsp:txBody>
      <dsp:txXfrm>
        <a:off x="2213660" y="721493"/>
        <a:ext cx="1213109" cy="410023"/>
      </dsp:txXfrm>
    </dsp:sp>
    <dsp:sp modelId="{F6EFE3A3-F0C0-4048-AC8A-31066DE6C70D}">
      <dsp:nvSpPr>
        <dsp:cNvPr id="0" name=""/>
        <dsp:cNvSpPr/>
      </dsp:nvSpPr>
      <dsp:spPr>
        <a:xfrm>
          <a:off x="2105637" y="1271351"/>
          <a:ext cx="1276736" cy="43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FB21A2-099C-4BF3-9691-1494A14005B8}">
      <dsp:nvSpPr>
        <dsp:cNvPr id="0" name=""/>
        <dsp:cNvSpPr/>
      </dsp:nvSpPr>
      <dsp:spPr>
        <a:xfrm>
          <a:off x="2181846" y="1343750"/>
          <a:ext cx="1276736" cy="43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latin typeface="Palatino Linotype" pitchFamily="18" charset="0"/>
            </a:rPr>
            <a:t>2.Pedir asistencia médica de la EPS</a:t>
          </a:r>
        </a:p>
      </dsp:txBody>
      <dsp:txXfrm>
        <a:off x="2194602" y="1356506"/>
        <a:ext cx="1251224" cy="410023"/>
      </dsp:txXfrm>
    </dsp:sp>
    <dsp:sp modelId="{39A3A0FA-F758-4A1A-8539-43DF4A6F607D}">
      <dsp:nvSpPr>
        <dsp:cNvPr id="0" name=""/>
        <dsp:cNvSpPr/>
      </dsp:nvSpPr>
      <dsp:spPr>
        <a:xfrm>
          <a:off x="2134221" y="1906364"/>
          <a:ext cx="1219567" cy="43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D9EE00-6621-4D92-A63D-708638FEFA45}">
      <dsp:nvSpPr>
        <dsp:cNvPr id="0" name=""/>
        <dsp:cNvSpPr/>
      </dsp:nvSpPr>
      <dsp:spPr>
        <a:xfrm>
          <a:off x="2210431" y="1978763"/>
          <a:ext cx="1219567" cy="43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latin typeface="Palatino Linotype" pitchFamily="18" charset="0"/>
            </a:rPr>
            <a:t>3.Informar al personal de Seguridad de Salud en el Trabajo</a:t>
          </a:r>
        </a:p>
      </dsp:txBody>
      <dsp:txXfrm>
        <a:off x="2223187" y="1991519"/>
        <a:ext cx="1194055" cy="410023"/>
      </dsp:txXfrm>
    </dsp:sp>
    <dsp:sp modelId="{3996505F-4729-4F25-8137-10B6B2B60C34}">
      <dsp:nvSpPr>
        <dsp:cNvPr id="0" name=""/>
        <dsp:cNvSpPr/>
      </dsp:nvSpPr>
      <dsp:spPr>
        <a:xfrm>
          <a:off x="2124691" y="2541377"/>
          <a:ext cx="1238628" cy="43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A282F1-0476-4C3E-A4B0-3489406FAE9C}">
      <dsp:nvSpPr>
        <dsp:cNvPr id="0" name=""/>
        <dsp:cNvSpPr/>
      </dsp:nvSpPr>
      <dsp:spPr>
        <a:xfrm>
          <a:off x="2200900" y="2613776"/>
          <a:ext cx="1238628" cy="43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latin typeface="Palatino Linotype" pitchFamily="18" charset="0"/>
            </a:rPr>
            <a:t>4.Recibir oficio Solicitud de Documentos por parte de EPS</a:t>
          </a:r>
        </a:p>
      </dsp:txBody>
      <dsp:txXfrm>
        <a:off x="2213656" y="2626532"/>
        <a:ext cx="1213116" cy="410023"/>
      </dsp:txXfrm>
    </dsp:sp>
    <dsp:sp modelId="{5BAAE1B7-85C5-4DCA-B88E-433C509AEF73}">
      <dsp:nvSpPr>
        <dsp:cNvPr id="0" name=""/>
        <dsp:cNvSpPr/>
      </dsp:nvSpPr>
      <dsp:spPr>
        <a:xfrm>
          <a:off x="2115164" y="3176390"/>
          <a:ext cx="1257682" cy="43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CFB7B0-479B-4260-931F-752880422140}">
      <dsp:nvSpPr>
        <dsp:cNvPr id="0" name=""/>
        <dsp:cNvSpPr/>
      </dsp:nvSpPr>
      <dsp:spPr>
        <a:xfrm>
          <a:off x="2191373" y="3248789"/>
          <a:ext cx="1257682" cy="43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latin typeface="Palatino Linotype" pitchFamily="18" charset="0"/>
            </a:rPr>
            <a:t>5.Gestionar documentación solicitada por EPS</a:t>
          </a:r>
        </a:p>
      </dsp:txBody>
      <dsp:txXfrm>
        <a:off x="2204129" y="3261545"/>
        <a:ext cx="1232170" cy="410023"/>
      </dsp:txXfrm>
    </dsp:sp>
    <dsp:sp modelId="{46566793-0230-4F92-A76B-C5F48C8BCF66}">
      <dsp:nvSpPr>
        <dsp:cNvPr id="0" name=""/>
        <dsp:cNvSpPr/>
      </dsp:nvSpPr>
      <dsp:spPr>
        <a:xfrm>
          <a:off x="2162802" y="3811403"/>
          <a:ext cx="1162406" cy="43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B02B66-F6EC-460D-BEA0-E5A7AE90B923}">
      <dsp:nvSpPr>
        <dsp:cNvPr id="0" name=""/>
        <dsp:cNvSpPr/>
      </dsp:nvSpPr>
      <dsp:spPr>
        <a:xfrm>
          <a:off x="2239011" y="3883802"/>
          <a:ext cx="1162406" cy="43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latin typeface="Palatino Linotype" pitchFamily="18" charset="0"/>
            </a:rPr>
            <a:t>6.Realizar Análisis del puesto de trabajo</a:t>
          </a:r>
        </a:p>
      </dsp:txBody>
      <dsp:txXfrm>
        <a:off x="2251767" y="3896558"/>
        <a:ext cx="1136894" cy="410023"/>
      </dsp:txXfrm>
    </dsp:sp>
    <dsp:sp modelId="{797FC034-E0FB-4F9F-931C-7D64A8FDF195}">
      <dsp:nvSpPr>
        <dsp:cNvPr id="0" name=""/>
        <dsp:cNvSpPr/>
      </dsp:nvSpPr>
      <dsp:spPr>
        <a:xfrm>
          <a:off x="2153275" y="4446416"/>
          <a:ext cx="1181460" cy="43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F7AFE3-B53C-4894-8252-929DADD7D602}">
      <dsp:nvSpPr>
        <dsp:cNvPr id="0" name=""/>
        <dsp:cNvSpPr/>
      </dsp:nvSpPr>
      <dsp:spPr>
        <a:xfrm>
          <a:off x="2229484" y="4518815"/>
          <a:ext cx="1181460" cy="43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latin typeface="Palatino Linotype" pitchFamily="18" charset="0"/>
            </a:rPr>
            <a:t>7.Emitir concepto del caso</a:t>
          </a:r>
        </a:p>
      </dsp:txBody>
      <dsp:txXfrm>
        <a:off x="2242240" y="4531571"/>
        <a:ext cx="1155948" cy="410023"/>
      </dsp:txXfrm>
    </dsp:sp>
    <dsp:sp modelId="{C8FEACEE-414A-48A6-97DE-E354727A7322}">
      <dsp:nvSpPr>
        <dsp:cNvPr id="0" name=""/>
        <dsp:cNvSpPr/>
      </dsp:nvSpPr>
      <dsp:spPr>
        <a:xfrm>
          <a:off x="2038942" y="5081429"/>
          <a:ext cx="1410126" cy="43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FFD958-6C43-4185-BE3A-2027A8888170}">
      <dsp:nvSpPr>
        <dsp:cNvPr id="0" name=""/>
        <dsp:cNvSpPr/>
      </dsp:nvSpPr>
      <dsp:spPr>
        <a:xfrm>
          <a:off x="2115151" y="5153828"/>
          <a:ext cx="1410126" cy="43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latin typeface="Palatino Linotype" pitchFamily="18" charset="0"/>
            </a:rPr>
            <a:t>8.Recibir Concepto del caso y aplicar acciones y recomendaciones de la ARL</a:t>
          </a:r>
        </a:p>
      </dsp:txBody>
      <dsp:txXfrm>
        <a:off x="2127907" y="5166584"/>
        <a:ext cx="1384614" cy="410023"/>
      </dsp:txXfrm>
    </dsp:sp>
    <dsp:sp modelId="{9FA3E63F-ACC8-4DA5-8485-82C4FD7D07D3}">
      <dsp:nvSpPr>
        <dsp:cNvPr id="0" name=""/>
        <dsp:cNvSpPr/>
      </dsp:nvSpPr>
      <dsp:spPr>
        <a:xfrm>
          <a:off x="2401064" y="5716442"/>
          <a:ext cx="685882" cy="435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B2989F-429A-4BC6-85B6-210033E85700}">
      <dsp:nvSpPr>
        <dsp:cNvPr id="0" name=""/>
        <dsp:cNvSpPr/>
      </dsp:nvSpPr>
      <dsp:spPr>
        <a:xfrm>
          <a:off x="2477273" y="5788841"/>
          <a:ext cx="685882" cy="435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Palatino Linotype" pitchFamily="18" charset="0"/>
            </a:rPr>
            <a:t>FIN</a:t>
          </a:r>
        </a:p>
      </dsp:txBody>
      <dsp:txXfrm>
        <a:off x="2490029" y="5801597"/>
        <a:ext cx="660370" cy="4100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2120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</dc:creator>
  <cp:lastModifiedBy>vemprende</cp:lastModifiedBy>
  <cp:revision>2</cp:revision>
  <dcterms:created xsi:type="dcterms:W3CDTF">2017-06-27T15:09:00Z</dcterms:created>
  <dcterms:modified xsi:type="dcterms:W3CDTF">2017-06-27T15:09:00Z</dcterms:modified>
</cp:coreProperties>
</file>