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53" w:rsidRPr="00370C9A" w:rsidRDefault="00DA3453" w:rsidP="00D9594B">
      <w:pPr>
        <w:pStyle w:val="Ttulo1"/>
      </w:pPr>
    </w:p>
    <w:p w:rsidR="00013598" w:rsidRDefault="00013598" w:rsidP="00472B68">
      <w:pPr>
        <w:pStyle w:val="Textosinformato1"/>
        <w:jc w:val="both"/>
        <w:rPr>
          <w:rFonts w:ascii="Palatino Linotype" w:hAnsi="Palatino Linotype" w:cs="Arial"/>
          <w:b/>
          <w:noProof/>
          <w:sz w:val="24"/>
          <w:szCs w:val="24"/>
          <w:lang w:val="es-ES_tradnl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NOMBRE DE LA EMPRESA</w:t>
      </w:r>
      <w:r w:rsidR="00C81C4C" w:rsidRPr="00C13AC7">
        <w:rPr>
          <w:rFonts w:ascii="Palatino Linotype" w:hAnsi="Palatino Linotype" w:cs="Arial"/>
          <w:b/>
          <w:sz w:val="24"/>
          <w:szCs w:val="24"/>
        </w:rPr>
        <w:t>:</w:t>
      </w:r>
      <w:r w:rsidR="00560011" w:rsidRPr="00C13AC7">
        <w:rPr>
          <w:rFonts w:ascii="Palatino Linotype" w:hAnsi="Palatino Linotype" w:cs="Arial"/>
          <w:b/>
          <w:noProof/>
          <w:sz w:val="24"/>
          <w:szCs w:val="24"/>
          <w:lang w:val="es-ES_tradnl"/>
        </w:rPr>
        <w:t xml:space="preserve"> </w:t>
      </w:r>
      <w:r w:rsidR="00C81C4C" w:rsidRPr="00C13AC7">
        <w:rPr>
          <w:rFonts w:ascii="Palatino Linotype" w:hAnsi="Palatino Linotype" w:cs="Arial"/>
          <w:b/>
          <w:noProof/>
          <w:sz w:val="24"/>
          <w:szCs w:val="24"/>
          <w:lang w:val="es-ES_tradnl"/>
        </w:rPr>
        <w:t>CAMARA</w:t>
      </w:r>
      <w:r w:rsidR="00472B68" w:rsidRPr="00C13AC7">
        <w:rPr>
          <w:rFonts w:ascii="Palatino Linotype" w:hAnsi="Palatino Linotype" w:cs="Arial"/>
          <w:b/>
          <w:noProof/>
          <w:sz w:val="24"/>
          <w:szCs w:val="24"/>
          <w:lang w:val="es-ES_tradnl"/>
        </w:rPr>
        <w:t xml:space="preserve"> DE COMERCIO</w:t>
      </w:r>
      <w:r w:rsidR="00DA08CC" w:rsidRPr="00C13AC7">
        <w:rPr>
          <w:rFonts w:ascii="Palatino Linotype" w:hAnsi="Palatino Linotype" w:cs="Arial"/>
          <w:b/>
          <w:noProof/>
          <w:sz w:val="24"/>
          <w:szCs w:val="24"/>
          <w:lang w:val="es-ES_tradnl"/>
        </w:rPr>
        <w:t xml:space="preserve"> DE VALLEDUPAR</w:t>
      </w:r>
    </w:p>
    <w:p w:rsidR="00A72976" w:rsidRPr="00C13AC7" w:rsidRDefault="00A72976" w:rsidP="00A72976">
      <w:pPr>
        <w:pStyle w:val="Textosinformato1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IDENTIFICACIÓN:</w:t>
      </w:r>
      <w:r w:rsidRPr="00C13AC7">
        <w:rPr>
          <w:rFonts w:ascii="Palatino Linotype" w:hAnsi="Palatino Linotype" w:cs="Arial"/>
          <w:b/>
          <w:sz w:val="24"/>
          <w:szCs w:val="24"/>
        </w:rPr>
        <w:tab/>
        <w:t xml:space="preserve">NIT  -  </w:t>
      </w:r>
      <w:r w:rsidRPr="00C13AC7">
        <w:rPr>
          <w:rFonts w:ascii="Palatino Linotype" w:hAnsi="Palatino Linotype" w:cs="Arial"/>
          <w:sz w:val="24"/>
          <w:szCs w:val="24"/>
        </w:rPr>
        <w:t>892.300.072-4</w:t>
      </w:r>
    </w:p>
    <w:p w:rsidR="00013598" w:rsidRPr="00C13AC7" w:rsidRDefault="00013598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</w:p>
    <w:p w:rsidR="00013598" w:rsidRPr="00C13AC7" w:rsidRDefault="00206E3F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  <w:r w:rsidRPr="00C13AC7">
        <w:rPr>
          <w:rFonts w:ascii="Palatino Linotype" w:hAnsi="Palatino Linotype" w:cs="Arial"/>
          <w:sz w:val="24"/>
          <w:szCs w:val="24"/>
          <w:u w:val="single"/>
        </w:rPr>
        <w:t>Valledupar</w:t>
      </w:r>
      <w:r w:rsidR="00013598" w:rsidRPr="00C13AC7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013598" w:rsidRPr="00C13AC7">
        <w:rPr>
          <w:rFonts w:ascii="Palatino Linotype" w:hAnsi="Palatino Linotype" w:cs="Arial"/>
          <w:sz w:val="24"/>
          <w:szCs w:val="24"/>
        </w:rPr>
        <w:t xml:space="preserve">    </w:t>
      </w:r>
      <w:r w:rsidR="006E5FF0" w:rsidRPr="00C13AC7">
        <w:rPr>
          <w:rFonts w:ascii="Palatino Linotype" w:hAnsi="Palatino Linotype" w:cs="Arial"/>
          <w:sz w:val="24"/>
          <w:szCs w:val="24"/>
        </w:rPr>
        <w:t xml:space="preserve"> </w:t>
      </w:r>
      <w:r w:rsidR="00013598" w:rsidRPr="00C13AC7">
        <w:rPr>
          <w:rFonts w:ascii="Palatino Linotype" w:hAnsi="Palatino Linotype" w:cs="Arial"/>
          <w:sz w:val="24"/>
          <w:szCs w:val="24"/>
        </w:rPr>
        <w:t xml:space="preserve"> </w:t>
      </w:r>
      <w:r w:rsidR="00136072" w:rsidRPr="00C13AC7">
        <w:rPr>
          <w:rFonts w:ascii="Palatino Linotype" w:hAnsi="Palatino Linotype" w:cs="Arial"/>
          <w:sz w:val="24"/>
          <w:szCs w:val="24"/>
        </w:rPr>
        <w:t xml:space="preserve">  </w:t>
      </w:r>
      <w:r w:rsidRPr="00C13AC7">
        <w:rPr>
          <w:rFonts w:ascii="Palatino Linotype" w:hAnsi="Palatino Linotype" w:cs="Arial"/>
          <w:sz w:val="24"/>
          <w:szCs w:val="24"/>
          <w:u w:val="single"/>
        </w:rPr>
        <w:t>Cesar</w:t>
      </w:r>
      <w:r w:rsidR="00472B68" w:rsidRPr="00C13AC7">
        <w:rPr>
          <w:rFonts w:ascii="Palatino Linotype" w:hAnsi="Palatino Linotype" w:cs="Arial"/>
          <w:sz w:val="24"/>
          <w:szCs w:val="24"/>
          <w:u w:val="single"/>
        </w:rPr>
        <w:t xml:space="preserve">   </w:t>
      </w:r>
      <w:r w:rsidR="00136072" w:rsidRPr="00C13AC7">
        <w:rPr>
          <w:rFonts w:ascii="Palatino Linotype" w:hAnsi="Palatino Linotype" w:cs="Arial"/>
          <w:sz w:val="24"/>
          <w:szCs w:val="24"/>
        </w:rPr>
        <w:t xml:space="preserve">   </w:t>
      </w:r>
      <w:r w:rsidR="006E5FF0" w:rsidRPr="00C13AC7">
        <w:rPr>
          <w:rFonts w:ascii="Palatino Linotype" w:hAnsi="Palatino Linotype" w:cs="Arial"/>
          <w:sz w:val="24"/>
          <w:szCs w:val="24"/>
        </w:rPr>
        <w:t xml:space="preserve"> </w:t>
      </w:r>
      <w:r w:rsidRPr="00C13AC7">
        <w:rPr>
          <w:rFonts w:ascii="Palatino Linotype" w:hAnsi="Palatino Linotype" w:cs="Arial"/>
          <w:sz w:val="24"/>
          <w:szCs w:val="24"/>
          <w:u w:val="single"/>
        </w:rPr>
        <w:t>Calle</w:t>
      </w:r>
      <w:r w:rsidR="00472B68" w:rsidRPr="00C13AC7">
        <w:rPr>
          <w:rFonts w:ascii="Palatino Linotype" w:hAnsi="Palatino Linotype" w:cs="Arial"/>
          <w:sz w:val="24"/>
          <w:szCs w:val="24"/>
          <w:u w:val="single"/>
        </w:rPr>
        <w:t xml:space="preserve"> 15 # 4 </w:t>
      </w:r>
      <w:r w:rsidR="00136072" w:rsidRPr="00C13AC7">
        <w:rPr>
          <w:rFonts w:ascii="Palatino Linotype" w:hAnsi="Palatino Linotype" w:cs="Arial"/>
          <w:sz w:val="24"/>
          <w:szCs w:val="24"/>
          <w:u w:val="single"/>
        </w:rPr>
        <w:t>–</w:t>
      </w:r>
      <w:r w:rsidR="00472B68" w:rsidRPr="00C13AC7">
        <w:rPr>
          <w:rFonts w:ascii="Palatino Linotype" w:hAnsi="Palatino Linotype" w:cs="Arial"/>
          <w:sz w:val="24"/>
          <w:szCs w:val="24"/>
          <w:u w:val="single"/>
        </w:rPr>
        <w:t xml:space="preserve"> 33</w:t>
      </w:r>
      <w:r w:rsidR="006E5FF0" w:rsidRPr="00C13AC7">
        <w:rPr>
          <w:rFonts w:ascii="Palatino Linotype" w:hAnsi="Palatino Linotype" w:cs="Arial"/>
          <w:sz w:val="24"/>
          <w:szCs w:val="24"/>
        </w:rPr>
        <w:t xml:space="preserve">       </w:t>
      </w:r>
      <w:r w:rsidR="00136072" w:rsidRPr="00C13AC7">
        <w:rPr>
          <w:rFonts w:ascii="Palatino Linotype" w:hAnsi="Palatino Linotype" w:cs="Arial"/>
          <w:sz w:val="24"/>
          <w:szCs w:val="24"/>
        </w:rPr>
        <w:t xml:space="preserve">  </w:t>
      </w:r>
      <w:r w:rsidR="002D7862" w:rsidRPr="00C13AC7">
        <w:rPr>
          <w:rFonts w:ascii="Palatino Linotype" w:hAnsi="Palatino Linotype" w:cs="Arial"/>
          <w:sz w:val="24"/>
          <w:szCs w:val="24"/>
          <w:u w:val="single"/>
        </w:rPr>
        <w:t>5897868</w:t>
      </w:r>
    </w:p>
    <w:p w:rsidR="00013598" w:rsidRPr="00C13AC7" w:rsidRDefault="00013598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</w:p>
    <w:p w:rsidR="00013598" w:rsidRPr="00C13AC7" w:rsidRDefault="00370C9A">
      <w:pPr>
        <w:pStyle w:val="Textosinformato1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sz w:val="24"/>
          <w:szCs w:val="24"/>
        </w:rPr>
        <w:t>Sucursales  o Agencias</w:t>
      </w:r>
      <w:r w:rsidR="00013598" w:rsidRPr="00C13AC7">
        <w:rPr>
          <w:rFonts w:ascii="Palatino Linotype" w:hAnsi="Palatino Linotype" w:cs="Arial"/>
          <w:sz w:val="24"/>
          <w:szCs w:val="24"/>
        </w:rPr>
        <w:t>:</w:t>
      </w:r>
      <w:r w:rsidR="00013598" w:rsidRPr="00C13AC7">
        <w:rPr>
          <w:rFonts w:ascii="Palatino Linotype" w:hAnsi="Palatino Linotype" w:cs="Arial"/>
          <w:sz w:val="24"/>
          <w:szCs w:val="24"/>
        </w:rPr>
        <w:tab/>
        <w:t xml:space="preserve">Si </w:t>
      </w:r>
      <w:r w:rsidR="00136072" w:rsidRPr="00C13AC7">
        <w:rPr>
          <w:rFonts w:ascii="Palatino Linotype" w:hAnsi="Palatino Linotype" w:cs="Arial"/>
          <w:sz w:val="24"/>
          <w:szCs w:val="24"/>
        </w:rPr>
        <w:t>(X</w:t>
      </w:r>
      <w:r w:rsidR="00FA51EF" w:rsidRPr="00C13AC7">
        <w:rPr>
          <w:rFonts w:ascii="Palatino Linotype" w:hAnsi="Palatino Linotype" w:cs="Arial"/>
          <w:sz w:val="24"/>
          <w:szCs w:val="24"/>
        </w:rPr>
        <w:t xml:space="preserve">)  No ( )  </w:t>
      </w:r>
      <w:r w:rsidR="00FA51EF" w:rsidRPr="00C13AC7">
        <w:rPr>
          <w:rFonts w:ascii="Palatino Linotype" w:hAnsi="Palatino Linotype" w:cs="Arial"/>
          <w:sz w:val="24"/>
          <w:szCs w:val="24"/>
        </w:rPr>
        <w:tab/>
        <w:t>Número: 4</w:t>
      </w:r>
      <w:r w:rsidR="00013598" w:rsidRPr="00C13AC7">
        <w:rPr>
          <w:rFonts w:ascii="Palatino Linotype" w:hAnsi="Palatino Linotype" w:cs="Arial"/>
          <w:sz w:val="24"/>
          <w:szCs w:val="24"/>
        </w:rPr>
        <w:t xml:space="preserve"> </w:t>
      </w:r>
    </w:p>
    <w:p w:rsidR="00370C9A" w:rsidRPr="00C13AC7" w:rsidRDefault="00370C9A">
      <w:pPr>
        <w:pStyle w:val="Textosinformato1"/>
        <w:jc w:val="both"/>
        <w:rPr>
          <w:rFonts w:ascii="Palatino Linotype" w:hAnsi="Palatino Linotype" w:cs="Arial"/>
          <w:sz w:val="24"/>
          <w:szCs w:val="24"/>
        </w:rPr>
      </w:pPr>
    </w:p>
    <w:p w:rsidR="00013598" w:rsidRPr="00C13AC7" w:rsidRDefault="00013598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  <w:r w:rsidRPr="00C13AC7">
        <w:rPr>
          <w:rFonts w:ascii="Palatino Linotype" w:hAnsi="Palatino Linotype" w:cs="Arial"/>
          <w:sz w:val="24"/>
          <w:szCs w:val="24"/>
        </w:rPr>
        <w:t>Dirección y Domicilio:</w:t>
      </w:r>
      <w:r w:rsidR="00C13A84" w:rsidRPr="00C13AC7">
        <w:rPr>
          <w:rFonts w:ascii="Palatino Linotype" w:hAnsi="Palatino Linotype" w:cs="Arial"/>
          <w:sz w:val="24"/>
          <w:szCs w:val="24"/>
        </w:rPr>
        <w:t xml:space="preserve"> </w:t>
      </w:r>
    </w:p>
    <w:p w:rsidR="00136072" w:rsidRPr="00C13AC7" w:rsidRDefault="00136072" w:rsidP="00C13A84">
      <w:pPr>
        <w:pStyle w:val="Textosinformato1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sz w:val="24"/>
          <w:szCs w:val="24"/>
        </w:rPr>
        <w:t xml:space="preserve">                   </w:t>
      </w:r>
      <w:r w:rsidR="00C13A84" w:rsidRPr="00C13AC7">
        <w:rPr>
          <w:rFonts w:ascii="Palatino Linotype" w:hAnsi="Palatino Linotype" w:cs="Arial"/>
          <w:sz w:val="24"/>
          <w:szCs w:val="24"/>
        </w:rPr>
        <w:t xml:space="preserve">                 </w:t>
      </w:r>
    </w:p>
    <w:p w:rsidR="00136072" w:rsidRPr="006800E3" w:rsidRDefault="00E65E45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  <w:r>
        <w:rPr>
          <w:rFonts w:ascii="Palatino Linotype" w:hAnsi="Palatino Linotype" w:cs="Arial"/>
          <w:sz w:val="24"/>
          <w:szCs w:val="24"/>
          <w:u w:val="single"/>
        </w:rPr>
        <w:t>SECCIONAL</w:t>
      </w:r>
      <w:r w:rsidR="00C13A84" w:rsidRPr="006800E3">
        <w:rPr>
          <w:rFonts w:ascii="Palatino Linotype" w:hAnsi="Palatino Linotype" w:cs="Arial"/>
          <w:sz w:val="24"/>
          <w:szCs w:val="24"/>
          <w:u w:val="single"/>
        </w:rPr>
        <w:t xml:space="preserve">   </w:t>
      </w:r>
      <w:r>
        <w:rPr>
          <w:rFonts w:ascii="Palatino Linotype" w:hAnsi="Palatino Linotype" w:cs="Arial"/>
          <w:sz w:val="24"/>
          <w:szCs w:val="24"/>
          <w:u w:val="single"/>
        </w:rPr>
        <w:t xml:space="preserve">   </w:t>
      </w:r>
      <w:r w:rsidR="00C13A84" w:rsidRPr="006800E3">
        <w:rPr>
          <w:rFonts w:ascii="Palatino Linotype" w:hAnsi="Palatino Linotype" w:cs="Arial"/>
          <w:sz w:val="24"/>
          <w:szCs w:val="24"/>
          <w:u w:val="single"/>
        </w:rPr>
        <w:t xml:space="preserve">JAGUA DE IBIRICO       </w:t>
      </w:r>
      <w:r w:rsidR="00AA0993">
        <w:rPr>
          <w:rFonts w:ascii="Palatino Linotype" w:hAnsi="Palatino Linotype" w:cs="Arial"/>
          <w:sz w:val="24"/>
          <w:szCs w:val="24"/>
          <w:u w:val="single"/>
        </w:rPr>
        <w:t xml:space="preserve">       </w:t>
      </w:r>
      <w:r w:rsidR="00370C9A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425E95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B842A8">
        <w:rPr>
          <w:rFonts w:ascii="Palatino Linotype" w:hAnsi="Palatino Linotype" w:cs="Arial"/>
          <w:sz w:val="24"/>
          <w:szCs w:val="24"/>
          <w:u w:val="single"/>
        </w:rPr>
        <w:t xml:space="preserve"> CARRERA 4</w:t>
      </w:r>
      <w:r w:rsidR="002D7862" w:rsidRPr="006800E3">
        <w:rPr>
          <w:rFonts w:ascii="Palatino Linotype" w:hAnsi="Palatino Linotype" w:cs="Arial"/>
          <w:sz w:val="24"/>
          <w:szCs w:val="24"/>
          <w:u w:val="single"/>
        </w:rPr>
        <w:t xml:space="preserve"> # 10-44</w:t>
      </w:r>
    </w:p>
    <w:p w:rsidR="00C13A84" w:rsidRPr="006800E3" w:rsidRDefault="00C13A84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</w:p>
    <w:p w:rsidR="00C13A84" w:rsidRPr="006800E3" w:rsidRDefault="00E65E45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  <w:r>
        <w:rPr>
          <w:rFonts w:ascii="Palatino Linotype" w:hAnsi="Palatino Linotype" w:cs="Arial"/>
          <w:sz w:val="24"/>
          <w:szCs w:val="24"/>
          <w:u w:val="single"/>
        </w:rPr>
        <w:t>SECCIONAL</w:t>
      </w:r>
      <w:r w:rsidR="00206E3F" w:rsidRPr="006800E3">
        <w:rPr>
          <w:rFonts w:ascii="Palatino Linotype" w:hAnsi="Palatino Linotype" w:cs="Arial"/>
          <w:sz w:val="24"/>
          <w:szCs w:val="24"/>
          <w:u w:val="single"/>
        </w:rPr>
        <w:t xml:space="preserve">     </w:t>
      </w:r>
      <w:r w:rsidR="00B20CD9" w:rsidRPr="006800E3">
        <w:rPr>
          <w:rFonts w:ascii="Palatino Linotype" w:hAnsi="Palatino Linotype" w:cs="Arial"/>
          <w:sz w:val="24"/>
          <w:szCs w:val="24"/>
          <w:u w:val="single"/>
        </w:rPr>
        <w:t xml:space="preserve"> CODAZZI               </w:t>
      </w:r>
      <w:r w:rsidR="00C13A84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206E3F" w:rsidRPr="006800E3">
        <w:rPr>
          <w:rFonts w:ascii="Palatino Linotype" w:hAnsi="Palatino Linotype" w:cs="Arial"/>
          <w:sz w:val="24"/>
          <w:szCs w:val="24"/>
          <w:u w:val="single"/>
        </w:rPr>
        <w:t xml:space="preserve">      </w:t>
      </w:r>
      <w:r w:rsidR="00B20CD9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AA0993">
        <w:rPr>
          <w:rFonts w:ascii="Palatino Linotype" w:hAnsi="Palatino Linotype" w:cs="Arial"/>
          <w:sz w:val="24"/>
          <w:szCs w:val="24"/>
          <w:u w:val="single"/>
        </w:rPr>
        <w:t xml:space="preserve">          </w:t>
      </w:r>
      <w:r w:rsidR="00923DFD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425E95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C13A84" w:rsidRPr="006800E3">
        <w:rPr>
          <w:rFonts w:ascii="Palatino Linotype" w:hAnsi="Palatino Linotype" w:cs="Arial"/>
          <w:sz w:val="24"/>
          <w:szCs w:val="24"/>
          <w:u w:val="single"/>
        </w:rPr>
        <w:t>CALLE 15 # 16-15</w:t>
      </w:r>
    </w:p>
    <w:p w:rsidR="00C13A84" w:rsidRPr="006800E3" w:rsidRDefault="00C13A84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</w:p>
    <w:p w:rsidR="00C13A84" w:rsidRPr="006800E3" w:rsidRDefault="00E65E45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  <w:r>
        <w:rPr>
          <w:rFonts w:ascii="Palatino Linotype" w:hAnsi="Palatino Linotype" w:cs="Arial"/>
          <w:sz w:val="24"/>
          <w:szCs w:val="24"/>
          <w:u w:val="single"/>
        </w:rPr>
        <w:t>SECCIONAL</w:t>
      </w:r>
      <w:r w:rsidR="00206E3F" w:rsidRPr="006800E3">
        <w:rPr>
          <w:rFonts w:ascii="Palatino Linotype" w:hAnsi="Palatino Linotype" w:cs="Arial"/>
          <w:sz w:val="24"/>
          <w:szCs w:val="24"/>
          <w:u w:val="single"/>
        </w:rPr>
        <w:t xml:space="preserve">    </w:t>
      </w:r>
      <w:r>
        <w:rPr>
          <w:rFonts w:ascii="Palatino Linotype" w:hAnsi="Palatino Linotype" w:cs="Arial"/>
          <w:sz w:val="24"/>
          <w:szCs w:val="24"/>
          <w:u w:val="single"/>
        </w:rPr>
        <w:t xml:space="preserve">  </w:t>
      </w:r>
      <w:r w:rsidR="00206E3F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560011" w:rsidRPr="006800E3">
        <w:rPr>
          <w:rFonts w:ascii="Palatino Linotype" w:hAnsi="Palatino Linotype" w:cs="Arial"/>
          <w:sz w:val="24"/>
          <w:szCs w:val="24"/>
          <w:u w:val="single"/>
        </w:rPr>
        <w:t xml:space="preserve">COPEY </w:t>
      </w:r>
      <w:r w:rsidR="00A82061" w:rsidRPr="006800E3">
        <w:rPr>
          <w:rFonts w:ascii="Palatino Linotype" w:hAnsi="Palatino Linotype" w:cs="Arial"/>
          <w:sz w:val="24"/>
          <w:szCs w:val="24"/>
          <w:u w:val="single"/>
        </w:rPr>
        <w:t xml:space="preserve">     </w:t>
      </w:r>
      <w:r w:rsidR="00B20CD9" w:rsidRPr="006800E3">
        <w:rPr>
          <w:rFonts w:ascii="Palatino Linotype" w:hAnsi="Palatino Linotype" w:cs="Arial"/>
          <w:sz w:val="24"/>
          <w:szCs w:val="24"/>
          <w:u w:val="single"/>
        </w:rPr>
        <w:t xml:space="preserve">  </w:t>
      </w:r>
      <w:r w:rsidR="00206E3F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B20CD9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560011" w:rsidRPr="006800E3">
        <w:rPr>
          <w:rFonts w:ascii="Palatino Linotype" w:hAnsi="Palatino Linotype" w:cs="Arial"/>
          <w:sz w:val="24"/>
          <w:szCs w:val="24"/>
          <w:u w:val="single"/>
        </w:rPr>
        <w:t xml:space="preserve">             </w:t>
      </w:r>
      <w:r w:rsidR="00370C9A" w:rsidRPr="006800E3">
        <w:rPr>
          <w:rFonts w:ascii="Palatino Linotype" w:hAnsi="Palatino Linotype" w:cs="Arial"/>
          <w:sz w:val="24"/>
          <w:szCs w:val="24"/>
          <w:u w:val="single"/>
        </w:rPr>
        <w:t xml:space="preserve">                </w:t>
      </w:r>
      <w:r w:rsidR="00560011" w:rsidRPr="006800E3">
        <w:rPr>
          <w:rFonts w:ascii="Palatino Linotype" w:hAnsi="Palatino Linotype" w:cs="Arial"/>
          <w:sz w:val="24"/>
          <w:szCs w:val="24"/>
          <w:u w:val="single"/>
        </w:rPr>
        <w:t>CALLE 12 # 18 - 75</w:t>
      </w:r>
    </w:p>
    <w:p w:rsidR="00C13A84" w:rsidRPr="006800E3" w:rsidRDefault="00C13A84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</w:p>
    <w:p w:rsidR="00C13A84" w:rsidRPr="006800E3" w:rsidRDefault="00E65E45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  <w:r>
        <w:rPr>
          <w:rFonts w:ascii="Palatino Linotype" w:hAnsi="Palatino Linotype" w:cs="Arial"/>
          <w:sz w:val="24"/>
          <w:szCs w:val="24"/>
          <w:u w:val="single"/>
        </w:rPr>
        <w:t>SECCIONAL</w:t>
      </w:r>
      <w:r w:rsidR="00C13A84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6D2FFD" w:rsidRPr="006800E3">
        <w:rPr>
          <w:rFonts w:ascii="Palatino Linotype" w:hAnsi="Palatino Linotype" w:cs="Arial"/>
          <w:sz w:val="24"/>
          <w:szCs w:val="24"/>
          <w:u w:val="single"/>
        </w:rPr>
        <w:t xml:space="preserve">   </w:t>
      </w:r>
      <w:r>
        <w:rPr>
          <w:rFonts w:ascii="Palatino Linotype" w:hAnsi="Palatino Linotype" w:cs="Arial"/>
          <w:sz w:val="24"/>
          <w:szCs w:val="24"/>
          <w:u w:val="single"/>
        </w:rPr>
        <w:t xml:space="preserve">  </w:t>
      </w:r>
      <w:r w:rsidR="006D2FFD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B20CD9" w:rsidRPr="006800E3">
        <w:rPr>
          <w:rFonts w:ascii="Palatino Linotype" w:hAnsi="Palatino Linotype" w:cs="Arial"/>
          <w:sz w:val="24"/>
          <w:szCs w:val="24"/>
          <w:u w:val="single"/>
        </w:rPr>
        <w:t xml:space="preserve">BOSCONIA           </w:t>
      </w:r>
      <w:r w:rsidR="00206E3F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B20CD9" w:rsidRPr="006800E3">
        <w:rPr>
          <w:rFonts w:ascii="Palatino Linotype" w:hAnsi="Palatino Linotype" w:cs="Arial"/>
          <w:sz w:val="24"/>
          <w:szCs w:val="24"/>
          <w:u w:val="single"/>
        </w:rPr>
        <w:t xml:space="preserve">  </w:t>
      </w:r>
      <w:r w:rsidR="00206E3F" w:rsidRPr="006800E3">
        <w:rPr>
          <w:rFonts w:ascii="Palatino Linotype" w:hAnsi="Palatino Linotype" w:cs="Arial"/>
          <w:sz w:val="24"/>
          <w:szCs w:val="24"/>
          <w:u w:val="single"/>
        </w:rPr>
        <w:t xml:space="preserve"> </w:t>
      </w:r>
      <w:r w:rsidR="00AA0993">
        <w:rPr>
          <w:rFonts w:ascii="Palatino Linotype" w:hAnsi="Palatino Linotype" w:cs="Arial"/>
          <w:sz w:val="24"/>
          <w:szCs w:val="24"/>
          <w:u w:val="single"/>
        </w:rPr>
        <w:t xml:space="preserve">                </w:t>
      </w:r>
      <w:r w:rsidR="009E1F8C" w:rsidRPr="006800E3">
        <w:rPr>
          <w:rFonts w:ascii="Palatino Linotype" w:hAnsi="Palatino Linotype" w:cs="Arial"/>
          <w:sz w:val="24"/>
          <w:szCs w:val="24"/>
          <w:u w:val="single"/>
        </w:rPr>
        <w:t>CALLE 18 No 19-49</w:t>
      </w:r>
    </w:p>
    <w:p w:rsidR="00136072" w:rsidRPr="006800E3" w:rsidRDefault="00136072">
      <w:pPr>
        <w:pStyle w:val="Textosinformato1"/>
        <w:jc w:val="both"/>
        <w:rPr>
          <w:rFonts w:ascii="Palatino Linotype" w:hAnsi="Palatino Linotype" w:cs="Arial"/>
          <w:sz w:val="24"/>
          <w:szCs w:val="24"/>
          <w:u w:val="single"/>
        </w:rPr>
      </w:pPr>
    </w:p>
    <w:p w:rsidR="00013598" w:rsidRPr="00C13AC7" w:rsidRDefault="00013598" w:rsidP="001A0078">
      <w:pPr>
        <w:pStyle w:val="Textosinformato1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NOMBRE DE LA A.R.</w:t>
      </w:r>
      <w:r w:rsidR="00A82061" w:rsidRPr="00C13AC7">
        <w:rPr>
          <w:rFonts w:ascii="Palatino Linotype" w:hAnsi="Palatino Linotype" w:cs="Arial"/>
          <w:b/>
          <w:sz w:val="24"/>
          <w:szCs w:val="24"/>
        </w:rPr>
        <w:t>L</w:t>
      </w:r>
      <w:r w:rsidR="005E65B8" w:rsidRPr="00C13AC7">
        <w:rPr>
          <w:rFonts w:ascii="Palatino Linotype" w:hAnsi="Palatino Linotype" w:cs="Arial"/>
          <w:sz w:val="24"/>
          <w:szCs w:val="24"/>
        </w:rPr>
        <w:t xml:space="preserve">: </w:t>
      </w:r>
      <w:r w:rsidR="00D9594B">
        <w:rPr>
          <w:rFonts w:ascii="Palatino Linotype" w:hAnsi="Palatino Linotype" w:cs="Arial"/>
          <w:sz w:val="24"/>
          <w:szCs w:val="24"/>
        </w:rPr>
        <w:t>COLPATRIA</w:t>
      </w:r>
    </w:p>
    <w:p w:rsidR="00013598" w:rsidRPr="00C13AC7" w:rsidRDefault="00013598" w:rsidP="00A82061">
      <w:pPr>
        <w:pStyle w:val="Textosinformato1"/>
        <w:shd w:val="clear" w:color="auto" w:fill="FFFFFF" w:themeFill="background1"/>
        <w:jc w:val="both"/>
        <w:rPr>
          <w:rFonts w:ascii="Palatino Linotype" w:hAnsi="Palatino Linotype" w:cs="Arial"/>
          <w:b/>
          <w:sz w:val="24"/>
          <w:szCs w:val="24"/>
        </w:rPr>
      </w:pPr>
      <w:r w:rsidRPr="00C13AC7">
        <w:rPr>
          <w:rFonts w:ascii="Palatino Linotype" w:hAnsi="Palatino Linotype" w:cs="Arial"/>
          <w:sz w:val="24"/>
          <w:szCs w:val="24"/>
          <w:shd w:val="clear" w:color="auto" w:fill="FFFFFF" w:themeFill="background1"/>
        </w:rPr>
        <w:t xml:space="preserve">Clase o tipo de Riesgo asignado por la </w:t>
      </w:r>
      <w:r w:rsidRPr="00C13AC7">
        <w:rPr>
          <w:rFonts w:ascii="Palatino Linotype" w:hAnsi="Palatino Linotype" w:cs="Arial"/>
          <w:b/>
          <w:sz w:val="24"/>
          <w:szCs w:val="24"/>
          <w:shd w:val="clear" w:color="auto" w:fill="FFFFFF" w:themeFill="background1"/>
        </w:rPr>
        <w:t>A.R.</w:t>
      </w:r>
      <w:r w:rsidR="00B93AD6" w:rsidRPr="00C13AC7">
        <w:rPr>
          <w:rFonts w:ascii="Palatino Linotype" w:hAnsi="Palatino Linotype" w:cs="Arial"/>
          <w:b/>
          <w:sz w:val="24"/>
          <w:szCs w:val="24"/>
          <w:shd w:val="clear" w:color="auto" w:fill="FFFFFF" w:themeFill="background1"/>
        </w:rPr>
        <w:t>L</w:t>
      </w:r>
      <w:r w:rsidR="005E65B8" w:rsidRPr="00C13AC7">
        <w:rPr>
          <w:rFonts w:ascii="Palatino Linotype" w:hAnsi="Palatino Linotype" w:cs="Arial"/>
          <w:sz w:val="24"/>
          <w:szCs w:val="24"/>
          <w:shd w:val="clear" w:color="auto" w:fill="FFFFFF" w:themeFill="background1"/>
        </w:rPr>
        <w:t xml:space="preserve">     </w:t>
      </w:r>
      <w:r w:rsidR="005E65B8" w:rsidRPr="00C13AC7">
        <w:rPr>
          <w:rFonts w:ascii="Palatino Linotype" w:hAnsi="Palatino Linotype" w:cs="Arial"/>
          <w:sz w:val="24"/>
          <w:szCs w:val="24"/>
        </w:rPr>
        <w:t xml:space="preserve">           </w:t>
      </w:r>
      <w:r w:rsidR="005E65B8" w:rsidRPr="00C13AC7">
        <w:rPr>
          <w:rFonts w:ascii="Palatino Linotype" w:hAnsi="Palatino Linotype" w:cs="Arial"/>
          <w:color w:val="FF0000"/>
          <w:sz w:val="24"/>
          <w:szCs w:val="24"/>
        </w:rPr>
        <w:t xml:space="preserve">    </w:t>
      </w:r>
    </w:p>
    <w:p w:rsidR="00013598" w:rsidRPr="00C13AC7" w:rsidRDefault="00013598">
      <w:pPr>
        <w:pStyle w:val="Textosinformato1"/>
        <w:jc w:val="both"/>
        <w:rPr>
          <w:rFonts w:ascii="Palatino Linotype" w:hAnsi="Palatino Linotype" w:cs="Arial"/>
          <w:sz w:val="24"/>
          <w:szCs w:val="24"/>
        </w:rPr>
      </w:pPr>
    </w:p>
    <w:p w:rsidR="00B93AD6" w:rsidRPr="00C13AC7" w:rsidRDefault="00013598">
      <w:pPr>
        <w:pStyle w:val="Textosinformato1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sz w:val="24"/>
          <w:szCs w:val="24"/>
        </w:rPr>
        <w:t xml:space="preserve">Código de la Actividad Económica No.   </w:t>
      </w:r>
      <w:r w:rsidR="00A82061" w:rsidRPr="00C13AC7">
        <w:rPr>
          <w:rFonts w:ascii="Palatino Linotype" w:hAnsi="Palatino Linotype" w:cs="Arial"/>
          <w:sz w:val="24"/>
          <w:szCs w:val="24"/>
        </w:rPr>
        <w:t>1</w:t>
      </w:r>
      <w:r w:rsidR="005E65B8" w:rsidRPr="00C13AC7">
        <w:rPr>
          <w:rFonts w:ascii="Palatino Linotype" w:hAnsi="Palatino Linotype" w:cs="Arial"/>
          <w:bCs/>
          <w:iCs/>
          <w:noProof/>
          <w:sz w:val="24"/>
          <w:szCs w:val="24"/>
          <w:lang w:val="es-ES_tradnl"/>
        </w:rPr>
        <w:t>741401</w:t>
      </w:r>
      <w:r w:rsidR="005E65B8" w:rsidRPr="00C13AC7">
        <w:rPr>
          <w:rFonts w:ascii="Palatino Linotype" w:hAnsi="Palatino Linotype" w:cs="Arial"/>
          <w:sz w:val="24"/>
          <w:szCs w:val="24"/>
        </w:rPr>
        <w:t xml:space="preserve"> </w:t>
      </w:r>
    </w:p>
    <w:p w:rsidR="00013598" w:rsidRPr="00C13AC7" w:rsidRDefault="00013598">
      <w:pPr>
        <w:pStyle w:val="Textosinformato1"/>
        <w:jc w:val="both"/>
        <w:rPr>
          <w:rFonts w:ascii="Palatino Linotype" w:hAnsi="Palatino Linotype" w:cs="Arial"/>
          <w:sz w:val="24"/>
          <w:szCs w:val="24"/>
        </w:rPr>
      </w:pPr>
    </w:p>
    <w:p w:rsidR="00013598" w:rsidRPr="00C13AC7" w:rsidRDefault="00013598">
      <w:pPr>
        <w:pStyle w:val="Textosinformato1"/>
        <w:jc w:val="both"/>
        <w:rPr>
          <w:rFonts w:ascii="Palatino Linotype" w:hAnsi="Palatino Linotype" w:cs="Arial"/>
          <w:b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Nota: La Clase o tipo de Riesgo y el Código de la Actividad Económica son de a</w:t>
      </w:r>
      <w:r w:rsidR="00384C51" w:rsidRPr="00C13AC7">
        <w:rPr>
          <w:rFonts w:ascii="Palatino Linotype" w:hAnsi="Palatino Linotype" w:cs="Arial"/>
          <w:b/>
          <w:sz w:val="24"/>
          <w:szCs w:val="24"/>
        </w:rPr>
        <w:t>cuerdo con el Decreto 1607 de 2</w:t>
      </w:r>
      <w:r w:rsidRPr="00C13AC7">
        <w:rPr>
          <w:rFonts w:ascii="Palatino Linotype" w:hAnsi="Palatino Linotype" w:cs="Arial"/>
          <w:b/>
          <w:sz w:val="24"/>
          <w:szCs w:val="24"/>
        </w:rPr>
        <w:t>002.</w:t>
      </w:r>
    </w:p>
    <w:p w:rsidR="00E71433" w:rsidRPr="00C13AC7" w:rsidRDefault="00E71433">
      <w:pPr>
        <w:widowControl w:val="0"/>
        <w:jc w:val="both"/>
        <w:rPr>
          <w:rFonts w:ascii="Palatino Linotype" w:hAnsi="Palatino Linotype" w:cs="Arial"/>
          <w:b/>
          <w:i/>
          <w:sz w:val="24"/>
          <w:szCs w:val="24"/>
        </w:rPr>
      </w:pPr>
    </w:p>
    <w:p w:rsidR="00013598" w:rsidRPr="00C13AC7" w:rsidRDefault="00C37967">
      <w:pPr>
        <w:widowControl w:val="0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 xml:space="preserve">CAMARA DE COMERCIO DE VALLEDUPAR </w:t>
      </w:r>
      <w:r w:rsidR="00013598" w:rsidRPr="00C13AC7">
        <w:rPr>
          <w:rFonts w:ascii="Palatino Linotype" w:hAnsi="Palatino Linotype" w:cs="Arial"/>
          <w:b/>
          <w:sz w:val="24"/>
          <w:szCs w:val="24"/>
        </w:rPr>
        <w:t>PRESCRIBE EL SIGUIENTE REGLAMENTO CONTENIDO EN LOS SIGUIENTES TERMINOS:</w:t>
      </w:r>
    </w:p>
    <w:p w:rsidR="00923DFD" w:rsidRPr="00C13AC7" w:rsidRDefault="00923DFD">
      <w:pPr>
        <w:widowControl w:val="0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013598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ARTICULO 1.</w:t>
      </w:r>
      <w:r w:rsidR="00C410F8" w:rsidRPr="00C13AC7">
        <w:rPr>
          <w:rFonts w:ascii="Palatino Linotype" w:hAnsi="Palatino Linotype" w:cs="Arial"/>
          <w:sz w:val="24"/>
          <w:szCs w:val="24"/>
        </w:rPr>
        <w:t xml:space="preserve"> CAMARA DE COMERCIO DE VALLEDUPAR</w:t>
      </w:r>
      <w:r w:rsidRPr="00C13AC7">
        <w:rPr>
          <w:rFonts w:ascii="Palatino Linotype" w:hAnsi="Palatino Linotype" w:cs="Arial"/>
          <w:sz w:val="24"/>
          <w:szCs w:val="24"/>
        </w:rPr>
        <w:t xml:space="preserve"> se compro</w:t>
      </w:r>
      <w:r w:rsidR="009A0F56" w:rsidRPr="00C13AC7">
        <w:rPr>
          <w:rFonts w:ascii="Palatino Linotype" w:hAnsi="Palatino Linotype" w:cs="Arial"/>
          <w:sz w:val="24"/>
          <w:szCs w:val="24"/>
        </w:rPr>
        <w:t xml:space="preserve">mete a dar cumplimiento a las </w:t>
      </w:r>
      <w:r w:rsidRPr="00C13AC7">
        <w:rPr>
          <w:rFonts w:ascii="Palatino Linotype" w:hAnsi="Palatino Linotype" w:cs="Arial"/>
          <w:sz w:val="24"/>
          <w:szCs w:val="24"/>
        </w:rPr>
        <w:t>disposiciones legales vigentes tendientes a garantizar los mecanismos que aseguren una adecuada y oportuna prevención de los accidentes de trab</w:t>
      </w:r>
      <w:r w:rsidR="00B93AD6" w:rsidRPr="00C13AC7">
        <w:rPr>
          <w:rFonts w:ascii="Palatino Linotype" w:hAnsi="Palatino Linotype" w:cs="Arial"/>
          <w:sz w:val="24"/>
          <w:szCs w:val="24"/>
        </w:rPr>
        <w:t>ajo y enfermedades laborales</w:t>
      </w:r>
      <w:r w:rsidR="00C37967">
        <w:rPr>
          <w:rFonts w:ascii="Palatino Linotype" w:hAnsi="Palatino Linotype" w:cs="Arial"/>
          <w:sz w:val="24"/>
          <w:szCs w:val="24"/>
        </w:rPr>
        <w:t xml:space="preserve"> y de la promoción de la salud de los trabajadores</w:t>
      </w:r>
      <w:r w:rsidRPr="00C13AC7">
        <w:rPr>
          <w:rFonts w:ascii="Palatino Linotype" w:hAnsi="Palatino Linotype" w:cs="Arial"/>
          <w:sz w:val="24"/>
          <w:szCs w:val="24"/>
        </w:rPr>
        <w:t xml:space="preserve"> de conformidad con los artículos 34, 57, 58, 108, 205, 206, 217, 220, 221, 282, 283, 348, 349, 350 y 351 del Código Sustantivo d</w:t>
      </w:r>
      <w:r w:rsidR="009A0F56" w:rsidRPr="00C13AC7">
        <w:rPr>
          <w:rFonts w:ascii="Palatino Linotype" w:hAnsi="Palatino Linotype" w:cs="Arial"/>
          <w:sz w:val="24"/>
          <w:szCs w:val="24"/>
        </w:rPr>
        <w:t xml:space="preserve">el Trabajo, la Ley 9ª </w:t>
      </w:r>
      <w:r w:rsidRPr="00C13AC7">
        <w:rPr>
          <w:rFonts w:ascii="Palatino Linotype" w:hAnsi="Palatino Linotype" w:cs="Arial"/>
          <w:sz w:val="24"/>
          <w:szCs w:val="24"/>
        </w:rPr>
        <w:t>de 1979, Resolución 2400</w:t>
      </w:r>
      <w:r w:rsidR="009A0F56" w:rsidRPr="00C13AC7">
        <w:rPr>
          <w:rFonts w:ascii="Palatino Linotype" w:hAnsi="Palatino Linotype" w:cs="Arial"/>
          <w:sz w:val="24"/>
          <w:szCs w:val="24"/>
        </w:rPr>
        <w:t xml:space="preserve"> de 1979, </w:t>
      </w:r>
      <w:r w:rsidR="009A0F56" w:rsidRPr="00C13AC7">
        <w:rPr>
          <w:rFonts w:ascii="Palatino Linotype" w:hAnsi="Palatino Linotype" w:cs="Arial"/>
          <w:sz w:val="24"/>
          <w:szCs w:val="24"/>
        </w:rPr>
        <w:lastRenderedPageBreak/>
        <w:t xml:space="preserve">Decreto 614 de 1984, Resolución 2013 de 1986, </w:t>
      </w:r>
      <w:r w:rsidRPr="00C13AC7">
        <w:rPr>
          <w:rFonts w:ascii="Palatino Linotype" w:hAnsi="Palatino Linotype" w:cs="Arial"/>
          <w:sz w:val="24"/>
          <w:szCs w:val="24"/>
        </w:rPr>
        <w:t>Resolución 1016 d</w:t>
      </w:r>
      <w:r w:rsidR="009A0F56" w:rsidRPr="00C13AC7">
        <w:rPr>
          <w:rFonts w:ascii="Palatino Linotype" w:hAnsi="Palatino Linotype" w:cs="Arial"/>
          <w:sz w:val="24"/>
          <w:szCs w:val="24"/>
        </w:rPr>
        <w:t xml:space="preserve">e  1989,  Resolución  6398 de </w:t>
      </w:r>
      <w:r w:rsidRPr="00C13AC7">
        <w:rPr>
          <w:rFonts w:ascii="Palatino Linotype" w:hAnsi="Palatino Linotype" w:cs="Arial"/>
          <w:sz w:val="24"/>
          <w:szCs w:val="24"/>
        </w:rPr>
        <w:t xml:space="preserve">1991,  Decreto  1295  de  1994,  Ley  776 </w:t>
      </w:r>
      <w:r w:rsidR="005E65B8" w:rsidRPr="00C13AC7">
        <w:rPr>
          <w:rFonts w:ascii="Palatino Linotype" w:hAnsi="Palatino Linotype" w:cs="Arial"/>
          <w:sz w:val="24"/>
          <w:szCs w:val="24"/>
        </w:rPr>
        <w:t xml:space="preserve"> </w:t>
      </w:r>
      <w:r w:rsidRPr="00C13AC7">
        <w:rPr>
          <w:rFonts w:ascii="Palatino Linotype" w:hAnsi="Palatino Linotype" w:cs="Arial"/>
          <w:sz w:val="24"/>
          <w:szCs w:val="24"/>
        </w:rPr>
        <w:t>de</w:t>
      </w:r>
      <w:r w:rsidR="0089070E" w:rsidRPr="00C13AC7">
        <w:rPr>
          <w:rFonts w:ascii="Palatino Linotype" w:hAnsi="Palatino Linotype" w:cs="Arial"/>
          <w:sz w:val="24"/>
          <w:szCs w:val="24"/>
        </w:rPr>
        <w:t>l</w:t>
      </w:r>
      <w:r w:rsidRPr="00C13AC7">
        <w:rPr>
          <w:rFonts w:ascii="Palatino Linotype" w:hAnsi="Palatino Linotype" w:cs="Arial"/>
          <w:sz w:val="24"/>
          <w:szCs w:val="24"/>
        </w:rPr>
        <w:t xml:space="preserve"> 2002</w:t>
      </w:r>
      <w:r w:rsidR="0089070E" w:rsidRPr="00C13AC7">
        <w:rPr>
          <w:rFonts w:ascii="Palatino Linotype" w:hAnsi="Palatino Linotype" w:cs="Arial"/>
          <w:sz w:val="24"/>
          <w:szCs w:val="24"/>
        </w:rPr>
        <w:t>,</w:t>
      </w:r>
      <w:r w:rsidR="003360E9" w:rsidRPr="00C13AC7">
        <w:rPr>
          <w:rFonts w:ascii="Palatino Linotype" w:hAnsi="Palatino Linotype" w:cs="Arial"/>
          <w:sz w:val="24"/>
          <w:szCs w:val="24"/>
        </w:rPr>
        <w:t xml:space="preserve"> Ley 1562 de 2012, Resolución 1401 de 2007, Resolución 0652 de 2012, Resolución 1010 de 2006, Resolución</w:t>
      </w:r>
      <w:r w:rsidR="000A794B">
        <w:rPr>
          <w:rFonts w:ascii="Palatino Linotype" w:hAnsi="Palatino Linotype" w:cs="Arial"/>
          <w:sz w:val="24"/>
          <w:szCs w:val="24"/>
        </w:rPr>
        <w:t xml:space="preserve"> </w:t>
      </w:r>
      <w:r w:rsidR="003360E9" w:rsidRPr="00C13AC7">
        <w:rPr>
          <w:rFonts w:ascii="Palatino Linotype" w:hAnsi="Palatino Linotype" w:cs="Arial"/>
          <w:sz w:val="24"/>
          <w:szCs w:val="24"/>
        </w:rPr>
        <w:t xml:space="preserve"> 2646 de 2008</w:t>
      </w:r>
      <w:r w:rsidR="000B3A0E" w:rsidRPr="00C13AC7">
        <w:rPr>
          <w:rFonts w:ascii="Palatino Linotype" w:hAnsi="Palatino Linotype" w:cs="Arial"/>
          <w:sz w:val="24"/>
          <w:szCs w:val="24"/>
        </w:rPr>
        <w:t>,</w:t>
      </w:r>
      <w:r w:rsidR="00792163" w:rsidRPr="00C13AC7">
        <w:rPr>
          <w:rFonts w:ascii="Palatino Linotype" w:hAnsi="Palatino Linotype" w:cs="Arial"/>
          <w:sz w:val="24"/>
          <w:szCs w:val="24"/>
        </w:rPr>
        <w:t xml:space="preserve"> Ley 1562 2012, Decreto 1443 de 2014</w:t>
      </w:r>
      <w:r w:rsidRPr="00C13AC7">
        <w:rPr>
          <w:rFonts w:ascii="Palatino Linotype" w:hAnsi="Palatino Linotype" w:cs="Arial"/>
          <w:sz w:val="24"/>
          <w:szCs w:val="24"/>
        </w:rPr>
        <w:t xml:space="preserve"> </w:t>
      </w:r>
      <w:r w:rsidR="000A794B">
        <w:rPr>
          <w:rFonts w:ascii="Palatino Linotype" w:hAnsi="Palatino Linotype" w:cs="Arial"/>
          <w:sz w:val="24"/>
          <w:szCs w:val="24"/>
        </w:rPr>
        <w:t xml:space="preserve">hoy compilado en el Decreto 1072 de 2015 </w:t>
      </w:r>
      <w:r w:rsidRPr="00C13AC7">
        <w:rPr>
          <w:rFonts w:ascii="Palatino Linotype" w:hAnsi="Palatino Linotype" w:cs="Arial"/>
          <w:sz w:val="24"/>
          <w:szCs w:val="24"/>
        </w:rPr>
        <w:t>y demás normas que con tal fin se establezcan.</w:t>
      </w:r>
    </w:p>
    <w:p w:rsidR="00013598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</w:p>
    <w:p w:rsidR="00013598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ARTICULO 2.</w:t>
      </w:r>
      <w:r w:rsidR="00FD584C" w:rsidRPr="00C13AC7">
        <w:rPr>
          <w:rFonts w:ascii="Palatino Linotype" w:hAnsi="Palatino Linotype" w:cs="Arial"/>
          <w:sz w:val="24"/>
          <w:szCs w:val="24"/>
        </w:rPr>
        <w:t xml:space="preserve"> CAMARA DE COMERCIO DE VALLEDUPAR</w:t>
      </w:r>
      <w:r w:rsidRPr="00C13AC7">
        <w:rPr>
          <w:rFonts w:ascii="Palatino Linotype" w:hAnsi="Palatino Linotype" w:cs="Arial"/>
          <w:sz w:val="24"/>
          <w:szCs w:val="24"/>
        </w:rPr>
        <w:t xml:space="preserve"> se obliga a promover y garantizar la constitución y funcionamiento del Comit</w:t>
      </w:r>
      <w:r w:rsidR="00AD70F0" w:rsidRPr="00C13AC7">
        <w:rPr>
          <w:rFonts w:ascii="Palatino Linotype" w:hAnsi="Palatino Linotype" w:cs="Arial"/>
          <w:sz w:val="24"/>
          <w:szCs w:val="24"/>
        </w:rPr>
        <w:t>é Paritario en</w:t>
      </w:r>
      <w:r w:rsidR="00EE6FC0" w:rsidRPr="00C13AC7">
        <w:rPr>
          <w:rFonts w:ascii="Palatino Linotype" w:hAnsi="Palatino Linotype" w:cs="Arial"/>
          <w:sz w:val="24"/>
          <w:szCs w:val="24"/>
        </w:rPr>
        <w:t xml:space="preserve"> Seguridad y Salud en el trabajo</w:t>
      </w:r>
      <w:r w:rsidRPr="00C13AC7">
        <w:rPr>
          <w:rFonts w:ascii="Palatino Linotype" w:hAnsi="Palatino Linotype" w:cs="Arial"/>
          <w:sz w:val="24"/>
          <w:szCs w:val="24"/>
        </w:rPr>
        <w:t>, de conformidad con lo estable</w:t>
      </w:r>
      <w:r w:rsidR="00551AA3" w:rsidRPr="00C13AC7">
        <w:rPr>
          <w:rFonts w:ascii="Palatino Linotype" w:hAnsi="Palatino Linotype" w:cs="Arial"/>
          <w:sz w:val="24"/>
          <w:szCs w:val="24"/>
        </w:rPr>
        <w:t xml:space="preserve">cido en el Decreto 614 de 1984, </w:t>
      </w:r>
      <w:r w:rsidRPr="00C13AC7">
        <w:rPr>
          <w:rFonts w:ascii="Palatino Linotype" w:hAnsi="Palatino Linotype" w:cs="Arial"/>
          <w:sz w:val="24"/>
          <w:szCs w:val="24"/>
        </w:rPr>
        <w:t xml:space="preserve">Resolución 2013 </w:t>
      </w:r>
      <w:r w:rsidR="00FE3A9D" w:rsidRPr="00C13AC7">
        <w:rPr>
          <w:rFonts w:ascii="Palatino Linotype" w:hAnsi="Palatino Linotype" w:cs="Arial"/>
          <w:sz w:val="24"/>
          <w:szCs w:val="24"/>
        </w:rPr>
        <w:t xml:space="preserve">de 1986, Decreto 1295 de 1994, </w:t>
      </w:r>
      <w:r w:rsidR="009A1ECE">
        <w:rPr>
          <w:rFonts w:ascii="Palatino Linotype" w:hAnsi="Palatino Linotype" w:cs="Arial"/>
          <w:sz w:val="24"/>
          <w:szCs w:val="24"/>
        </w:rPr>
        <w:t xml:space="preserve">Decreto 1771 de 1994, </w:t>
      </w:r>
      <w:r w:rsidRPr="00C13AC7">
        <w:rPr>
          <w:rFonts w:ascii="Palatino Linotype" w:hAnsi="Palatino Linotype" w:cs="Arial"/>
          <w:sz w:val="24"/>
          <w:szCs w:val="24"/>
        </w:rPr>
        <w:t>Resolución 1016 de 1989</w:t>
      </w:r>
      <w:r w:rsidR="00610750">
        <w:rPr>
          <w:rFonts w:ascii="Palatino Linotype" w:hAnsi="Palatino Linotype" w:cs="Arial"/>
          <w:sz w:val="24"/>
          <w:szCs w:val="24"/>
        </w:rPr>
        <w:t>,</w:t>
      </w:r>
      <w:r w:rsidR="00FE3A9D" w:rsidRPr="00C13AC7">
        <w:rPr>
          <w:rFonts w:ascii="Palatino Linotype" w:hAnsi="Palatino Linotype" w:cs="Arial"/>
          <w:sz w:val="24"/>
          <w:szCs w:val="24"/>
        </w:rPr>
        <w:t xml:space="preserve"> ley 1562 de 2012</w:t>
      </w:r>
      <w:r w:rsidR="00610750">
        <w:rPr>
          <w:rFonts w:ascii="Palatino Linotype" w:hAnsi="Palatino Linotype" w:cs="Arial"/>
          <w:sz w:val="24"/>
          <w:szCs w:val="24"/>
        </w:rPr>
        <w:t xml:space="preserve"> y Decreto 1443 2014.</w:t>
      </w:r>
    </w:p>
    <w:p w:rsidR="00C410F8" w:rsidRPr="00C13AC7" w:rsidRDefault="00C410F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</w:p>
    <w:p w:rsidR="00013598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ARTICULO 3.</w:t>
      </w:r>
      <w:r w:rsidR="00FD584C" w:rsidRPr="00C13AC7">
        <w:rPr>
          <w:rFonts w:ascii="Palatino Linotype" w:hAnsi="Palatino Linotype" w:cs="Arial"/>
          <w:sz w:val="24"/>
          <w:szCs w:val="24"/>
        </w:rPr>
        <w:t xml:space="preserve"> </w:t>
      </w:r>
      <w:r w:rsidR="00610241" w:rsidRPr="00C13AC7">
        <w:rPr>
          <w:rFonts w:ascii="Palatino Linotype" w:hAnsi="Palatino Linotype" w:cs="Arial"/>
          <w:sz w:val="24"/>
          <w:szCs w:val="24"/>
        </w:rPr>
        <w:t>CAMARA DE COMERCIO DE VALLEDUPAR</w:t>
      </w:r>
      <w:r w:rsidRPr="00C13AC7">
        <w:rPr>
          <w:rFonts w:ascii="Palatino Linotype" w:hAnsi="Palatino Linotype" w:cs="Arial"/>
          <w:sz w:val="24"/>
          <w:szCs w:val="24"/>
        </w:rPr>
        <w:t xml:space="preserve"> se compromete a destinar los recursos necesarios para desarrollar actividades permanentes de conformidad con </w:t>
      </w:r>
      <w:r w:rsidR="009D616A">
        <w:rPr>
          <w:rFonts w:ascii="Palatino Linotype" w:hAnsi="Palatino Linotype" w:cs="Arial"/>
          <w:sz w:val="24"/>
          <w:szCs w:val="24"/>
        </w:rPr>
        <w:t xml:space="preserve">el Sistema de Gestión de </w:t>
      </w:r>
      <w:r w:rsidR="00EE6FC0" w:rsidRPr="00C13AC7">
        <w:rPr>
          <w:rFonts w:ascii="Palatino Linotype" w:hAnsi="Palatino Linotype" w:cs="Arial"/>
          <w:sz w:val="24"/>
          <w:szCs w:val="24"/>
        </w:rPr>
        <w:t>seguridad y salud en el trabajo</w:t>
      </w:r>
      <w:r w:rsidRPr="00C13AC7">
        <w:rPr>
          <w:rFonts w:ascii="Palatino Linotype" w:hAnsi="Palatino Linotype" w:cs="Arial"/>
          <w:sz w:val="24"/>
          <w:szCs w:val="24"/>
        </w:rPr>
        <w:t>, elaborado d</w:t>
      </w:r>
      <w:r w:rsidR="009D616A">
        <w:rPr>
          <w:rFonts w:ascii="Palatino Linotype" w:hAnsi="Palatino Linotype" w:cs="Arial"/>
          <w:sz w:val="24"/>
          <w:szCs w:val="24"/>
        </w:rPr>
        <w:t xml:space="preserve">e acuerdo al Decreto 1443 de 2014 y hoy compilado en el Decreto 1072 de 2015 </w:t>
      </w:r>
      <w:r w:rsidRPr="00C13AC7">
        <w:rPr>
          <w:rFonts w:ascii="Palatino Linotype" w:hAnsi="Palatino Linotype" w:cs="Arial"/>
          <w:sz w:val="24"/>
          <w:szCs w:val="24"/>
        </w:rPr>
        <w:t>, el cual contempla como mínimo los siguientes aspectos:</w:t>
      </w:r>
    </w:p>
    <w:p w:rsidR="00013598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</w:p>
    <w:p w:rsidR="007953AB" w:rsidRPr="00C13AC7" w:rsidRDefault="00013598" w:rsidP="00AC5760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Subprograma de medicina preventiva y del trabajo</w:t>
      </w:r>
      <w:r w:rsidRPr="00C13AC7">
        <w:rPr>
          <w:rFonts w:ascii="Palatino Linotype" w:hAnsi="Palatino Linotype" w:cs="Arial"/>
          <w:sz w:val="24"/>
          <w:szCs w:val="24"/>
        </w:rPr>
        <w:t>, orientado a promover y mantener el más alto grado de bienestar físico, mental y social de los trabajadores, en todo</w:t>
      </w:r>
      <w:r w:rsidR="00551AA3" w:rsidRPr="00C13AC7">
        <w:rPr>
          <w:rFonts w:ascii="Palatino Linotype" w:hAnsi="Palatino Linotype" w:cs="Arial"/>
          <w:sz w:val="24"/>
          <w:szCs w:val="24"/>
        </w:rPr>
        <w:t>s</w:t>
      </w:r>
      <w:r w:rsidRPr="00C13AC7">
        <w:rPr>
          <w:rFonts w:ascii="Palatino Linotype" w:hAnsi="Palatino Linotype" w:cs="Arial"/>
          <w:sz w:val="24"/>
          <w:szCs w:val="24"/>
        </w:rPr>
        <w:t xml:space="preserve"> los oficios, prevenir cualquier daño a su salud, ocasionado por las condiciones de trabajo, protegerlos en su empleo de los riesgos generados por la presencia de agentes y procedimientos nocivos, colocar y mantener al trabajador en una actividad acorde con sus aptitudes fisiológicas  y psicosociales.</w:t>
      </w:r>
    </w:p>
    <w:p w:rsidR="0000034D" w:rsidRPr="00C13AC7" w:rsidRDefault="0000034D" w:rsidP="0000034D">
      <w:pPr>
        <w:widowControl w:val="0"/>
        <w:tabs>
          <w:tab w:val="left" w:pos="36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</w:p>
    <w:p w:rsidR="00B97B92" w:rsidRPr="00155C6A" w:rsidRDefault="00013598" w:rsidP="00155C6A">
      <w:pPr>
        <w:widowControl w:val="0"/>
        <w:numPr>
          <w:ilvl w:val="0"/>
          <w:numId w:val="1"/>
        </w:numPr>
        <w:tabs>
          <w:tab w:val="left" w:pos="360"/>
        </w:tabs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Subprograma de Higiene y Seguridad Industrial</w:t>
      </w:r>
      <w:r w:rsidRPr="00C13AC7">
        <w:rPr>
          <w:rFonts w:ascii="Palatino Linotype" w:hAnsi="Palatino Linotype" w:cs="Arial"/>
          <w:sz w:val="24"/>
          <w:szCs w:val="24"/>
        </w:rPr>
        <w:t>, dirigido a establecer las mejores condiciones de saneamiento básico industrial y a crear los procedimientos que conlleven a eliminar o c</w:t>
      </w:r>
      <w:r w:rsidR="00E7664B" w:rsidRPr="00C13AC7">
        <w:rPr>
          <w:rFonts w:ascii="Palatino Linotype" w:hAnsi="Palatino Linotype" w:cs="Arial"/>
          <w:sz w:val="24"/>
          <w:szCs w:val="24"/>
        </w:rPr>
        <w:t>ontrolar los factores de riesgo</w:t>
      </w:r>
      <w:r w:rsidRPr="00C13AC7">
        <w:rPr>
          <w:rFonts w:ascii="Palatino Linotype" w:hAnsi="Palatino Linotype" w:cs="Arial"/>
          <w:sz w:val="24"/>
          <w:szCs w:val="24"/>
        </w:rPr>
        <w:t xml:space="preserve"> que se originen en los lugares de trabajo o que puedan ser causa de enfermedad, </w:t>
      </w:r>
      <w:proofErr w:type="spellStart"/>
      <w:r w:rsidRPr="00C13AC7">
        <w:rPr>
          <w:rFonts w:ascii="Palatino Linotype" w:hAnsi="Palatino Linotype" w:cs="Arial"/>
          <w:sz w:val="24"/>
          <w:szCs w:val="24"/>
        </w:rPr>
        <w:t>disconfort</w:t>
      </w:r>
      <w:proofErr w:type="spellEnd"/>
      <w:r w:rsidRPr="00C13AC7">
        <w:rPr>
          <w:rFonts w:ascii="Palatino Linotype" w:hAnsi="Palatino Linotype" w:cs="Arial"/>
          <w:sz w:val="24"/>
          <w:szCs w:val="24"/>
        </w:rPr>
        <w:t xml:space="preserve"> o accidente.</w:t>
      </w:r>
    </w:p>
    <w:p w:rsidR="007953AB" w:rsidRPr="00C13AC7" w:rsidRDefault="007953AB" w:rsidP="007953AB">
      <w:pPr>
        <w:widowControl w:val="0"/>
        <w:tabs>
          <w:tab w:val="left" w:pos="360"/>
        </w:tabs>
        <w:ind w:left="360"/>
        <w:jc w:val="both"/>
        <w:rPr>
          <w:rFonts w:ascii="Palatino Linotype" w:hAnsi="Palatino Linotype" w:cs="Arial"/>
          <w:sz w:val="24"/>
          <w:szCs w:val="24"/>
        </w:rPr>
      </w:pPr>
    </w:p>
    <w:p w:rsidR="00B97B92" w:rsidRPr="00B97B92" w:rsidRDefault="00013598" w:rsidP="00B97B92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ARTICULO 4.</w:t>
      </w:r>
      <w:r w:rsidRPr="00C13AC7">
        <w:rPr>
          <w:rFonts w:ascii="Palatino Linotype" w:hAnsi="Palatino Linotype" w:cs="Arial"/>
          <w:sz w:val="24"/>
          <w:szCs w:val="24"/>
        </w:rPr>
        <w:t xml:space="preserve"> Los </w:t>
      </w:r>
      <w:r w:rsidR="00E7664B" w:rsidRPr="00C13AC7">
        <w:rPr>
          <w:rFonts w:ascii="Palatino Linotype" w:hAnsi="Palatino Linotype" w:cs="Arial"/>
          <w:sz w:val="24"/>
          <w:szCs w:val="24"/>
        </w:rPr>
        <w:t>riesgos existentes en la CAMARA DE COMERCIO DE VALLEDUPAR</w:t>
      </w:r>
      <w:r w:rsidRPr="00C13AC7">
        <w:rPr>
          <w:rFonts w:ascii="Palatino Linotype" w:hAnsi="Palatino Linotype" w:cs="Arial"/>
          <w:sz w:val="24"/>
          <w:szCs w:val="24"/>
        </w:rPr>
        <w:t xml:space="preserve"> están constituidos principalmente </w:t>
      </w:r>
      <w:r w:rsidR="00FE3A9D" w:rsidRPr="00C13AC7">
        <w:rPr>
          <w:rFonts w:ascii="Palatino Linotype" w:hAnsi="Palatino Linotype" w:cs="Arial"/>
          <w:sz w:val="24"/>
          <w:szCs w:val="24"/>
        </w:rPr>
        <w:t>(</w:t>
      </w:r>
      <w:r w:rsidRPr="00C13AC7">
        <w:rPr>
          <w:rFonts w:ascii="Palatino Linotype" w:hAnsi="Palatino Linotype" w:cs="Arial"/>
          <w:sz w:val="24"/>
          <w:szCs w:val="24"/>
        </w:rPr>
        <w:t xml:space="preserve">Ver clasificación de </w:t>
      </w:r>
      <w:r w:rsidR="003D631B">
        <w:rPr>
          <w:rFonts w:ascii="Palatino Linotype" w:hAnsi="Palatino Linotype" w:cs="Arial"/>
          <w:sz w:val="24"/>
          <w:szCs w:val="24"/>
        </w:rPr>
        <w:t>riesgos en el anexo</w:t>
      </w:r>
      <w:r w:rsidR="00FE3A9D" w:rsidRPr="00C13AC7">
        <w:rPr>
          <w:rFonts w:ascii="Palatino Linotype" w:hAnsi="Palatino Linotype" w:cs="Arial"/>
          <w:sz w:val="24"/>
          <w:szCs w:val="24"/>
        </w:rPr>
        <w:t>)</w:t>
      </w:r>
      <w:r w:rsidRPr="00C13AC7">
        <w:rPr>
          <w:rFonts w:ascii="Palatino Linotype" w:hAnsi="Palatino Linotype" w:cs="Arial"/>
          <w:sz w:val="24"/>
          <w:szCs w:val="24"/>
        </w:rPr>
        <w:t>.</w:t>
      </w:r>
    </w:p>
    <w:p w:rsidR="00923DFD" w:rsidRPr="00B97B92" w:rsidRDefault="00923DFD" w:rsidP="00B97B92">
      <w:pPr>
        <w:tabs>
          <w:tab w:val="left" w:pos="1800"/>
        </w:tabs>
        <w:rPr>
          <w:rFonts w:ascii="Palatino Linotype" w:hAnsi="Palatino Linotype" w:cs="Arial"/>
          <w:sz w:val="24"/>
          <w:szCs w:val="24"/>
        </w:rPr>
      </w:pPr>
    </w:p>
    <w:p w:rsidR="00155C6A" w:rsidRDefault="00155C6A">
      <w:pPr>
        <w:widowControl w:val="0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923DFD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lastRenderedPageBreak/>
        <w:t>ARTICULO 5.</w:t>
      </w:r>
      <w:r w:rsidR="00257CF4" w:rsidRPr="00C13AC7">
        <w:rPr>
          <w:rFonts w:ascii="Palatino Linotype" w:hAnsi="Palatino Linotype" w:cs="Arial"/>
          <w:sz w:val="24"/>
          <w:szCs w:val="24"/>
        </w:rPr>
        <w:t xml:space="preserve"> CAMARA DE COMERCIO DE VALLEDUPAR</w:t>
      </w:r>
      <w:r w:rsidRPr="00C13AC7">
        <w:rPr>
          <w:rFonts w:ascii="Palatino Linotype" w:hAnsi="Palatino Linotype" w:cs="Arial"/>
          <w:sz w:val="24"/>
          <w:szCs w:val="24"/>
        </w:rPr>
        <w:t xml:space="preserve"> y sus trabajadores darán estricto cumplimiento a las disposiciones legales, así como a las normas técnicas e internas que se adopten para lograr la implantación de las actividades de medicina preventiva </w:t>
      </w:r>
      <w:r w:rsidR="00257CF4" w:rsidRPr="00C13AC7">
        <w:rPr>
          <w:rFonts w:ascii="Palatino Linotype" w:hAnsi="Palatino Linotype" w:cs="Arial"/>
          <w:sz w:val="24"/>
          <w:szCs w:val="24"/>
        </w:rPr>
        <w:t xml:space="preserve">y </w:t>
      </w:r>
      <w:r w:rsidRPr="00C13AC7">
        <w:rPr>
          <w:rFonts w:ascii="Palatino Linotype" w:hAnsi="Palatino Linotype" w:cs="Arial"/>
          <w:sz w:val="24"/>
          <w:szCs w:val="24"/>
        </w:rPr>
        <w:t xml:space="preserve">del trabajo, higiene y seguridad </w:t>
      </w:r>
      <w:r w:rsidR="00714790" w:rsidRPr="00C13AC7">
        <w:rPr>
          <w:rFonts w:ascii="Palatino Linotype" w:hAnsi="Palatino Linotype" w:cs="Arial"/>
          <w:sz w:val="24"/>
          <w:szCs w:val="24"/>
        </w:rPr>
        <w:t>Industrial</w:t>
      </w:r>
      <w:r w:rsidRPr="00C13AC7">
        <w:rPr>
          <w:rFonts w:ascii="Palatino Linotype" w:hAnsi="Palatino Linotype" w:cs="Arial"/>
          <w:sz w:val="24"/>
          <w:szCs w:val="24"/>
        </w:rPr>
        <w:t xml:space="preserve">, que sean concordantes con el presente </w:t>
      </w:r>
      <w:r w:rsidR="00257CF4" w:rsidRPr="00C13AC7">
        <w:rPr>
          <w:rFonts w:ascii="Palatino Linotype" w:hAnsi="Palatino Linotype" w:cs="Arial"/>
          <w:sz w:val="24"/>
          <w:szCs w:val="24"/>
        </w:rPr>
        <w:t>r</w:t>
      </w:r>
      <w:r w:rsidRPr="00C13AC7">
        <w:rPr>
          <w:rFonts w:ascii="Palatino Linotype" w:hAnsi="Palatino Linotype" w:cs="Arial"/>
          <w:sz w:val="24"/>
          <w:szCs w:val="24"/>
        </w:rPr>
        <w:t xml:space="preserve">eglamento y con </w:t>
      </w:r>
      <w:r w:rsidR="001860B9">
        <w:rPr>
          <w:rFonts w:ascii="Palatino Linotype" w:hAnsi="Palatino Linotype" w:cs="Arial"/>
          <w:sz w:val="24"/>
          <w:szCs w:val="24"/>
        </w:rPr>
        <w:t xml:space="preserve">el Sistema de Gestión de seguridad y Salud en el trabajo </w:t>
      </w:r>
      <w:r w:rsidRPr="00C13AC7">
        <w:rPr>
          <w:rFonts w:ascii="Palatino Linotype" w:hAnsi="Palatino Linotype" w:cs="Arial"/>
          <w:sz w:val="24"/>
          <w:szCs w:val="24"/>
        </w:rPr>
        <w:t xml:space="preserve"> de la empresa.</w:t>
      </w:r>
    </w:p>
    <w:p w:rsidR="00370C9A" w:rsidRPr="00C13AC7" w:rsidRDefault="00370C9A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</w:p>
    <w:p w:rsidR="00013598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ARTICULO 6.</w:t>
      </w:r>
      <w:r w:rsidR="001623EF" w:rsidRPr="00C13AC7">
        <w:rPr>
          <w:rFonts w:ascii="Palatino Linotype" w:hAnsi="Palatino Linotype" w:cs="Arial"/>
          <w:sz w:val="24"/>
          <w:szCs w:val="24"/>
        </w:rPr>
        <w:t xml:space="preserve"> CAMARA DE COMERCIO DE VALLEDUPAR</w:t>
      </w:r>
      <w:r w:rsidR="008D3912">
        <w:rPr>
          <w:rFonts w:ascii="Palatino Linotype" w:hAnsi="Palatino Linotype" w:cs="Arial"/>
          <w:sz w:val="24"/>
          <w:szCs w:val="24"/>
        </w:rPr>
        <w:t xml:space="preserve"> proporcionara a todo trabajador que ingrese por primera vez a la Empresa, independiente de su forma de contratación y vinculación y de manera previa al inicio de sus labores, una inducción en los aspectos generales y específicos de las actividades a realizar que incluya entre otros, la identificación y el control de peligros y riesgos en su trabajo y la prevención de accidentes de trabajo y enfermedades laborales</w:t>
      </w:r>
      <w:r w:rsidRPr="00C13AC7">
        <w:rPr>
          <w:rFonts w:ascii="Palatino Linotype" w:hAnsi="Palatino Linotype" w:cs="Arial"/>
          <w:sz w:val="24"/>
          <w:szCs w:val="24"/>
        </w:rPr>
        <w:t>.</w:t>
      </w:r>
    </w:p>
    <w:p w:rsidR="00013598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</w:p>
    <w:p w:rsidR="00013598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>ARTICULO 7.</w:t>
      </w:r>
      <w:r w:rsidRPr="00C13AC7">
        <w:rPr>
          <w:rFonts w:ascii="Palatino Linotype" w:hAnsi="Palatino Linotype" w:cs="Arial"/>
          <w:sz w:val="24"/>
          <w:szCs w:val="24"/>
        </w:rPr>
        <w:t xml:space="preserve"> Este reglamento permanecerá exhibido, en por lo menos dos</w:t>
      </w:r>
      <w:r w:rsidR="001623EF" w:rsidRPr="00C13AC7">
        <w:rPr>
          <w:rFonts w:ascii="Palatino Linotype" w:hAnsi="Palatino Linotype" w:cs="Arial"/>
          <w:sz w:val="24"/>
          <w:szCs w:val="24"/>
        </w:rPr>
        <w:t xml:space="preserve"> (2)</w:t>
      </w:r>
      <w:r w:rsidRPr="00C13AC7">
        <w:rPr>
          <w:rFonts w:ascii="Palatino Linotype" w:hAnsi="Palatino Linotype" w:cs="Arial"/>
          <w:sz w:val="24"/>
          <w:szCs w:val="24"/>
        </w:rPr>
        <w:t xml:space="preserve"> lugares visible</w:t>
      </w:r>
      <w:r w:rsidR="00A70EB8">
        <w:rPr>
          <w:rFonts w:ascii="Palatino Linotype" w:hAnsi="Palatino Linotype" w:cs="Arial"/>
          <w:sz w:val="24"/>
          <w:szCs w:val="24"/>
        </w:rPr>
        <w:t>s de la Cámara de Comercio de Valledupar y sus seccionales</w:t>
      </w:r>
      <w:r w:rsidR="00E94643" w:rsidRPr="00C13AC7">
        <w:rPr>
          <w:rFonts w:ascii="Palatino Linotype" w:hAnsi="Palatino Linotype" w:cs="Arial"/>
          <w:sz w:val="24"/>
          <w:szCs w:val="24"/>
        </w:rPr>
        <w:t>, firmado por el Presidente Ejecutivo</w:t>
      </w:r>
      <w:r w:rsidRPr="00C13AC7">
        <w:rPr>
          <w:rFonts w:ascii="Palatino Linotype" w:hAnsi="Palatino Linotype" w:cs="Arial"/>
          <w:sz w:val="24"/>
          <w:szCs w:val="24"/>
        </w:rPr>
        <w:t xml:space="preserve"> cuyos contenidos se dan a conocer a todos los trabajadores en el momento de su ingreso.</w:t>
      </w:r>
    </w:p>
    <w:p w:rsidR="00013598" w:rsidRPr="00C13AC7" w:rsidRDefault="00013598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</w:p>
    <w:p w:rsidR="00013598" w:rsidRDefault="00013598">
      <w:pPr>
        <w:pStyle w:val="Textoindependiente"/>
        <w:rPr>
          <w:rFonts w:ascii="Palatino Linotype" w:hAnsi="Palatino Linotype" w:cs="Arial"/>
          <w:b w:val="0"/>
          <w:szCs w:val="24"/>
        </w:rPr>
      </w:pPr>
      <w:r w:rsidRPr="00C13AC7">
        <w:rPr>
          <w:rFonts w:ascii="Palatino Linotype" w:hAnsi="Palatino Linotype" w:cs="Arial"/>
          <w:szCs w:val="24"/>
        </w:rPr>
        <w:t>ARTICULO 8.</w:t>
      </w:r>
      <w:r w:rsidRPr="00C13AC7">
        <w:rPr>
          <w:rFonts w:ascii="Palatino Linotype" w:hAnsi="Palatino Linotype" w:cs="Arial"/>
          <w:b w:val="0"/>
          <w:szCs w:val="24"/>
        </w:rPr>
        <w:t xml:space="preserve"> El presente reglamento entra en vigencia a partir de </w:t>
      </w:r>
      <w:r w:rsidR="00BB3FA9" w:rsidRPr="00C13AC7">
        <w:rPr>
          <w:rFonts w:ascii="Palatino Linotype" w:hAnsi="Palatino Linotype" w:cs="Arial"/>
          <w:b w:val="0"/>
          <w:szCs w:val="24"/>
        </w:rPr>
        <w:t xml:space="preserve">la fecha de expedición </w:t>
      </w:r>
      <w:r w:rsidRPr="00C13AC7">
        <w:rPr>
          <w:rFonts w:ascii="Palatino Linotype" w:hAnsi="Palatino Linotype" w:cs="Arial"/>
          <w:b w:val="0"/>
          <w:szCs w:val="24"/>
        </w:rPr>
        <w:t>y d</w:t>
      </w:r>
      <w:r w:rsidR="00BB3FA9" w:rsidRPr="00C13AC7">
        <w:rPr>
          <w:rFonts w:ascii="Palatino Linotype" w:hAnsi="Palatino Linotype" w:cs="Arial"/>
          <w:b w:val="0"/>
          <w:szCs w:val="24"/>
        </w:rPr>
        <w:t xml:space="preserve">urante el tiempo que la CAMARA DE COMERCIO DE VALLEDUPAR </w:t>
      </w:r>
      <w:r w:rsidRPr="00C13AC7">
        <w:rPr>
          <w:rFonts w:ascii="Palatino Linotype" w:hAnsi="Palatino Linotype" w:cs="Arial"/>
          <w:b w:val="0"/>
          <w:szCs w:val="24"/>
        </w:rPr>
        <w:t>conserve sin cambios sustanciales, las condiciones existentes en el momento de su aprobación, tales como actividad económica, métodos de producción, instalaciones locativas o cuando se dicten disposiciones gubernamentales que modifiquen las normas del Reglamento o que limiten su vigencia.</w:t>
      </w:r>
    </w:p>
    <w:p w:rsidR="003D631B" w:rsidRDefault="003D631B">
      <w:pPr>
        <w:pStyle w:val="Textoindependiente"/>
        <w:rPr>
          <w:rFonts w:ascii="Palatino Linotype" w:hAnsi="Palatino Linotype" w:cs="Arial"/>
          <w:b w:val="0"/>
          <w:szCs w:val="24"/>
        </w:rPr>
      </w:pPr>
    </w:p>
    <w:p w:rsidR="003D631B" w:rsidRDefault="003D631B">
      <w:pPr>
        <w:pStyle w:val="Textoindependiente"/>
        <w:rPr>
          <w:rFonts w:ascii="Palatino Linotype" w:hAnsi="Palatino Linotype" w:cs="Arial"/>
          <w:b w:val="0"/>
          <w:szCs w:val="24"/>
        </w:rPr>
      </w:pPr>
    </w:p>
    <w:p w:rsidR="003D631B" w:rsidRDefault="003D631B">
      <w:pPr>
        <w:pStyle w:val="Textoindependiente"/>
        <w:rPr>
          <w:rFonts w:ascii="Palatino Linotype" w:hAnsi="Palatino Linotype" w:cs="Arial"/>
          <w:b w:val="0"/>
          <w:szCs w:val="24"/>
        </w:rPr>
      </w:pPr>
    </w:p>
    <w:p w:rsidR="003D631B" w:rsidRPr="00C13AC7" w:rsidRDefault="003D631B">
      <w:pPr>
        <w:pStyle w:val="Textoindependiente"/>
        <w:rPr>
          <w:rFonts w:ascii="Palatino Linotype" w:hAnsi="Palatino Linotype" w:cs="Arial"/>
          <w:b w:val="0"/>
          <w:szCs w:val="24"/>
        </w:rPr>
      </w:pPr>
    </w:p>
    <w:p w:rsidR="00C81C4C" w:rsidRDefault="00C81C4C">
      <w:pPr>
        <w:widowControl w:val="0"/>
        <w:jc w:val="both"/>
        <w:rPr>
          <w:rFonts w:ascii="Palatino Linotype" w:hAnsi="Palatino Linotype" w:cs="Arial"/>
          <w:sz w:val="24"/>
          <w:szCs w:val="24"/>
        </w:rPr>
      </w:pPr>
    </w:p>
    <w:p w:rsidR="00013598" w:rsidRDefault="00C81C4C" w:rsidP="00082847">
      <w:pPr>
        <w:pStyle w:val="Ttulo1"/>
        <w:jc w:val="left"/>
        <w:rPr>
          <w:rFonts w:ascii="Palatino Linotype" w:hAnsi="Palatino Linotype" w:cs="Arial"/>
          <w:sz w:val="24"/>
          <w:szCs w:val="24"/>
        </w:rPr>
      </w:pPr>
      <w:r w:rsidRPr="00C13AC7">
        <w:rPr>
          <w:rFonts w:ascii="Palatino Linotype" w:hAnsi="Palatino Linotype" w:cs="Arial"/>
          <w:b/>
          <w:sz w:val="24"/>
          <w:szCs w:val="24"/>
        </w:rPr>
        <w:t xml:space="preserve"> JOSE LUIS URON MARQUEZ</w:t>
      </w:r>
      <w:r w:rsidR="00155C6A">
        <w:rPr>
          <w:rFonts w:ascii="Palatino Linotype" w:hAnsi="Palatino Linotype" w:cs="Arial"/>
          <w:sz w:val="24"/>
          <w:szCs w:val="24"/>
        </w:rPr>
        <w:tab/>
      </w:r>
    </w:p>
    <w:p w:rsidR="00155C6A" w:rsidRDefault="00082847" w:rsidP="00082847">
      <w:pPr>
        <w:widowControl w:val="0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 Ejecutivo</w:t>
      </w:r>
    </w:p>
    <w:p w:rsidR="00850BE5" w:rsidRDefault="00850BE5" w:rsidP="00082847">
      <w:pPr>
        <w:widowControl w:val="0"/>
        <w:rPr>
          <w:rFonts w:ascii="Palatino Linotype" w:hAnsi="Palatino Linotype" w:cs="Arial"/>
          <w:sz w:val="24"/>
          <w:szCs w:val="24"/>
        </w:rPr>
      </w:pPr>
    </w:p>
    <w:p w:rsidR="00850BE5" w:rsidRPr="00082847" w:rsidRDefault="00850BE5" w:rsidP="00082847">
      <w:pPr>
        <w:widowControl w:val="0"/>
        <w:rPr>
          <w:rFonts w:ascii="Palatino Linotype" w:hAnsi="Palatino Linotype" w:cs="Arial"/>
          <w:sz w:val="24"/>
          <w:szCs w:val="24"/>
        </w:rPr>
        <w:sectPr w:rsidR="00850BE5" w:rsidRPr="00082847" w:rsidSect="00370C9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2" w:h="15842" w:code="1"/>
          <w:pgMar w:top="1134" w:right="1418" w:bottom="1418" w:left="1418" w:header="1134" w:footer="851" w:gutter="0"/>
          <w:cols w:space="720"/>
          <w:noEndnote/>
        </w:sectPr>
      </w:pPr>
      <w:r>
        <w:rPr>
          <w:rFonts w:ascii="Palatino Linotype" w:hAnsi="Palatino Linotype" w:cs="Arial"/>
          <w:sz w:val="24"/>
          <w:szCs w:val="24"/>
        </w:rPr>
        <w:t>Valledupar, 22 Abril 2016</w:t>
      </w:r>
    </w:p>
    <w:tbl>
      <w:tblPr>
        <w:tblStyle w:val="Tablaconcuadrcula"/>
        <w:tblpPr w:leftFromText="141" w:rightFromText="141" w:vertAnchor="text" w:horzAnchor="margin" w:tblpY="539"/>
        <w:tblW w:w="0" w:type="auto"/>
        <w:tblLook w:val="04A0" w:firstRow="1" w:lastRow="0" w:firstColumn="1" w:lastColumn="0" w:noHBand="0" w:noVBand="1"/>
      </w:tblPr>
      <w:tblGrid>
        <w:gridCol w:w="4687"/>
        <w:gridCol w:w="5627"/>
      </w:tblGrid>
      <w:tr w:rsidR="00F205CA" w:rsidRPr="00C13AC7" w:rsidTr="00E34B25">
        <w:trPr>
          <w:trHeight w:val="532"/>
        </w:trPr>
        <w:tc>
          <w:tcPr>
            <w:tcW w:w="10314" w:type="dxa"/>
            <w:gridSpan w:val="2"/>
          </w:tcPr>
          <w:p w:rsidR="00F205CA" w:rsidRPr="00C13AC7" w:rsidRDefault="00F205CA" w:rsidP="00E34B25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lastRenderedPageBreak/>
              <w:t xml:space="preserve">Riesgos </w:t>
            </w:r>
            <w:r w:rsidRPr="00C13AC7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de la Cámara de Comercio de Valledupar</w:t>
            </w:r>
          </w:p>
        </w:tc>
      </w:tr>
      <w:tr w:rsidR="00F205CA" w:rsidRPr="00C13AC7" w:rsidTr="00E34B25">
        <w:trPr>
          <w:trHeight w:val="362"/>
        </w:trPr>
        <w:tc>
          <w:tcPr>
            <w:tcW w:w="4687" w:type="dxa"/>
          </w:tcPr>
          <w:p w:rsidR="00F205CA" w:rsidRPr="00C13AC7" w:rsidRDefault="00F205CA" w:rsidP="00E34B25">
            <w:pPr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  <w:t>Riesgo Psicosocial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5"/>
              </w:numPr>
              <w:ind w:left="851" w:hanging="142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Carga de trabajo, relaciones interpersonales, organización del trabajo, niveles de responsabilidad.</w:t>
            </w:r>
          </w:p>
        </w:tc>
        <w:tc>
          <w:tcPr>
            <w:tcW w:w="5627" w:type="dxa"/>
          </w:tcPr>
          <w:p w:rsidR="00F205CA" w:rsidRPr="00C13AC7" w:rsidRDefault="00F205CA" w:rsidP="00E34B25">
            <w:pPr>
              <w:widowControl w:val="0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  <w:t>Riesgo Físico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5"/>
              </w:numPr>
              <w:ind w:left="842" w:hanging="162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Iluminación artificial y mixta.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5"/>
              </w:numPr>
              <w:ind w:left="842" w:hanging="162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Radiaciones no ionizantes (generados por lámparas fluorescentes, computadores).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5"/>
              </w:numPr>
              <w:ind w:left="842" w:hanging="162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Ruido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5"/>
              </w:numPr>
              <w:ind w:left="842" w:hanging="162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Luz artificial deficiente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5"/>
              </w:numPr>
              <w:ind w:left="842" w:hanging="162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Frio</w:t>
            </w:r>
          </w:p>
        </w:tc>
      </w:tr>
      <w:tr w:rsidR="00F205CA" w:rsidRPr="00C13AC7" w:rsidTr="00E34B25">
        <w:trPr>
          <w:trHeight w:val="362"/>
        </w:trPr>
        <w:tc>
          <w:tcPr>
            <w:tcW w:w="4687" w:type="dxa"/>
          </w:tcPr>
          <w:p w:rsidR="00F205CA" w:rsidRPr="00C13AC7" w:rsidRDefault="00F205CA" w:rsidP="00E34B25">
            <w:pPr>
              <w:widowControl w:val="0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  <w:t>Riesgo  Biológico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7"/>
              </w:numPr>
              <w:ind w:left="993" w:hanging="284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Atención al publico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7"/>
              </w:numPr>
              <w:ind w:left="993" w:hanging="284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Medio ambiente</w:t>
            </w:r>
          </w:p>
        </w:tc>
        <w:tc>
          <w:tcPr>
            <w:tcW w:w="5627" w:type="dxa"/>
          </w:tcPr>
          <w:p w:rsidR="00F205CA" w:rsidRPr="00C13AC7" w:rsidRDefault="00F205CA" w:rsidP="00E34B25">
            <w:pPr>
              <w:widowControl w:val="0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sz w:val="24"/>
                <w:szCs w:val="24"/>
              </w:rPr>
              <w:t xml:space="preserve"> </w:t>
            </w:r>
            <w:r w:rsidRPr="00C13AC7"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  <w:t>Riesgo Biomecánico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9"/>
              </w:numPr>
              <w:tabs>
                <w:tab w:val="left" w:pos="471"/>
                <w:tab w:val="left" w:pos="621"/>
              </w:tabs>
              <w:ind w:left="842" w:hanging="133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Postura sedente y prolongada.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9"/>
              </w:numPr>
              <w:tabs>
                <w:tab w:val="left" w:pos="471"/>
                <w:tab w:val="left" w:pos="621"/>
              </w:tabs>
              <w:ind w:left="842" w:hanging="133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Movimientos repetitivos en </w:t>
            </w:r>
            <w:proofErr w:type="spellStart"/>
            <w:r w:rsidRPr="00C13AC7"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  <w:t>mmss</w:t>
            </w:r>
            <w:proofErr w:type="spellEnd"/>
          </w:p>
          <w:p w:rsidR="00F205CA" w:rsidRPr="00C13AC7" w:rsidRDefault="00F205CA" w:rsidP="00E34B25">
            <w:pPr>
              <w:widowControl w:val="0"/>
              <w:numPr>
                <w:ilvl w:val="0"/>
                <w:numId w:val="9"/>
              </w:numPr>
              <w:tabs>
                <w:tab w:val="left" w:pos="471"/>
                <w:tab w:val="left" w:pos="621"/>
              </w:tabs>
              <w:ind w:left="842" w:hanging="133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Digitación prolongada.</w:t>
            </w:r>
          </w:p>
          <w:p w:rsidR="00F205CA" w:rsidRPr="00C13AC7" w:rsidRDefault="00F205CA" w:rsidP="00E34B25">
            <w:pPr>
              <w:widowControl w:val="0"/>
              <w:numPr>
                <w:ilvl w:val="0"/>
                <w:numId w:val="9"/>
              </w:numPr>
              <w:tabs>
                <w:tab w:val="left" w:pos="471"/>
                <w:tab w:val="left" w:pos="621"/>
              </w:tabs>
              <w:ind w:left="842" w:hanging="133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Realización de fuerza y/o manipulación de pesos.</w:t>
            </w:r>
          </w:p>
        </w:tc>
      </w:tr>
      <w:tr w:rsidR="00F205CA" w:rsidRPr="00C13AC7" w:rsidTr="00E34B25">
        <w:trPr>
          <w:trHeight w:val="362"/>
        </w:trPr>
        <w:tc>
          <w:tcPr>
            <w:tcW w:w="4687" w:type="dxa"/>
          </w:tcPr>
          <w:p w:rsidR="00F205CA" w:rsidRPr="00C13AC7" w:rsidRDefault="00F205CA" w:rsidP="00E34B25">
            <w:pPr>
              <w:widowControl w:val="0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  <w:t>Riesgo Eléctrico</w:t>
            </w:r>
          </w:p>
          <w:p w:rsidR="00F205CA" w:rsidRPr="00C13AC7" w:rsidRDefault="00F205CA" w:rsidP="00E34B25">
            <w:pPr>
              <w:pStyle w:val="Prrafodelista"/>
              <w:widowControl w:val="0"/>
              <w:numPr>
                <w:ilvl w:val="0"/>
                <w:numId w:val="24"/>
              </w:numPr>
              <w:ind w:left="993" w:hanging="284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Exposición a conexiones eléctricas (sobrecargas eléctricas).</w:t>
            </w:r>
          </w:p>
        </w:tc>
        <w:tc>
          <w:tcPr>
            <w:tcW w:w="5627" w:type="dxa"/>
          </w:tcPr>
          <w:p w:rsidR="00F205CA" w:rsidRPr="00C13AC7" w:rsidRDefault="00F205CA" w:rsidP="00E34B25">
            <w:pPr>
              <w:widowControl w:val="0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 xml:space="preserve"> </w:t>
            </w:r>
            <w:r w:rsidRPr="00C13AC7"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  <w:t>Riesgo Locativo</w:t>
            </w:r>
          </w:p>
          <w:p w:rsidR="00F205CA" w:rsidRPr="00C13AC7" w:rsidRDefault="00F205CA" w:rsidP="00E34B25">
            <w:pPr>
              <w:pStyle w:val="Prrafodelista"/>
              <w:widowControl w:val="0"/>
              <w:numPr>
                <w:ilvl w:val="0"/>
                <w:numId w:val="10"/>
              </w:numPr>
              <w:ind w:left="842" w:hanging="142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Distribución de área del trabajo</w:t>
            </w:r>
          </w:p>
          <w:p w:rsidR="00F205CA" w:rsidRPr="00C13AC7" w:rsidRDefault="00F205CA" w:rsidP="00E34B25">
            <w:pPr>
              <w:pStyle w:val="Prrafodelista"/>
              <w:widowControl w:val="0"/>
              <w:numPr>
                <w:ilvl w:val="0"/>
                <w:numId w:val="10"/>
              </w:numPr>
              <w:ind w:left="842" w:hanging="142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Falta de orden</w:t>
            </w:r>
          </w:p>
          <w:p w:rsidR="00F205CA" w:rsidRPr="00C13AC7" w:rsidRDefault="00F205CA" w:rsidP="00E34B25">
            <w:pPr>
              <w:pStyle w:val="Prrafodelista"/>
              <w:widowControl w:val="0"/>
              <w:numPr>
                <w:ilvl w:val="0"/>
                <w:numId w:val="10"/>
              </w:numPr>
              <w:ind w:left="842" w:hanging="142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sz w:val="24"/>
                <w:szCs w:val="24"/>
                <w:lang w:val="es-CO"/>
              </w:rPr>
              <w:t>Sistemas de almacenamiento</w:t>
            </w:r>
            <w:r>
              <w:rPr>
                <w:rFonts w:ascii="Palatino Linotype" w:hAnsi="Palatino Linotype" w:cs="Arial"/>
                <w:sz w:val="24"/>
                <w:szCs w:val="24"/>
                <w:lang w:val="es-CO"/>
              </w:rPr>
              <w:t xml:space="preserve"> de cajas y carpetas.</w:t>
            </w:r>
          </w:p>
          <w:p w:rsidR="00F205CA" w:rsidRPr="00C13AC7" w:rsidRDefault="00F205CA" w:rsidP="00E34B25">
            <w:pPr>
              <w:pStyle w:val="Prrafodelista"/>
              <w:widowControl w:val="0"/>
              <w:numPr>
                <w:ilvl w:val="0"/>
                <w:numId w:val="10"/>
              </w:numPr>
              <w:ind w:left="842" w:hanging="142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Escaleras que dan acceso a las oficinas.</w:t>
            </w:r>
          </w:p>
          <w:p w:rsidR="00F205CA" w:rsidRPr="00C13AC7" w:rsidRDefault="00F205CA" w:rsidP="00E34B25">
            <w:pPr>
              <w:widowControl w:val="0"/>
              <w:ind w:left="842"/>
              <w:jc w:val="both"/>
              <w:rPr>
                <w:rFonts w:ascii="Palatino Linotype" w:hAnsi="Palatino Linotype" w:cs="Arial"/>
                <w:sz w:val="24"/>
                <w:szCs w:val="24"/>
              </w:rPr>
            </w:pPr>
          </w:p>
        </w:tc>
      </w:tr>
      <w:tr w:rsidR="00F205CA" w:rsidRPr="00C13AC7" w:rsidTr="00E34B25">
        <w:trPr>
          <w:trHeight w:val="362"/>
        </w:trPr>
        <w:tc>
          <w:tcPr>
            <w:tcW w:w="4687" w:type="dxa"/>
          </w:tcPr>
          <w:p w:rsidR="00F205CA" w:rsidRPr="00C13AC7" w:rsidRDefault="00F205CA" w:rsidP="00E34B25">
            <w:pPr>
              <w:widowControl w:val="0"/>
              <w:numPr>
                <w:ilvl w:val="0"/>
                <w:numId w:val="4"/>
              </w:numPr>
              <w:jc w:val="both"/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b/>
                <w:color w:val="000000"/>
                <w:sz w:val="24"/>
                <w:szCs w:val="24"/>
              </w:rPr>
              <w:t>Riesgo Químico</w:t>
            </w:r>
          </w:p>
          <w:p w:rsidR="00F205CA" w:rsidRPr="00C13AC7" w:rsidRDefault="00F205CA" w:rsidP="00E34B25">
            <w:pPr>
              <w:pStyle w:val="Prrafodelista"/>
              <w:widowControl w:val="0"/>
              <w:numPr>
                <w:ilvl w:val="0"/>
                <w:numId w:val="25"/>
              </w:numPr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C13AC7">
              <w:rPr>
                <w:rFonts w:ascii="Palatino Linotype" w:hAnsi="Palatino Linotype" w:cs="Arial"/>
                <w:color w:val="000000"/>
                <w:sz w:val="24"/>
                <w:szCs w:val="24"/>
              </w:rPr>
              <w:t>Líquidos: Combustible para planta eléctrica, Cloro, ácido muriático, detergentes, desinfectantes, ambientadores (servicios generales)</w:t>
            </w:r>
          </w:p>
        </w:tc>
        <w:tc>
          <w:tcPr>
            <w:tcW w:w="5627" w:type="dxa"/>
          </w:tcPr>
          <w:p w:rsidR="00F205CA" w:rsidRPr="00C13AC7" w:rsidRDefault="00F205CA" w:rsidP="00E34B25">
            <w:pPr>
              <w:widowControl w:val="0"/>
              <w:ind w:left="360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</w:tr>
    </w:tbl>
    <w:p w:rsidR="003D631B" w:rsidRPr="003D631B" w:rsidRDefault="003D631B" w:rsidP="003D631B">
      <w:pPr>
        <w:jc w:val="both"/>
        <w:rPr>
          <w:rFonts w:ascii="Palatino Linotype" w:hAnsi="Palatino Linotype" w:cs="Arial"/>
          <w:b/>
          <w:color w:val="000000"/>
          <w:sz w:val="24"/>
          <w:szCs w:val="24"/>
        </w:rPr>
      </w:pPr>
      <w:r w:rsidRPr="003D631B">
        <w:rPr>
          <w:rFonts w:ascii="Palatino Linotype" w:hAnsi="Palatino Linotype" w:cs="Arial"/>
          <w:b/>
          <w:color w:val="000000"/>
          <w:sz w:val="24"/>
          <w:szCs w:val="24"/>
        </w:rPr>
        <w:t>Anexo para el Artículo 4:   CLASIFICACION DE RIESGOS</w:t>
      </w:r>
    </w:p>
    <w:p w:rsidR="00F205CA" w:rsidRDefault="00F205CA" w:rsidP="00E34B25">
      <w:pPr>
        <w:pStyle w:val="Textoindependiente21"/>
        <w:jc w:val="left"/>
        <w:rPr>
          <w:rFonts w:ascii="Palatino Linotype" w:hAnsi="Palatino Linotype" w:cs="Arial"/>
          <w:b/>
          <w:szCs w:val="24"/>
        </w:rPr>
      </w:pPr>
    </w:p>
    <w:p w:rsidR="00E34B25" w:rsidRDefault="00E34B25" w:rsidP="00F205CA">
      <w:pPr>
        <w:pStyle w:val="Textoindependiente21"/>
        <w:rPr>
          <w:rFonts w:ascii="Palatino Linotype" w:hAnsi="Palatino Linotype" w:cs="Arial"/>
          <w:b/>
          <w:szCs w:val="24"/>
        </w:rPr>
      </w:pPr>
    </w:p>
    <w:p w:rsidR="00F205CA" w:rsidRDefault="00F205CA" w:rsidP="00F205CA">
      <w:pPr>
        <w:pStyle w:val="Textoindependiente21"/>
        <w:rPr>
          <w:rFonts w:ascii="Palatino Linotype" w:hAnsi="Palatino Linotype" w:cs="Arial"/>
          <w:szCs w:val="24"/>
        </w:rPr>
      </w:pPr>
      <w:r w:rsidRPr="00C13AC7">
        <w:rPr>
          <w:rFonts w:ascii="Palatino Linotype" w:hAnsi="Palatino Linotype" w:cs="Arial"/>
          <w:b/>
          <w:szCs w:val="24"/>
        </w:rPr>
        <w:t>PARÁGRAFO:</w:t>
      </w:r>
      <w:r w:rsidRPr="00C13AC7">
        <w:rPr>
          <w:rFonts w:ascii="Palatino Linotype" w:hAnsi="Palatino Linotype" w:cs="Arial"/>
          <w:szCs w:val="24"/>
        </w:rPr>
        <w:t xml:space="preserve"> A efecto que los riesgos contemplados en el presente artículo,  no  se   traduzcan   en  accidentes   de   trabajo o en  enfermedades laborales, la CAMARA DE COMERCIO DE VALLEDUPAR ejerce su control en la fuente, en el medio transmisor o en el trabajador, de conformidad con lo estipulado en el sistema de seguridad y salud en el trabajo de la empresa, el cual se da a conocer a todos los trabajadores al servicio de ella.</w:t>
      </w:r>
    </w:p>
    <w:p w:rsidR="00E076FC" w:rsidRPr="00F205CA" w:rsidRDefault="00E076FC" w:rsidP="00082847">
      <w:pPr>
        <w:rPr>
          <w:rFonts w:ascii="Palatino Linotype" w:hAnsi="Palatino Linotype" w:cs="Arial"/>
          <w:b/>
          <w:color w:val="0070C0"/>
          <w:sz w:val="24"/>
          <w:szCs w:val="24"/>
          <w:lang w:eastAsia="es-ES_tradnl"/>
        </w:rPr>
      </w:pPr>
    </w:p>
    <w:sectPr w:rsidR="00E076FC" w:rsidRPr="00F205CA" w:rsidSect="00CA2663">
      <w:headerReference w:type="even" r:id="rId15"/>
      <w:headerReference w:type="default" r:id="rId16"/>
      <w:headerReference w:type="first" r:id="rId17"/>
      <w:type w:val="oddPage"/>
      <w:pgSz w:w="12240" w:h="15840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0F" w:rsidRDefault="002B490F">
      <w:r>
        <w:separator/>
      </w:r>
    </w:p>
  </w:endnote>
  <w:endnote w:type="continuationSeparator" w:id="0">
    <w:p w:rsidR="002B490F" w:rsidRDefault="002B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7B" w:rsidRDefault="009043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5C2" w:rsidRDefault="004235C2">
    <w:pPr>
      <w:pStyle w:val="Piedepgina"/>
    </w:pPr>
  </w:p>
  <w:p w:rsidR="004235C2" w:rsidRDefault="004235C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7B" w:rsidRDefault="009043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0F" w:rsidRDefault="002B490F">
      <w:r>
        <w:separator/>
      </w:r>
    </w:p>
  </w:footnote>
  <w:footnote w:type="continuationSeparator" w:id="0">
    <w:p w:rsidR="002B490F" w:rsidRDefault="002B4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7B" w:rsidRDefault="009043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9F1CB6" w:rsidRPr="004B3DC2" w:rsidTr="00E549CF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F1CB6" w:rsidRPr="004B3DC2" w:rsidRDefault="009F1CB6" w:rsidP="00E549CF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es-CO" w:eastAsia="es-CO"/>
            </w:rPr>
            <w:drawing>
              <wp:anchor distT="0" distB="0" distL="114300" distR="114300" simplePos="0" relativeHeight="251664896" behindDoc="0" locked="0" layoutInCell="1" allowOverlap="1" wp14:anchorId="0872056B" wp14:editId="19468243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7" name="Imagen 7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3872" behindDoc="1" locked="0" layoutInCell="1" allowOverlap="1" wp14:anchorId="40FFF425" wp14:editId="364604EF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1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DlPQ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9F1CB6" w:rsidRPr="004B3DC2" w:rsidRDefault="009F1CB6" w:rsidP="00E549CF">
          <w:pPr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</w:p>
        <w:p w:rsidR="009F1CB6" w:rsidRPr="004B3DC2" w:rsidRDefault="009F1CB6" w:rsidP="00E549CF">
          <w:pPr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  <w:r w:rsidRPr="004C31FB">
            <w:rPr>
              <w:rFonts w:ascii="Palatino Linotype" w:hAnsi="Palatino Linotype" w:cs="Arial"/>
              <w:b/>
              <w:color w:val="0070C0"/>
              <w:sz w:val="28"/>
              <w:szCs w:val="28"/>
            </w:rPr>
            <w:t>REGLAMENTO DE HIGIENE Y SEGURIDAD INDUSTRIAL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F1CB6" w:rsidRPr="004B3DC2" w:rsidRDefault="009F1CB6" w:rsidP="00C226A2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  <w:r w:rsidRPr="004B3DC2">
            <w:rPr>
              <w:rFonts w:ascii="Palatino Linotype" w:eastAsia="Calibri" w:hAnsi="Palatino Linotype" w:cs="Arial"/>
              <w:b/>
            </w:rPr>
            <w:t xml:space="preserve">Código: </w:t>
          </w:r>
          <w:r w:rsidR="00C226A2">
            <w:rPr>
              <w:rFonts w:ascii="Palatino Linotype" w:eastAsia="Calibri" w:hAnsi="Palatino Linotype" w:cs="Arial"/>
              <w:b/>
            </w:rPr>
            <w:t>GTH</w:t>
          </w:r>
          <w:bookmarkStart w:id="0" w:name="_GoBack"/>
          <w:bookmarkEnd w:id="0"/>
          <w:r w:rsidR="00082847">
            <w:rPr>
              <w:rFonts w:ascii="Palatino Linotype" w:eastAsia="Calibri" w:hAnsi="Palatino Linotype" w:cs="Arial"/>
              <w:b/>
            </w:rPr>
            <w:t>-RG-01</w:t>
          </w:r>
        </w:p>
      </w:tc>
    </w:tr>
    <w:tr w:rsidR="009F1CB6" w:rsidRPr="004B3DC2" w:rsidTr="00E549C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F1CB6" w:rsidRPr="004B3DC2" w:rsidRDefault="009F1CB6" w:rsidP="00E549CF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F1CB6" w:rsidRPr="004B3DC2" w:rsidRDefault="009F1CB6" w:rsidP="00E549CF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F1CB6" w:rsidRPr="004B3DC2" w:rsidRDefault="009F1CB6" w:rsidP="00E549CF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>
            <w:rPr>
              <w:rFonts w:ascii="Palatino Linotype" w:eastAsia="Calibri" w:hAnsi="Palatino Linotype" w:cs="Arial"/>
              <w:b/>
            </w:rPr>
            <w:t xml:space="preserve">Versión: </w:t>
          </w:r>
          <w:r w:rsidR="0022178B">
            <w:rPr>
              <w:rFonts w:ascii="Palatino Linotype" w:eastAsia="Calibri" w:hAnsi="Palatino Linotype" w:cs="Arial"/>
              <w:b/>
            </w:rPr>
            <w:t>3</w:t>
          </w:r>
        </w:p>
      </w:tc>
    </w:tr>
    <w:tr w:rsidR="009F1CB6" w:rsidRPr="004B3DC2" w:rsidTr="00E549C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F1CB6" w:rsidRPr="004B3DC2" w:rsidRDefault="009F1CB6" w:rsidP="00E549CF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F1CB6" w:rsidRPr="004B3DC2" w:rsidRDefault="009F1CB6" w:rsidP="00E549CF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9F1CB6" w:rsidRPr="004B3DC2" w:rsidRDefault="009F1CB6" w:rsidP="00B5307D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>
            <w:rPr>
              <w:rFonts w:ascii="Palatino Linotype" w:eastAsia="Calibri" w:hAnsi="Palatino Linotype" w:cs="Arial"/>
              <w:b/>
            </w:rPr>
            <w:t xml:space="preserve">Actualizado: </w:t>
          </w:r>
          <w:r w:rsidR="00984245">
            <w:rPr>
              <w:rFonts w:ascii="Palatino Linotype" w:eastAsia="Calibri" w:hAnsi="Palatino Linotype" w:cs="Arial"/>
              <w:b/>
            </w:rPr>
            <w:t>05/05</w:t>
          </w:r>
          <w:r w:rsidR="00082847">
            <w:rPr>
              <w:rFonts w:ascii="Palatino Linotype" w:eastAsia="Calibri" w:hAnsi="Palatino Linotype" w:cs="Arial"/>
              <w:b/>
            </w:rPr>
            <w:t>/2016</w:t>
          </w:r>
        </w:p>
      </w:tc>
    </w:tr>
    <w:tr w:rsidR="009F1CB6" w:rsidRPr="004B3DC2" w:rsidTr="00E549C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9F1CB6" w:rsidRPr="004B3DC2" w:rsidRDefault="009F1CB6" w:rsidP="00E549CF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9F1CB6" w:rsidRPr="004B3DC2" w:rsidRDefault="009F1CB6" w:rsidP="00E549CF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9F1CB6" w:rsidRPr="004B3DC2" w:rsidRDefault="00984245" w:rsidP="00E549CF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 w:rsidRPr="00984245">
            <w:rPr>
              <w:rFonts w:ascii="Palatino Linotype" w:eastAsia="Calibri" w:hAnsi="Palatino Linotype" w:cs="Arial"/>
              <w:b/>
            </w:rPr>
            <w:t xml:space="preserve">Página </w:t>
          </w:r>
          <w:r w:rsidRPr="00984245">
            <w:rPr>
              <w:rFonts w:ascii="Palatino Linotype" w:eastAsia="Calibri" w:hAnsi="Palatino Linotype" w:cs="Arial"/>
              <w:b/>
            </w:rPr>
            <w:fldChar w:fldCharType="begin"/>
          </w:r>
          <w:r w:rsidRPr="00984245">
            <w:rPr>
              <w:rFonts w:ascii="Palatino Linotype" w:eastAsia="Calibri" w:hAnsi="Palatino Linotype" w:cs="Arial"/>
              <w:b/>
            </w:rPr>
            <w:instrText>PAGE  \* Arabic  \* MERGEFORMAT</w:instrText>
          </w:r>
          <w:r w:rsidRPr="00984245">
            <w:rPr>
              <w:rFonts w:ascii="Palatino Linotype" w:eastAsia="Calibri" w:hAnsi="Palatino Linotype" w:cs="Arial"/>
              <w:b/>
            </w:rPr>
            <w:fldChar w:fldCharType="separate"/>
          </w:r>
          <w:r w:rsidR="00C226A2">
            <w:rPr>
              <w:rFonts w:ascii="Palatino Linotype" w:eastAsia="Calibri" w:hAnsi="Palatino Linotype" w:cs="Arial"/>
              <w:b/>
              <w:noProof/>
            </w:rPr>
            <w:t>1</w:t>
          </w:r>
          <w:r w:rsidRPr="00984245">
            <w:rPr>
              <w:rFonts w:ascii="Palatino Linotype" w:eastAsia="Calibri" w:hAnsi="Palatino Linotype" w:cs="Arial"/>
              <w:b/>
            </w:rPr>
            <w:fldChar w:fldCharType="end"/>
          </w:r>
          <w:r w:rsidRPr="00984245">
            <w:rPr>
              <w:rFonts w:ascii="Palatino Linotype" w:eastAsia="Calibri" w:hAnsi="Palatino Linotype" w:cs="Arial"/>
              <w:b/>
            </w:rPr>
            <w:t xml:space="preserve"> de </w:t>
          </w:r>
          <w:r w:rsidRPr="00984245">
            <w:rPr>
              <w:rFonts w:ascii="Palatino Linotype" w:eastAsia="Calibri" w:hAnsi="Palatino Linotype" w:cs="Arial"/>
              <w:b/>
            </w:rPr>
            <w:fldChar w:fldCharType="begin"/>
          </w:r>
          <w:r w:rsidRPr="00984245">
            <w:rPr>
              <w:rFonts w:ascii="Palatino Linotype" w:eastAsia="Calibri" w:hAnsi="Palatino Linotype" w:cs="Arial"/>
              <w:b/>
            </w:rPr>
            <w:instrText>NUMPAGES  \* Arabic  \* MERGEFORMAT</w:instrText>
          </w:r>
          <w:r w:rsidRPr="00984245">
            <w:rPr>
              <w:rFonts w:ascii="Palatino Linotype" w:eastAsia="Calibri" w:hAnsi="Palatino Linotype" w:cs="Arial"/>
              <w:b/>
            </w:rPr>
            <w:fldChar w:fldCharType="separate"/>
          </w:r>
          <w:r w:rsidR="00C226A2">
            <w:rPr>
              <w:rFonts w:ascii="Palatino Linotype" w:eastAsia="Calibri" w:hAnsi="Palatino Linotype" w:cs="Arial"/>
              <w:b/>
              <w:noProof/>
            </w:rPr>
            <w:t>5</w:t>
          </w:r>
          <w:r w:rsidRPr="00984245">
            <w:rPr>
              <w:rFonts w:ascii="Palatino Linotype" w:eastAsia="Calibri" w:hAnsi="Palatino Linotype" w:cs="Arial"/>
              <w:b/>
            </w:rPr>
            <w:fldChar w:fldCharType="end"/>
          </w:r>
        </w:p>
      </w:tc>
    </w:tr>
  </w:tbl>
  <w:p w:rsidR="009F1CB6" w:rsidRDefault="009F1CB6" w:rsidP="00FE3536">
    <w:pPr>
      <w:pStyle w:val="Encabezado"/>
    </w:pPr>
  </w:p>
  <w:p w:rsidR="00C410F8" w:rsidRDefault="00C410F8" w:rsidP="00FE353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7B" w:rsidRDefault="0090437B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1D" w:rsidRDefault="002B490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1" o:spid="_x0000_s2051" type="#_x0000_t75" style="position:absolute;margin-left:0;margin-top:0;width:441.55pt;height:594.6pt;z-index:-251655680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F205CA" w:rsidRPr="004B3DC2" w:rsidTr="00F205CA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es-CO" w:eastAsia="es-CO"/>
            </w:rPr>
            <w:drawing>
              <wp:anchor distT="0" distB="0" distL="114300" distR="114300" simplePos="0" relativeHeight="251667968" behindDoc="0" locked="0" layoutInCell="1" allowOverlap="1" wp14:anchorId="59EC9C86" wp14:editId="653DB2B8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/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6944" behindDoc="1" locked="0" layoutInCell="1" allowOverlap="1" wp14:anchorId="0AFE2838" wp14:editId="5359AAFC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" o:spid="_x0000_s1026" style="position:absolute;margin-left:-8.9pt;margin-top:.05pt;width:527.25pt;height:68.7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205CA" w:rsidRPr="004B3DC2" w:rsidRDefault="00F205CA" w:rsidP="00247357">
          <w:pPr>
            <w:jc w:val="center"/>
            <w:rPr>
              <w:rFonts w:ascii="Palatino Linotype" w:eastAsia="Calibri" w:hAnsi="Palatino Linotype" w:cs="Arial"/>
              <w:b/>
              <w:color w:val="365F91"/>
              <w:sz w:val="28"/>
              <w:szCs w:val="28"/>
            </w:rPr>
          </w:pPr>
        </w:p>
        <w:p w:rsidR="00F205CA" w:rsidRPr="004B3DC2" w:rsidRDefault="00F205CA" w:rsidP="00247357">
          <w:pPr>
            <w:jc w:val="center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  <w:r w:rsidRPr="004C31FB">
            <w:rPr>
              <w:rFonts w:ascii="Palatino Linotype" w:hAnsi="Palatino Linotype" w:cs="Arial"/>
              <w:b/>
              <w:color w:val="0070C0"/>
              <w:sz w:val="28"/>
              <w:szCs w:val="28"/>
            </w:rPr>
            <w:t>REGLAMENTO DE HIGIENE Y SEGURIDAD INDUSTRIAL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  <w:r w:rsidRPr="004B3DC2">
            <w:rPr>
              <w:rFonts w:ascii="Palatino Linotype" w:eastAsia="Calibri" w:hAnsi="Palatino Linotype" w:cs="Arial"/>
              <w:b/>
            </w:rPr>
            <w:t xml:space="preserve">Código:  </w:t>
          </w:r>
          <w:r>
            <w:rPr>
              <w:rFonts w:ascii="Palatino Linotype" w:eastAsia="Calibri" w:hAnsi="Palatino Linotype" w:cs="Arial"/>
              <w:b/>
            </w:rPr>
            <w:t>SST-RG-01</w:t>
          </w:r>
        </w:p>
      </w:tc>
    </w:tr>
    <w:tr w:rsidR="00F205CA" w:rsidRPr="004B3DC2" w:rsidTr="00F205C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>
            <w:rPr>
              <w:rFonts w:ascii="Palatino Linotype" w:eastAsia="Calibri" w:hAnsi="Palatino Linotype" w:cs="Arial"/>
              <w:b/>
            </w:rPr>
            <w:t>Versión: 1</w:t>
          </w:r>
        </w:p>
      </w:tc>
    </w:tr>
    <w:tr w:rsidR="00F205CA" w:rsidRPr="004B3DC2" w:rsidTr="00F205C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>
            <w:rPr>
              <w:rFonts w:ascii="Palatino Linotype" w:eastAsia="Calibri" w:hAnsi="Palatino Linotype" w:cs="Arial"/>
              <w:b/>
            </w:rPr>
            <w:t>Actualizado: 30/03/2016</w:t>
          </w:r>
        </w:p>
      </w:tc>
    </w:tr>
    <w:tr w:rsidR="00F205CA" w:rsidRPr="004B3DC2" w:rsidTr="00F205CA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Calibri" w:eastAsia="Calibri" w:hAnsi="Calibri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F205CA" w:rsidRPr="004B3DC2" w:rsidRDefault="00F205CA" w:rsidP="00247357">
          <w:pPr>
            <w:tabs>
              <w:tab w:val="center" w:pos="4419"/>
              <w:tab w:val="right" w:pos="8838"/>
            </w:tabs>
            <w:rPr>
              <w:rFonts w:ascii="Palatino Linotype" w:eastAsia="Calibri" w:hAnsi="Palatino Linotype" w:cs="Arial"/>
              <w:b/>
            </w:rPr>
          </w:pPr>
          <w:r w:rsidRPr="004B3DC2">
            <w:rPr>
              <w:rFonts w:ascii="Palatino Linotype" w:eastAsia="Calibri" w:hAnsi="Palatino Linotype" w:cs="Arial"/>
              <w:b/>
            </w:rPr>
            <w:t xml:space="preserve">Página </w:t>
          </w:r>
          <w:r>
            <w:rPr>
              <w:rFonts w:ascii="Palatino Linotype" w:eastAsia="Calibri" w:hAnsi="Palatino Linotype" w:cs="Arial"/>
              <w:b/>
            </w:rPr>
            <w:t>1 de 4</w:t>
          </w:r>
        </w:p>
      </w:tc>
    </w:tr>
  </w:tbl>
  <w:p w:rsidR="009F6E1D" w:rsidRPr="00F205CA" w:rsidRDefault="002B490F" w:rsidP="00F205CA">
    <w:pPr>
      <w:pStyle w:val="Encabezad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1D" w:rsidRDefault="002B490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0" o:spid="_x0000_s2050" type="#_x0000_t75" style="position:absolute;margin-left:0;margin-top:0;width:441.55pt;height:594.6pt;z-index:-251656704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7209C"/>
    <w:multiLevelType w:val="hybridMultilevel"/>
    <w:tmpl w:val="71C04B64"/>
    <w:lvl w:ilvl="0" w:tplc="0C0A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">
    <w:nsid w:val="054140CB"/>
    <w:multiLevelType w:val="hybridMultilevel"/>
    <w:tmpl w:val="040E0830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C15EB3"/>
    <w:multiLevelType w:val="hybridMultilevel"/>
    <w:tmpl w:val="5CDE0BF2"/>
    <w:lvl w:ilvl="0" w:tplc="A3EE7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E47DE"/>
    <w:multiLevelType w:val="hybridMultilevel"/>
    <w:tmpl w:val="09A08C14"/>
    <w:lvl w:ilvl="0" w:tplc="543AC70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0B06C5"/>
    <w:multiLevelType w:val="hybridMultilevel"/>
    <w:tmpl w:val="095A3EE4"/>
    <w:lvl w:ilvl="0" w:tplc="D57ECE26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D791168"/>
    <w:multiLevelType w:val="hybridMultilevel"/>
    <w:tmpl w:val="00F4EB26"/>
    <w:lvl w:ilvl="0" w:tplc="6636A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D766BA"/>
    <w:multiLevelType w:val="hybridMultilevel"/>
    <w:tmpl w:val="82604536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1445900"/>
    <w:multiLevelType w:val="hybridMultilevel"/>
    <w:tmpl w:val="1E982FD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B3A0714"/>
    <w:multiLevelType w:val="hybridMultilevel"/>
    <w:tmpl w:val="55F86A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556E6F"/>
    <w:multiLevelType w:val="hybridMultilevel"/>
    <w:tmpl w:val="EC808CCC"/>
    <w:lvl w:ilvl="0" w:tplc="F84AD158">
      <w:start w:val="1"/>
      <w:numFmt w:val="decimal"/>
      <w:lvlText w:val="%1."/>
      <w:lvlJc w:val="left"/>
      <w:pPr>
        <w:ind w:left="1494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351D5717"/>
    <w:multiLevelType w:val="singleLevel"/>
    <w:tmpl w:val="0C0A0017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2">
    <w:nsid w:val="3DB042FD"/>
    <w:multiLevelType w:val="hybridMultilevel"/>
    <w:tmpl w:val="0FB04D30"/>
    <w:lvl w:ilvl="0" w:tplc="A710AA3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757D1F"/>
    <w:multiLevelType w:val="hybridMultilevel"/>
    <w:tmpl w:val="6ED8E6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0487E"/>
    <w:multiLevelType w:val="hybridMultilevel"/>
    <w:tmpl w:val="0C78BD54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5B2C7032"/>
    <w:multiLevelType w:val="hybridMultilevel"/>
    <w:tmpl w:val="1A8003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6B1AEF"/>
    <w:multiLevelType w:val="hybridMultilevel"/>
    <w:tmpl w:val="86D64D0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B37559"/>
    <w:multiLevelType w:val="singleLevel"/>
    <w:tmpl w:val="0C0A0017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8">
    <w:nsid w:val="60E46787"/>
    <w:multiLevelType w:val="hybridMultilevel"/>
    <w:tmpl w:val="FD6CC5FE"/>
    <w:lvl w:ilvl="0" w:tplc="1B26C91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1FD77B2"/>
    <w:multiLevelType w:val="hybridMultilevel"/>
    <w:tmpl w:val="2252F6D8"/>
    <w:lvl w:ilvl="0" w:tplc="BDDC4AD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96654D"/>
    <w:multiLevelType w:val="hybridMultilevel"/>
    <w:tmpl w:val="8410C4A0"/>
    <w:lvl w:ilvl="0" w:tplc="BA92E31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EB3201"/>
    <w:multiLevelType w:val="hybridMultilevel"/>
    <w:tmpl w:val="F9DAEBB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C6B94"/>
    <w:multiLevelType w:val="hybridMultilevel"/>
    <w:tmpl w:val="F9166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061511"/>
    <w:multiLevelType w:val="hybridMultilevel"/>
    <w:tmpl w:val="37D2CC64"/>
    <w:lvl w:ilvl="0" w:tplc="C82A6F94">
      <w:start w:val="1"/>
      <w:numFmt w:val="decimal"/>
      <w:lvlText w:val="%1."/>
      <w:lvlJc w:val="left"/>
      <w:pPr>
        <w:ind w:left="1494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730023ED"/>
    <w:multiLevelType w:val="hybridMultilevel"/>
    <w:tmpl w:val="2252F6D8"/>
    <w:lvl w:ilvl="0" w:tplc="BDDC4AD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AB7D54"/>
    <w:multiLevelType w:val="hybridMultilevel"/>
    <w:tmpl w:val="09A08C14"/>
    <w:lvl w:ilvl="0" w:tplc="543AC70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C44E78"/>
    <w:multiLevelType w:val="hybridMultilevel"/>
    <w:tmpl w:val="21088D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start w:val="1"/>
        <w:numFmt w:val="bullet"/>
        <w:lvlText w:val="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3">
    <w:abstractNumId w:val="17"/>
  </w:num>
  <w:num w:numId="4">
    <w:abstractNumId w:val="3"/>
  </w:num>
  <w:num w:numId="5">
    <w:abstractNumId w:val="22"/>
  </w:num>
  <w:num w:numId="6">
    <w:abstractNumId w:val="15"/>
  </w:num>
  <w:num w:numId="7">
    <w:abstractNumId w:val="14"/>
  </w:num>
  <w:num w:numId="8">
    <w:abstractNumId w:val="9"/>
  </w:num>
  <w:num w:numId="9">
    <w:abstractNumId w:val="16"/>
  </w:num>
  <w:num w:numId="10">
    <w:abstractNumId w:val="26"/>
  </w:num>
  <w:num w:numId="11">
    <w:abstractNumId w:val="4"/>
  </w:num>
  <w:num w:numId="12">
    <w:abstractNumId w:val="25"/>
  </w:num>
  <w:num w:numId="13">
    <w:abstractNumId w:val="20"/>
  </w:num>
  <w:num w:numId="14">
    <w:abstractNumId w:val="10"/>
  </w:num>
  <w:num w:numId="15">
    <w:abstractNumId w:val="23"/>
  </w:num>
  <w:num w:numId="16">
    <w:abstractNumId w:val="5"/>
  </w:num>
  <w:num w:numId="17">
    <w:abstractNumId w:val="12"/>
  </w:num>
  <w:num w:numId="18">
    <w:abstractNumId w:val="18"/>
  </w:num>
  <w:num w:numId="19">
    <w:abstractNumId w:val="8"/>
  </w:num>
  <w:num w:numId="20">
    <w:abstractNumId w:val="24"/>
  </w:num>
  <w:num w:numId="21">
    <w:abstractNumId w:val="19"/>
  </w:num>
  <w:num w:numId="22">
    <w:abstractNumId w:val="2"/>
  </w:num>
  <w:num w:numId="23">
    <w:abstractNumId w:val="1"/>
  </w:num>
  <w:num w:numId="24">
    <w:abstractNumId w:val="7"/>
  </w:num>
  <w:num w:numId="25">
    <w:abstractNumId w:val="6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30"/>
    <w:rsid w:val="0000034D"/>
    <w:rsid w:val="000041A4"/>
    <w:rsid w:val="00013598"/>
    <w:rsid w:val="000248E3"/>
    <w:rsid w:val="00025FF7"/>
    <w:rsid w:val="00027EFE"/>
    <w:rsid w:val="0004201A"/>
    <w:rsid w:val="0005428F"/>
    <w:rsid w:val="0005630D"/>
    <w:rsid w:val="00082847"/>
    <w:rsid w:val="000A794B"/>
    <w:rsid w:val="000B3A0E"/>
    <w:rsid w:val="000B5825"/>
    <w:rsid w:val="000D2915"/>
    <w:rsid w:val="000E71A9"/>
    <w:rsid w:val="000F3E57"/>
    <w:rsid w:val="00113C16"/>
    <w:rsid w:val="001219D9"/>
    <w:rsid w:val="0012456E"/>
    <w:rsid w:val="00136072"/>
    <w:rsid w:val="001424F7"/>
    <w:rsid w:val="00155C6A"/>
    <w:rsid w:val="00157E9B"/>
    <w:rsid w:val="001623EF"/>
    <w:rsid w:val="001860B9"/>
    <w:rsid w:val="001A0078"/>
    <w:rsid w:val="001B65CD"/>
    <w:rsid w:val="001D350D"/>
    <w:rsid w:val="00206E3F"/>
    <w:rsid w:val="0022178B"/>
    <w:rsid w:val="00222E3B"/>
    <w:rsid w:val="002256CC"/>
    <w:rsid w:val="00225E34"/>
    <w:rsid w:val="0023513C"/>
    <w:rsid w:val="00257CF4"/>
    <w:rsid w:val="002642EE"/>
    <w:rsid w:val="00294DF7"/>
    <w:rsid w:val="002957D1"/>
    <w:rsid w:val="002A30E0"/>
    <w:rsid w:val="002B490F"/>
    <w:rsid w:val="002D3272"/>
    <w:rsid w:val="002D5EDA"/>
    <w:rsid w:val="002D7862"/>
    <w:rsid w:val="002F78E4"/>
    <w:rsid w:val="00302A7F"/>
    <w:rsid w:val="003360E9"/>
    <w:rsid w:val="003645B0"/>
    <w:rsid w:val="00370C9A"/>
    <w:rsid w:val="00383EB0"/>
    <w:rsid w:val="00384C51"/>
    <w:rsid w:val="0038507A"/>
    <w:rsid w:val="003C2F01"/>
    <w:rsid w:val="003D631B"/>
    <w:rsid w:val="00413DBD"/>
    <w:rsid w:val="004235C2"/>
    <w:rsid w:val="00425E95"/>
    <w:rsid w:val="00443E8C"/>
    <w:rsid w:val="00460CE1"/>
    <w:rsid w:val="00461066"/>
    <w:rsid w:val="004710BA"/>
    <w:rsid w:val="0047151B"/>
    <w:rsid w:val="00472B68"/>
    <w:rsid w:val="004C31FB"/>
    <w:rsid w:val="004D6C5D"/>
    <w:rsid w:val="004E2545"/>
    <w:rsid w:val="004E33A3"/>
    <w:rsid w:val="0050373B"/>
    <w:rsid w:val="005255DA"/>
    <w:rsid w:val="0054617D"/>
    <w:rsid w:val="00546D60"/>
    <w:rsid w:val="00551AA3"/>
    <w:rsid w:val="00560011"/>
    <w:rsid w:val="00580ECF"/>
    <w:rsid w:val="00582DFA"/>
    <w:rsid w:val="005A123F"/>
    <w:rsid w:val="005A242C"/>
    <w:rsid w:val="005B32BA"/>
    <w:rsid w:val="005C5759"/>
    <w:rsid w:val="005D44AD"/>
    <w:rsid w:val="005E02EF"/>
    <w:rsid w:val="005E65B8"/>
    <w:rsid w:val="005F645C"/>
    <w:rsid w:val="006050AE"/>
    <w:rsid w:val="00610241"/>
    <w:rsid w:val="00610750"/>
    <w:rsid w:val="00647B12"/>
    <w:rsid w:val="006515C6"/>
    <w:rsid w:val="00652937"/>
    <w:rsid w:val="00663807"/>
    <w:rsid w:val="00673879"/>
    <w:rsid w:val="006800E3"/>
    <w:rsid w:val="006874B1"/>
    <w:rsid w:val="006D2FFD"/>
    <w:rsid w:val="006E5FF0"/>
    <w:rsid w:val="006F54D3"/>
    <w:rsid w:val="00703F98"/>
    <w:rsid w:val="00714790"/>
    <w:rsid w:val="007362AC"/>
    <w:rsid w:val="00766151"/>
    <w:rsid w:val="00792163"/>
    <w:rsid w:val="007930A3"/>
    <w:rsid w:val="00793383"/>
    <w:rsid w:val="00794CEE"/>
    <w:rsid w:val="007953AB"/>
    <w:rsid w:val="007B4B19"/>
    <w:rsid w:val="007D6F8D"/>
    <w:rsid w:val="007E5318"/>
    <w:rsid w:val="0081279B"/>
    <w:rsid w:val="00820FF3"/>
    <w:rsid w:val="00827AD8"/>
    <w:rsid w:val="00830853"/>
    <w:rsid w:val="00844DCF"/>
    <w:rsid w:val="00850BE5"/>
    <w:rsid w:val="008826D0"/>
    <w:rsid w:val="0089070E"/>
    <w:rsid w:val="008B2F02"/>
    <w:rsid w:val="008C3B49"/>
    <w:rsid w:val="008D3912"/>
    <w:rsid w:val="009024F1"/>
    <w:rsid w:val="0090437B"/>
    <w:rsid w:val="00923DFD"/>
    <w:rsid w:val="009409FC"/>
    <w:rsid w:val="00941D30"/>
    <w:rsid w:val="00965979"/>
    <w:rsid w:val="0096759D"/>
    <w:rsid w:val="00977297"/>
    <w:rsid w:val="00984245"/>
    <w:rsid w:val="009910C7"/>
    <w:rsid w:val="00991479"/>
    <w:rsid w:val="009A0F56"/>
    <w:rsid w:val="009A1ECE"/>
    <w:rsid w:val="009A52CE"/>
    <w:rsid w:val="009D616A"/>
    <w:rsid w:val="009E1F8C"/>
    <w:rsid w:val="009F0AB4"/>
    <w:rsid w:val="009F1CB6"/>
    <w:rsid w:val="009F6A20"/>
    <w:rsid w:val="00A26C1F"/>
    <w:rsid w:val="00A27902"/>
    <w:rsid w:val="00A4660E"/>
    <w:rsid w:val="00A46E4C"/>
    <w:rsid w:val="00A55877"/>
    <w:rsid w:val="00A60730"/>
    <w:rsid w:val="00A67886"/>
    <w:rsid w:val="00A70EB8"/>
    <w:rsid w:val="00A72181"/>
    <w:rsid w:val="00A72976"/>
    <w:rsid w:val="00A82061"/>
    <w:rsid w:val="00A92604"/>
    <w:rsid w:val="00AA0993"/>
    <w:rsid w:val="00AA757B"/>
    <w:rsid w:val="00AC5760"/>
    <w:rsid w:val="00AD0C91"/>
    <w:rsid w:val="00AD2A44"/>
    <w:rsid w:val="00AD70F0"/>
    <w:rsid w:val="00AE7169"/>
    <w:rsid w:val="00B20CD9"/>
    <w:rsid w:val="00B21044"/>
    <w:rsid w:val="00B25878"/>
    <w:rsid w:val="00B5307D"/>
    <w:rsid w:val="00B60BB3"/>
    <w:rsid w:val="00B71D5C"/>
    <w:rsid w:val="00B842A8"/>
    <w:rsid w:val="00B86501"/>
    <w:rsid w:val="00B91F81"/>
    <w:rsid w:val="00B93AD6"/>
    <w:rsid w:val="00B97B92"/>
    <w:rsid w:val="00BA6B1D"/>
    <w:rsid w:val="00BB3FA9"/>
    <w:rsid w:val="00BB6C3F"/>
    <w:rsid w:val="00BC4DD6"/>
    <w:rsid w:val="00BD017D"/>
    <w:rsid w:val="00BF2679"/>
    <w:rsid w:val="00BF64A3"/>
    <w:rsid w:val="00C13A84"/>
    <w:rsid w:val="00C13AC7"/>
    <w:rsid w:val="00C226A2"/>
    <w:rsid w:val="00C37967"/>
    <w:rsid w:val="00C410F8"/>
    <w:rsid w:val="00C5244E"/>
    <w:rsid w:val="00C535E0"/>
    <w:rsid w:val="00C571C0"/>
    <w:rsid w:val="00C63EBE"/>
    <w:rsid w:val="00C81C4C"/>
    <w:rsid w:val="00C8643E"/>
    <w:rsid w:val="00CA2663"/>
    <w:rsid w:val="00D00ED0"/>
    <w:rsid w:val="00D10165"/>
    <w:rsid w:val="00D273FB"/>
    <w:rsid w:val="00D35E0C"/>
    <w:rsid w:val="00D5148E"/>
    <w:rsid w:val="00D60483"/>
    <w:rsid w:val="00D9594B"/>
    <w:rsid w:val="00DA08CC"/>
    <w:rsid w:val="00DA3453"/>
    <w:rsid w:val="00DB4994"/>
    <w:rsid w:val="00DC095A"/>
    <w:rsid w:val="00DC09E3"/>
    <w:rsid w:val="00DC5780"/>
    <w:rsid w:val="00DD0C1C"/>
    <w:rsid w:val="00DD61E6"/>
    <w:rsid w:val="00DF4098"/>
    <w:rsid w:val="00E076FC"/>
    <w:rsid w:val="00E07DBE"/>
    <w:rsid w:val="00E20211"/>
    <w:rsid w:val="00E34B25"/>
    <w:rsid w:val="00E46F81"/>
    <w:rsid w:val="00E65E45"/>
    <w:rsid w:val="00E71433"/>
    <w:rsid w:val="00E7664B"/>
    <w:rsid w:val="00E94643"/>
    <w:rsid w:val="00EC2549"/>
    <w:rsid w:val="00EC7350"/>
    <w:rsid w:val="00EE6FC0"/>
    <w:rsid w:val="00F01E02"/>
    <w:rsid w:val="00F1399C"/>
    <w:rsid w:val="00F1533C"/>
    <w:rsid w:val="00F17E42"/>
    <w:rsid w:val="00F205CA"/>
    <w:rsid w:val="00F22973"/>
    <w:rsid w:val="00F4170A"/>
    <w:rsid w:val="00F812CA"/>
    <w:rsid w:val="00F9235F"/>
    <w:rsid w:val="00FA000A"/>
    <w:rsid w:val="00FA51EF"/>
    <w:rsid w:val="00FD584C"/>
    <w:rsid w:val="00FE3536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72"/>
  </w:style>
  <w:style w:type="paragraph" w:styleId="Ttulo1">
    <w:name w:val="heading 1"/>
    <w:basedOn w:val="Normal"/>
    <w:next w:val="Normal"/>
    <w:qFormat/>
    <w:rsid w:val="002D3272"/>
    <w:pPr>
      <w:keepNext/>
      <w:widowControl w:val="0"/>
      <w:jc w:val="right"/>
      <w:outlineLvl w:val="0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sinformato1">
    <w:name w:val="Texto sin formato1"/>
    <w:basedOn w:val="Normal"/>
    <w:rsid w:val="002D3272"/>
    <w:rPr>
      <w:rFonts w:ascii="Courier New" w:hAnsi="Courier New"/>
    </w:rPr>
  </w:style>
  <w:style w:type="paragraph" w:styleId="Textoindependiente">
    <w:name w:val="Body Text"/>
    <w:basedOn w:val="Normal"/>
    <w:semiHidden/>
    <w:rsid w:val="002D3272"/>
    <w:pPr>
      <w:widowControl w:val="0"/>
      <w:jc w:val="both"/>
    </w:pPr>
    <w:rPr>
      <w:rFonts w:ascii="Lucida Console" w:hAnsi="Lucida Console"/>
      <w:b/>
      <w:sz w:val="24"/>
    </w:rPr>
  </w:style>
  <w:style w:type="paragraph" w:customStyle="1" w:styleId="Textoindependiente21">
    <w:name w:val="Texto independiente 21"/>
    <w:basedOn w:val="Normal"/>
    <w:rsid w:val="002D3272"/>
    <w:pPr>
      <w:widowControl w:val="0"/>
      <w:jc w:val="both"/>
    </w:pPr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2D3272"/>
    <w:pPr>
      <w:widowControl w:val="0"/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semiHidden/>
    <w:rsid w:val="002D32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D32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2D3272"/>
  </w:style>
  <w:style w:type="paragraph" w:styleId="Textosinformato">
    <w:name w:val="Plain Text"/>
    <w:basedOn w:val="Normal"/>
    <w:semiHidden/>
    <w:rsid w:val="002D3272"/>
    <w:pPr>
      <w:autoSpaceDE w:val="0"/>
      <w:autoSpaceDN w:val="0"/>
    </w:pPr>
    <w:rPr>
      <w:rFonts w:ascii="Courier New" w:hAnsi="Courier New" w:cs="Courier New"/>
      <w:noProof/>
      <w:lang w:val="en-US"/>
    </w:rPr>
  </w:style>
  <w:style w:type="table" w:styleId="Tablaconcuadrcula">
    <w:name w:val="Table Grid"/>
    <w:basedOn w:val="Tablanormal"/>
    <w:uiPriority w:val="59"/>
    <w:rsid w:val="005E65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14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4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148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72"/>
  </w:style>
  <w:style w:type="paragraph" w:styleId="Ttulo1">
    <w:name w:val="heading 1"/>
    <w:basedOn w:val="Normal"/>
    <w:next w:val="Normal"/>
    <w:qFormat/>
    <w:rsid w:val="002D3272"/>
    <w:pPr>
      <w:keepNext/>
      <w:widowControl w:val="0"/>
      <w:jc w:val="right"/>
      <w:outlineLvl w:val="0"/>
    </w:pPr>
    <w:rPr>
      <w:rFonts w:ascii="Arial" w:hAnsi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sinformato1">
    <w:name w:val="Texto sin formato1"/>
    <w:basedOn w:val="Normal"/>
    <w:rsid w:val="002D3272"/>
    <w:rPr>
      <w:rFonts w:ascii="Courier New" w:hAnsi="Courier New"/>
    </w:rPr>
  </w:style>
  <w:style w:type="paragraph" w:styleId="Textoindependiente">
    <w:name w:val="Body Text"/>
    <w:basedOn w:val="Normal"/>
    <w:semiHidden/>
    <w:rsid w:val="002D3272"/>
    <w:pPr>
      <w:widowControl w:val="0"/>
      <w:jc w:val="both"/>
    </w:pPr>
    <w:rPr>
      <w:rFonts w:ascii="Lucida Console" w:hAnsi="Lucida Console"/>
      <w:b/>
      <w:sz w:val="24"/>
    </w:rPr>
  </w:style>
  <w:style w:type="paragraph" w:customStyle="1" w:styleId="Textoindependiente21">
    <w:name w:val="Texto independiente 21"/>
    <w:basedOn w:val="Normal"/>
    <w:rsid w:val="002D3272"/>
    <w:pPr>
      <w:widowControl w:val="0"/>
      <w:jc w:val="both"/>
    </w:pPr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2D3272"/>
    <w:pPr>
      <w:widowControl w:val="0"/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semiHidden/>
    <w:rsid w:val="002D32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2D32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  <w:rsid w:val="002D3272"/>
  </w:style>
  <w:style w:type="paragraph" w:styleId="Textosinformato">
    <w:name w:val="Plain Text"/>
    <w:basedOn w:val="Normal"/>
    <w:semiHidden/>
    <w:rsid w:val="002D3272"/>
    <w:pPr>
      <w:autoSpaceDE w:val="0"/>
      <w:autoSpaceDN w:val="0"/>
    </w:pPr>
    <w:rPr>
      <w:rFonts w:ascii="Courier New" w:hAnsi="Courier New" w:cs="Courier New"/>
      <w:noProof/>
      <w:lang w:val="en-US"/>
    </w:rPr>
  </w:style>
  <w:style w:type="table" w:styleId="Tablaconcuadrcula">
    <w:name w:val="Table Grid"/>
    <w:basedOn w:val="Tablanormal"/>
    <w:uiPriority w:val="59"/>
    <w:rsid w:val="005E65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14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4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5148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UL\REGLAMENTO%20DE%20HIGIEN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E889B-571E-4582-BE70-6FCCE337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REGLAMENTO DE HIGIENE.dot</Template>
  <TotalTime>11</TotalTime>
  <Pages>5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DE HIGIENE Y SEGURIDAD INDUSTRIAL</vt:lpstr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DE HIGIENE Y SEGURIDAD INDUSTRIAL</dc:title>
  <dc:creator>Compaq</dc:creator>
  <cp:lastModifiedBy>Calidad</cp:lastModifiedBy>
  <cp:revision>10</cp:revision>
  <cp:lastPrinted>2014-03-20T19:44:00Z</cp:lastPrinted>
  <dcterms:created xsi:type="dcterms:W3CDTF">2016-04-19T19:44:00Z</dcterms:created>
  <dcterms:modified xsi:type="dcterms:W3CDTF">2016-11-22T19:20:00Z</dcterms:modified>
</cp:coreProperties>
</file>