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166"/>
        <w:tblW w:w="9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8930"/>
      </w:tblGrid>
      <w:tr w:rsidR="004D6E6A" w:rsidRPr="009C36E1" w:rsidTr="006D0917">
        <w:trPr>
          <w:trHeight w:val="262"/>
        </w:trPr>
        <w:tc>
          <w:tcPr>
            <w:tcW w:w="9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6E6A" w:rsidRPr="006D0917" w:rsidRDefault="006D0917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6D0917"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  <w:lang w:eastAsia="es-CO"/>
              </w:rPr>
              <w:t>NOMBRE:</w:t>
            </w:r>
          </w:p>
        </w:tc>
      </w:tr>
      <w:tr w:rsidR="006D0917" w:rsidRPr="009C36E1" w:rsidTr="006D0917">
        <w:trPr>
          <w:trHeight w:val="262"/>
        </w:trPr>
        <w:tc>
          <w:tcPr>
            <w:tcW w:w="9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0917" w:rsidRPr="006D0917" w:rsidRDefault="006D0917" w:rsidP="006D0917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6D0917"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  <w:lang w:eastAsia="es-CO"/>
              </w:rPr>
              <w:t>CARGO:</w:t>
            </w:r>
          </w:p>
        </w:tc>
      </w:tr>
      <w:tr w:rsidR="006D0917" w:rsidRPr="009C36E1" w:rsidTr="006D0917">
        <w:trPr>
          <w:trHeight w:val="486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0917" w:rsidRDefault="006D0917" w:rsidP="006D091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INDUCCIÓN JEFE DE Á</w:t>
            </w: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REA</w:t>
            </w:r>
          </w:p>
          <w:p w:rsidR="006D0917" w:rsidRDefault="006D0917" w:rsidP="006D091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(Para trabajadores nuevos)</w:t>
            </w:r>
          </w:p>
        </w:tc>
      </w:tr>
      <w:tr w:rsidR="004D6E6A" w:rsidRPr="009C36E1" w:rsidTr="006D0917">
        <w:trPr>
          <w:trHeight w:val="63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Default="004D6E6A" w:rsidP="006D091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Ingresar a la plataforma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 de calidad (Caracterización, indicadores, procedimiento)</w:t>
            </w:r>
          </w:p>
          <w:p w:rsidR="004D6E6A" w:rsidRPr="00F410C5" w:rsidRDefault="004D6E6A" w:rsidP="006D0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 w:rsidRPr="00F410C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Acceder al Instructivo App Funcionarios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Cámara de comercio de Valledupar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Aplicativo funcionarios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Ingrese su usuario y contraseña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Gestión de calidad 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Mapa de procesos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Gestión tecnológica de la información</w:t>
            </w:r>
          </w:p>
          <w:p w:rsidR="004D6E6A" w:rsidRPr="00F410C5" w:rsidRDefault="004D6E6A" w:rsidP="006D091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 w:rsidRPr="00F410C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Leer documentos específicos del cargo</w:t>
            </w:r>
          </w:p>
          <w:p w:rsidR="004D6E6A" w:rsidRPr="00F410C5" w:rsidRDefault="004D6E6A" w:rsidP="006D0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410C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(Caracterización, indicadores, procedimiento)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Cámara de comercio de Valledupar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Aplicativo funcionarios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Ingrese su usuario y contraseña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Gestión de calidad 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Mapa de procesos</w:t>
            </w:r>
          </w:p>
          <w:p w:rsidR="004D6E6A" w:rsidRPr="00F410C5" w:rsidRDefault="004D6E6A" w:rsidP="006D091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(Proceso al que pertenece)</w:t>
            </w:r>
          </w:p>
        </w:tc>
      </w:tr>
      <w:tr w:rsidR="004D6E6A" w:rsidRPr="009C36E1" w:rsidTr="006D0917">
        <w:trPr>
          <w:trHeight w:val="433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II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Default="004D6E6A" w:rsidP="006D091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Leer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 misión, visión, valores y principios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 (Página web de la cámara de comercio de Valledupar)</w:t>
            </w:r>
          </w:p>
          <w:p w:rsidR="004D6E6A" w:rsidRPr="00F410C5" w:rsidRDefault="004D6E6A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Ingresar a: </w:t>
            </w:r>
            <w:r>
              <w:t xml:space="preserve"> </w:t>
            </w:r>
            <w:r w:rsidRPr="00F410C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u w:val="single"/>
                <w:lang w:eastAsia="es-CO"/>
              </w:rPr>
              <w:t>http://ccvalledupar.org.co/</w:t>
            </w:r>
          </w:p>
          <w:p w:rsidR="004D6E6A" w:rsidRPr="009C36E1" w:rsidRDefault="004D6E6A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D6E6A" w:rsidRPr="009C36E1" w:rsidTr="006D0917">
        <w:trPr>
          <w:trHeight w:val="38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III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Preguntar  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misión, visión, valores, 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principios 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y 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políticas de calidad</w:t>
            </w:r>
          </w:p>
        </w:tc>
      </w:tr>
      <w:tr w:rsidR="004D6E6A" w:rsidRPr="009C36E1" w:rsidTr="006D0917">
        <w:trPr>
          <w:trHeight w:val="529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Pr="009C36E1" w:rsidRDefault="004D6E6A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es-CO"/>
              </w:rPr>
              <w:t>IV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6A" w:rsidRDefault="004D6E6A" w:rsidP="006D091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</w:pP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Entrenamiento general 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en funciones 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a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>l</w:t>
            </w:r>
            <w:r w:rsidRPr="009C36E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s-CO"/>
              </w:rPr>
              <w:t xml:space="preserve"> puesto de trabajo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Revisar perfil de cargo</w:t>
            </w:r>
          </w:p>
          <w:p w:rsidR="004D6E6A" w:rsidRDefault="004D6E6A" w:rsidP="006D091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Capacitaciones específicas:</w:t>
            </w:r>
          </w:p>
          <w:p w:rsidR="004D6E6A" w:rsidRPr="004D6E6A" w:rsidRDefault="004D6E6A" w:rsidP="006D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4D6E6A" w:rsidRDefault="004D6E6A" w:rsidP="004D6E6A">
      <w:pPr>
        <w:rPr>
          <w:rFonts w:ascii="Palatino Linotype" w:hAnsi="Palatino Linotype"/>
        </w:rPr>
      </w:pPr>
      <w:bookmarkStart w:id="0" w:name="_GoBack"/>
      <w:bookmarkEnd w:id="0"/>
    </w:p>
    <w:p w:rsidR="00267E29" w:rsidRPr="00267E29" w:rsidRDefault="00267E29" w:rsidP="004D6E6A">
      <w:pPr>
        <w:rPr>
          <w:rFonts w:ascii="Palatino Linotype" w:hAnsi="Palatino Linotype"/>
        </w:rPr>
      </w:pPr>
    </w:p>
    <w:p w:rsidR="00267E29" w:rsidRDefault="00267E29" w:rsidP="00267E29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____________________________</w:t>
      </w:r>
    </w:p>
    <w:p w:rsidR="004D6E6A" w:rsidRPr="00267E29" w:rsidRDefault="00267E29" w:rsidP="00267E29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 w:rsidRPr="00267E29">
        <w:rPr>
          <w:rFonts w:ascii="Palatino Linotype" w:hAnsi="Palatino Linotype"/>
        </w:rPr>
        <w:t xml:space="preserve">FIRMA JEFE INMEDIATO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             </w:t>
      </w:r>
      <w:r w:rsidRPr="00267E29">
        <w:rPr>
          <w:rFonts w:ascii="Palatino Linotype" w:hAnsi="Palatino Linotype"/>
        </w:rPr>
        <w:t>FIRMA FUNCIONARIO</w:t>
      </w:r>
    </w:p>
    <w:sectPr w:rsidR="004D6E6A" w:rsidRPr="00267E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76" w:rsidRDefault="00B42F76" w:rsidP="004D6E6A">
      <w:pPr>
        <w:spacing w:after="0" w:line="240" w:lineRule="auto"/>
      </w:pPr>
      <w:r>
        <w:separator/>
      </w:r>
    </w:p>
  </w:endnote>
  <w:endnote w:type="continuationSeparator" w:id="0">
    <w:p w:rsidR="00B42F76" w:rsidRDefault="00B42F76" w:rsidP="004D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76" w:rsidRDefault="00B42F76" w:rsidP="004D6E6A">
      <w:pPr>
        <w:spacing w:after="0" w:line="240" w:lineRule="auto"/>
      </w:pPr>
      <w:r>
        <w:separator/>
      </w:r>
    </w:p>
  </w:footnote>
  <w:footnote w:type="continuationSeparator" w:id="0">
    <w:p w:rsidR="00B42F76" w:rsidRDefault="00B42F76" w:rsidP="004D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E6A" w:rsidRDefault="004D6E6A">
    <w:pPr>
      <w:pStyle w:val="Encabezado"/>
    </w:pPr>
  </w:p>
  <w:tbl>
    <w:tblPr>
      <w:tblStyle w:val="Tablaconcuadrcula"/>
      <w:tblW w:w="9673" w:type="dxa"/>
      <w:tblLook w:val="04A0" w:firstRow="1" w:lastRow="0" w:firstColumn="1" w:lastColumn="0" w:noHBand="0" w:noVBand="1"/>
    </w:tblPr>
    <w:tblGrid>
      <w:gridCol w:w="2827"/>
      <w:gridCol w:w="6846"/>
    </w:tblGrid>
    <w:tr w:rsidR="004D6E6A" w:rsidRPr="004D6E6A" w:rsidTr="00AA68AF">
      <w:trPr>
        <w:trHeight w:val="678"/>
      </w:trPr>
      <w:tc>
        <w:tcPr>
          <w:tcW w:w="2660" w:type="dxa"/>
          <w:vMerge w:val="restart"/>
          <w:noWrap/>
          <w:hideMark/>
        </w:tcPr>
        <w:p w:rsidR="004D6E6A" w:rsidRPr="004D6E6A" w:rsidRDefault="00AA68AF" w:rsidP="004D6E6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-7620</wp:posOffset>
                </wp:positionV>
                <wp:extent cx="1658129" cy="1238250"/>
                <wp:effectExtent l="0" t="0" r="0" b="0"/>
                <wp:wrapTight wrapText="bothSides">
                  <wp:wrapPolygon edited="0">
                    <wp:start x="9431" y="0"/>
                    <wp:lineTo x="6949" y="0"/>
                    <wp:lineTo x="6453" y="997"/>
                    <wp:lineTo x="6453" y="6646"/>
                    <wp:lineTo x="7694" y="10634"/>
                    <wp:lineTo x="1489" y="11298"/>
                    <wp:lineTo x="496" y="11963"/>
                    <wp:lineTo x="745" y="20935"/>
                    <wp:lineTo x="20599" y="20935"/>
                    <wp:lineTo x="20847" y="11963"/>
                    <wp:lineTo x="19854" y="11298"/>
                    <wp:lineTo x="14146" y="10634"/>
                    <wp:lineTo x="15635" y="6314"/>
                    <wp:lineTo x="15884" y="1662"/>
                    <wp:lineTo x="15139" y="0"/>
                    <wp:lineTo x="12657" y="0"/>
                    <wp:lineTo x="9431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AMARA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129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D6E6A" w:rsidRPr="004D6E6A" w:rsidRDefault="004D6E6A" w:rsidP="004D6E6A">
          <w:pPr>
            <w:pStyle w:val="Encabezado"/>
          </w:pPr>
        </w:p>
      </w:tc>
      <w:tc>
        <w:tcPr>
          <w:tcW w:w="7013" w:type="dxa"/>
          <w:vMerge w:val="restart"/>
          <w:hideMark/>
        </w:tcPr>
        <w:p w:rsidR="004D6E6A" w:rsidRDefault="004D6E6A" w:rsidP="004D6E6A">
          <w:pPr>
            <w:pStyle w:val="Encabezado"/>
            <w:rPr>
              <w:b/>
              <w:bCs/>
            </w:rPr>
          </w:pPr>
        </w:p>
        <w:p w:rsidR="004D6E6A" w:rsidRDefault="004D6E6A" w:rsidP="004D6E6A">
          <w:pPr>
            <w:pStyle w:val="Encabezado"/>
            <w:rPr>
              <w:b/>
              <w:bCs/>
            </w:rPr>
          </w:pPr>
        </w:p>
        <w:p w:rsidR="00862D15" w:rsidRPr="00862D15" w:rsidRDefault="006D0917" w:rsidP="004D6E6A">
          <w:pPr>
            <w:pStyle w:val="Encabezado"/>
            <w:jc w:val="center"/>
            <w:rPr>
              <w:rFonts w:ascii="Palatino Linotype" w:hAnsi="Palatino Linotype"/>
              <w:b/>
              <w:bCs/>
              <w:sz w:val="32"/>
              <w:szCs w:val="32"/>
            </w:rPr>
          </w:pPr>
          <w:r w:rsidRPr="00862D15">
            <w:rPr>
              <w:rFonts w:ascii="Palatino Linotype" w:hAnsi="Palatino Linotype"/>
              <w:b/>
              <w:bCs/>
              <w:sz w:val="32"/>
              <w:szCs w:val="32"/>
            </w:rPr>
            <w:t xml:space="preserve">PLANTILLLA </w:t>
          </w:r>
        </w:p>
        <w:p w:rsidR="004D6E6A" w:rsidRPr="00862D15" w:rsidRDefault="006D0917" w:rsidP="004D6E6A">
          <w:pPr>
            <w:pStyle w:val="Encabezado"/>
            <w:jc w:val="center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862D15">
            <w:rPr>
              <w:rFonts w:ascii="Palatino Linotype" w:hAnsi="Palatino Linotype"/>
              <w:b/>
              <w:bCs/>
              <w:sz w:val="32"/>
              <w:szCs w:val="32"/>
            </w:rPr>
            <w:t>INDUCCIÓN ESPECÍ</w:t>
          </w:r>
          <w:r w:rsidR="004D6E6A" w:rsidRPr="00862D15">
            <w:rPr>
              <w:rFonts w:ascii="Palatino Linotype" w:hAnsi="Palatino Linotype"/>
              <w:b/>
              <w:bCs/>
              <w:sz w:val="32"/>
              <w:szCs w:val="32"/>
            </w:rPr>
            <w:t>FICA JEFE DE ÁREA</w:t>
          </w:r>
        </w:p>
      </w:tc>
    </w:tr>
    <w:tr w:rsidR="004D6E6A" w:rsidRPr="004D6E6A" w:rsidTr="00AA68AF">
      <w:trPr>
        <w:trHeight w:val="390"/>
      </w:trPr>
      <w:tc>
        <w:tcPr>
          <w:tcW w:w="2660" w:type="dxa"/>
          <w:vMerge/>
          <w:hideMark/>
        </w:tcPr>
        <w:p w:rsidR="004D6E6A" w:rsidRPr="004D6E6A" w:rsidRDefault="004D6E6A" w:rsidP="004D6E6A">
          <w:pPr>
            <w:pStyle w:val="Encabezado"/>
          </w:pPr>
        </w:p>
      </w:tc>
      <w:tc>
        <w:tcPr>
          <w:tcW w:w="7013" w:type="dxa"/>
          <w:vMerge/>
          <w:hideMark/>
        </w:tcPr>
        <w:p w:rsidR="004D6E6A" w:rsidRPr="004D6E6A" w:rsidRDefault="004D6E6A" w:rsidP="004D6E6A">
          <w:pPr>
            <w:pStyle w:val="Encabezado"/>
            <w:rPr>
              <w:b/>
              <w:bCs/>
            </w:rPr>
          </w:pPr>
        </w:p>
      </w:tc>
    </w:tr>
    <w:tr w:rsidR="004D6E6A" w:rsidRPr="004D6E6A" w:rsidTr="00AA68AF">
      <w:trPr>
        <w:trHeight w:val="390"/>
      </w:trPr>
      <w:tc>
        <w:tcPr>
          <w:tcW w:w="2660" w:type="dxa"/>
          <w:vMerge/>
          <w:hideMark/>
        </w:tcPr>
        <w:p w:rsidR="004D6E6A" w:rsidRPr="004D6E6A" w:rsidRDefault="004D6E6A" w:rsidP="004D6E6A">
          <w:pPr>
            <w:pStyle w:val="Encabezado"/>
          </w:pPr>
        </w:p>
      </w:tc>
      <w:tc>
        <w:tcPr>
          <w:tcW w:w="7013" w:type="dxa"/>
          <w:vMerge/>
          <w:hideMark/>
        </w:tcPr>
        <w:p w:rsidR="004D6E6A" w:rsidRPr="004D6E6A" w:rsidRDefault="004D6E6A" w:rsidP="004D6E6A">
          <w:pPr>
            <w:pStyle w:val="Encabezado"/>
            <w:rPr>
              <w:b/>
              <w:bCs/>
            </w:rPr>
          </w:pPr>
        </w:p>
      </w:tc>
    </w:tr>
    <w:tr w:rsidR="004D6E6A" w:rsidRPr="004D6E6A" w:rsidTr="00AA68AF">
      <w:trPr>
        <w:trHeight w:val="373"/>
      </w:trPr>
      <w:tc>
        <w:tcPr>
          <w:tcW w:w="2660" w:type="dxa"/>
          <w:vMerge/>
          <w:hideMark/>
        </w:tcPr>
        <w:p w:rsidR="004D6E6A" w:rsidRPr="004D6E6A" w:rsidRDefault="004D6E6A" w:rsidP="004D6E6A">
          <w:pPr>
            <w:pStyle w:val="Encabezado"/>
          </w:pPr>
        </w:p>
      </w:tc>
      <w:tc>
        <w:tcPr>
          <w:tcW w:w="7013" w:type="dxa"/>
          <w:vMerge/>
          <w:hideMark/>
        </w:tcPr>
        <w:p w:rsidR="004D6E6A" w:rsidRPr="004D6E6A" w:rsidRDefault="004D6E6A" w:rsidP="004D6E6A">
          <w:pPr>
            <w:pStyle w:val="Encabezado"/>
            <w:rPr>
              <w:b/>
              <w:bCs/>
            </w:rPr>
          </w:pPr>
        </w:p>
      </w:tc>
    </w:tr>
  </w:tbl>
  <w:p w:rsidR="004D6E6A" w:rsidRDefault="004D6E6A">
    <w:pPr>
      <w:pStyle w:val="Encabezado"/>
    </w:pPr>
  </w:p>
  <w:p w:rsidR="004D6E6A" w:rsidRDefault="004D6E6A">
    <w:pPr>
      <w:pStyle w:val="Encabezado"/>
    </w:pPr>
  </w:p>
  <w:p w:rsidR="004D6E6A" w:rsidRDefault="004D6E6A">
    <w:pPr>
      <w:pStyle w:val="Encabezado"/>
    </w:pPr>
  </w:p>
  <w:p w:rsidR="004D6E6A" w:rsidRDefault="004D6E6A">
    <w:pPr>
      <w:pStyle w:val="Encabezado"/>
    </w:pPr>
  </w:p>
  <w:p w:rsidR="004D6E6A" w:rsidRDefault="004D6E6A">
    <w:pPr>
      <w:pStyle w:val="Encabezado"/>
    </w:pPr>
  </w:p>
  <w:p w:rsidR="004D6E6A" w:rsidRDefault="004D6E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A1868"/>
    <w:multiLevelType w:val="hybridMultilevel"/>
    <w:tmpl w:val="102E1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560F"/>
    <w:multiLevelType w:val="hybridMultilevel"/>
    <w:tmpl w:val="F61081C6"/>
    <w:lvl w:ilvl="0" w:tplc="98125A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5808"/>
    <w:multiLevelType w:val="hybridMultilevel"/>
    <w:tmpl w:val="D444C324"/>
    <w:lvl w:ilvl="0" w:tplc="240A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83380"/>
    <w:multiLevelType w:val="hybridMultilevel"/>
    <w:tmpl w:val="FCC4845C"/>
    <w:lvl w:ilvl="0" w:tplc="98125A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C7856"/>
    <w:multiLevelType w:val="hybridMultilevel"/>
    <w:tmpl w:val="D5A227BC"/>
    <w:lvl w:ilvl="0" w:tplc="98125A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57F6E"/>
    <w:multiLevelType w:val="hybridMultilevel"/>
    <w:tmpl w:val="C8666B14"/>
    <w:lvl w:ilvl="0" w:tplc="240A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E1"/>
    <w:rsid w:val="000A6130"/>
    <w:rsid w:val="001D7CBD"/>
    <w:rsid w:val="00267E29"/>
    <w:rsid w:val="002778AC"/>
    <w:rsid w:val="00337ABE"/>
    <w:rsid w:val="004D6E6A"/>
    <w:rsid w:val="006D0917"/>
    <w:rsid w:val="00746172"/>
    <w:rsid w:val="00862D15"/>
    <w:rsid w:val="009C36E1"/>
    <w:rsid w:val="00A36092"/>
    <w:rsid w:val="00AA68AF"/>
    <w:rsid w:val="00B102E8"/>
    <w:rsid w:val="00B42F76"/>
    <w:rsid w:val="00E3298E"/>
    <w:rsid w:val="00F410C5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90B78-7014-4154-8F4E-96D2CE36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2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02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6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6A"/>
  </w:style>
  <w:style w:type="paragraph" w:styleId="Piedepgina">
    <w:name w:val="footer"/>
    <w:basedOn w:val="Normal"/>
    <w:link w:val="PiedepginaCar"/>
    <w:uiPriority w:val="99"/>
    <w:unhideWhenUsed/>
    <w:rsid w:val="004D6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E6A"/>
  </w:style>
  <w:style w:type="paragraph" w:styleId="Textodeglobo">
    <w:name w:val="Balloon Text"/>
    <w:basedOn w:val="Normal"/>
    <w:link w:val="TextodegloboCar"/>
    <w:uiPriority w:val="99"/>
    <w:semiHidden/>
    <w:unhideWhenUsed/>
    <w:rsid w:val="004D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E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camra</dc:creator>
  <cp:lastModifiedBy>CALIDAD</cp:lastModifiedBy>
  <cp:revision>8</cp:revision>
  <cp:lastPrinted>2016-10-26T15:44:00Z</cp:lastPrinted>
  <dcterms:created xsi:type="dcterms:W3CDTF">2016-10-27T14:05:00Z</dcterms:created>
  <dcterms:modified xsi:type="dcterms:W3CDTF">2018-10-22T15:37:00Z</dcterms:modified>
</cp:coreProperties>
</file>