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75A" w:rsidRPr="00F7075A" w:rsidRDefault="00F7075A" w:rsidP="00F7075A">
      <w:pPr>
        <w:jc w:val="center"/>
        <w:rPr>
          <w:rFonts w:ascii="Palatino Linotype" w:hAnsi="Palatino Linotype" w:cs="Arial"/>
          <w:b/>
          <w:color w:val="548DD4" w:themeColor="text2" w:themeTint="99"/>
          <w:sz w:val="32"/>
          <w:szCs w:val="32"/>
        </w:rPr>
      </w:pPr>
      <w:r w:rsidRPr="00F7075A">
        <w:rPr>
          <w:rFonts w:ascii="Palatino Linotype" w:hAnsi="Palatino Linotype" w:cs="Arial"/>
          <w:b/>
          <w:color w:val="548DD4" w:themeColor="text2" w:themeTint="99"/>
          <w:sz w:val="32"/>
          <w:szCs w:val="32"/>
        </w:rPr>
        <w:t xml:space="preserve">CÁMARA DE COMERCIO DE VALLEDUPAR </w:t>
      </w:r>
    </w:p>
    <w:p w:rsidR="00F7075A" w:rsidRPr="00F7075A" w:rsidRDefault="00F7075A" w:rsidP="00F7075A">
      <w:pPr>
        <w:jc w:val="center"/>
        <w:rPr>
          <w:rFonts w:ascii="Palatino Linotype" w:hAnsi="Palatino Linotype" w:cs="Arial"/>
          <w:b/>
          <w:color w:val="548DD4" w:themeColor="text2" w:themeTint="99"/>
          <w:sz w:val="32"/>
          <w:szCs w:val="32"/>
        </w:rPr>
      </w:pPr>
    </w:p>
    <w:p w:rsidR="00F7075A" w:rsidRPr="00F7075A" w:rsidRDefault="00F7075A" w:rsidP="00F7075A">
      <w:pPr>
        <w:jc w:val="center"/>
        <w:rPr>
          <w:rFonts w:ascii="Palatino Linotype" w:hAnsi="Palatino Linotype" w:cs="Arial"/>
          <w:b/>
          <w:color w:val="548DD4" w:themeColor="text2" w:themeTint="99"/>
          <w:sz w:val="32"/>
          <w:szCs w:val="32"/>
        </w:rPr>
      </w:pPr>
    </w:p>
    <w:p w:rsidR="00F7075A" w:rsidRPr="00F7075A" w:rsidRDefault="00F7075A" w:rsidP="00F7075A">
      <w:pPr>
        <w:jc w:val="center"/>
        <w:rPr>
          <w:rFonts w:ascii="Palatino Linotype" w:hAnsi="Palatino Linotype" w:cs="Arial"/>
          <w:b/>
          <w:color w:val="548DD4" w:themeColor="text2" w:themeTint="99"/>
          <w:sz w:val="32"/>
          <w:szCs w:val="32"/>
        </w:rPr>
      </w:pPr>
    </w:p>
    <w:p w:rsidR="00F7075A" w:rsidRPr="00F7075A" w:rsidRDefault="00F7075A" w:rsidP="00F7075A">
      <w:pPr>
        <w:jc w:val="center"/>
        <w:rPr>
          <w:rFonts w:ascii="Palatino Linotype" w:hAnsi="Palatino Linotype" w:cs="Arial"/>
          <w:b/>
          <w:color w:val="548DD4" w:themeColor="text2" w:themeTint="99"/>
          <w:sz w:val="32"/>
          <w:szCs w:val="32"/>
        </w:rPr>
      </w:pPr>
    </w:p>
    <w:p w:rsidR="00F7075A" w:rsidRPr="00F7075A" w:rsidRDefault="00F7075A" w:rsidP="00F7075A">
      <w:pPr>
        <w:rPr>
          <w:rFonts w:ascii="Palatino Linotype" w:hAnsi="Palatino Linotype" w:cs="Arial"/>
          <w:b/>
          <w:color w:val="548DD4" w:themeColor="text2" w:themeTint="99"/>
          <w:sz w:val="32"/>
          <w:szCs w:val="32"/>
        </w:rPr>
      </w:pPr>
    </w:p>
    <w:p w:rsidR="00F7075A" w:rsidRPr="00F7075A" w:rsidRDefault="00F7075A" w:rsidP="00F7075A">
      <w:pPr>
        <w:jc w:val="center"/>
        <w:rPr>
          <w:rFonts w:ascii="Palatino Linotype" w:hAnsi="Palatino Linotype" w:cs="Arial"/>
          <w:b/>
          <w:color w:val="548DD4" w:themeColor="text2" w:themeTint="99"/>
          <w:sz w:val="32"/>
          <w:szCs w:val="32"/>
        </w:rPr>
      </w:pPr>
    </w:p>
    <w:p w:rsidR="00F7075A" w:rsidRPr="00F7075A" w:rsidRDefault="00F7075A" w:rsidP="00F7075A">
      <w:pPr>
        <w:jc w:val="center"/>
        <w:rPr>
          <w:rFonts w:ascii="Palatino Linotype" w:hAnsi="Palatino Linotype" w:cs="Arial"/>
          <w:b/>
          <w:color w:val="548DD4" w:themeColor="text2" w:themeTint="99"/>
          <w:sz w:val="32"/>
          <w:szCs w:val="32"/>
        </w:rPr>
      </w:pPr>
      <w:r w:rsidRPr="00F7075A">
        <w:rPr>
          <w:rFonts w:ascii="Palatino Linotype" w:hAnsi="Palatino Linotype" w:cs="Arial"/>
          <w:b/>
          <w:color w:val="548DD4" w:themeColor="text2" w:themeTint="99"/>
          <w:sz w:val="32"/>
          <w:szCs w:val="32"/>
        </w:rPr>
        <w:t>PROGRAMA DE GESTIÓN  DOCUMENTAL</w:t>
      </w:r>
    </w:p>
    <w:p w:rsidR="00F7075A" w:rsidRPr="00F7075A" w:rsidRDefault="00F7075A" w:rsidP="00F7075A">
      <w:pPr>
        <w:jc w:val="center"/>
        <w:rPr>
          <w:rFonts w:ascii="Palatino Linotype" w:hAnsi="Palatino Linotype" w:cs="Arial"/>
          <w:b/>
          <w:color w:val="548DD4" w:themeColor="text2" w:themeTint="99"/>
          <w:sz w:val="32"/>
          <w:szCs w:val="32"/>
        </w:rPr>
      </w:pPr>
    </w:p>
    <w:p w:rsidR="00F7075A" w:rsidRPr="00F7075A" w:rsidRDefault="00F7075A" w:rsidP="00F7075A">
      <w:pPr>
        <w:jc w:val="center"/>
        <w:rPr>
          <w:rFonts w:ascii="Palatino Linotype" w:hAnsi="Palatino Linotype" w:cs="Arial"/>
          <w:b/>
          <w:color w:val="548DD4" w:themeColor="text2" w:themeTint="99"/>
          <w:sz w:val="32"/>
          <w:szCs w:val="32"/>
        </w:rPr>
      </w:pPr>
    </w:p>
    <w:p w:rsidR="00F7075A" w:rsidRPr="00F7075A" w:rsidRDefault="00F7075A" w:rsidP="00F7075A">
      <w:pPr>
        <w:jc w:val="center"/>
        <w:rPr>
          <w:rFonts w:ascii="Palatino Linotype" w:hAnsi="Palatino Linotype" w:cs="Arial"/>
          <w:b/>
          <w:color w:val="548DD4" w:themeColor="text2" w:themeTint="99"/>
          <w:sz w:val="32"/>
          <w:szCs w:val="32"/>
        </w:rPr>
      </w:pPr>
    </w:p>
    <w:p w:rsidR="00F7075A" w:rsidRPr="00F7075A" w:rsidRDefault="00F7075A" w:rsidP="00F7075A">
      <w:pPr>
        <w:jc w:val="center"/>
        <w:rPr>
          <w:rFonts w:ascii="Palatino Linotype" w:hAnsi="Palatino Linotype" w:cs="Arial"/>
          <w:b/>
          <w:color w:val="548DD4" w:themeColor="text2" w:themeTint="99"/>
          <w:sz w:val="32"/>
          <w:szCs w:val="32"/>
        </w:rPr>
      </w:pPr>
    </w:p>
    <w:p w:rsidR="00F7075A" w:rsidRPr="00F7075A" w:rsidRDefault="00F7075A" w:rsidP="00F7075A">
      <w:pPr>
        <w:jc w:val="center"/>
        <w:rPr>
          <w:rFonts w:ascii="Palatino Linotype" w:hAnsi="Palatino Linotype" w:cs="Arial"/>
          <w:b/>
          <w:color w:val="548DD4" w:themeColor="text2" w:themeTint="99"/>
          <w:sz w:val="32"/>
          <w:szCs w:val="32"/>
        </w:rPr>
      </w:pPr>
    </w:p>
    <w:p w:rsidR="00F7075A" w:rsidRPr="00F7075A" w:rsidRDefault="00F7075A" w:rsidP="00F7075A">
      <w:pPr>
        <w:jc w:val="center"/>
        <w:rPr>
          <w:rFonts w:ascii="Palatino Linotype" w:hAnsi="Palatino Linotype" w:cs="Arial"/>
          <w:b/>
          <w:color w:val="548DD4" w:themeColor="text2" w:themeTint="99"/>
          <w:sz w:val="32"/>
          <w:szCs w:val="32"/>
        </w:rPr>
      </w:pPr>
      <w:r w:rsidRPr="00F7075A">
        <w:rPr>
          <w:rFonts w:ascii="Palatino Linotype" w:hAnsi="Palatino Linotype" w:cs="Arial"/>
          <w:b/>
          <w:color w:val="548DD4" w:themeColor="text2" w:themeTint="99"/>
          <w:sz w:val="32"/>
          <w:szCs w:val="32"/>
        </w:rPr>
        <w:t>2016</w:t>
      </w:r>
    </w:p>
    <w:sdt>
      <w:sdtPr>
        <w:rPr>
          <w:rFonts w:ascii="Palatino Linotype" w:hAnsi="Palatino Linotype" w:cs="Arial"/>
          <w:sz w:val="24"/>
          <w:szCs w:val="24"/>
        </w:rPr>
        <w:id w:val="481439607"/>
        <w:docPartObj>
          <w:docPartGallery w:val="Cover Pages"/>
          <w:docPartUnique/>
        </w:docPartObj>
      </w:sdtPr>
      <w:sdtEndPr/>
      <w:sdtContent>
        <w:p w:rsidR="003A4B79" w:rsidRPr="00641BD1" w:rsidRDefault="003A4B79" w:rsidP="00F7075A">
          <w:pPr>
            <w:jc w:val="center"/>
            <w:rPr>
              <w:rFonts w:ascii="Palatino Linotype" w:hAnsi="Palatino Linotype" w:cs="Arial"/>
              <w:sz w:val="24"/>
              <w:szCs w:val="24"/>
            </w:rPr>
          </w:pPr>
        </w:p>
        <w:p w:rsidR="003A4B79" w:rsidRPr="00641BD1" w:rsidRDefault="003A4B79" w:rsidP="003A4B79">
          <w:pPr>
            <w:rPr>
              <w:rFonts w:ascii="Palatino Linotype" w:hAnsi="Palatino Linotype" w:cs="Arial"/>
              <w:sz w:val="24"/>
              <w:szCs w:val="24"/>
            </w:rPr>
          </w:pPr>
        </w:p>
        <w:tbl>
          <w:tblPr>
            <w:tblpPr w:leftFromText="187" w:rightFromText="187" w:horzAnchor="margin" w:tblpXSpec="center" w:tblpYSpec="bottom"/>
            <w:tblW w:w="4000" w:type="pct"/>
            <w:tblLook w:val="04A0" w:firstRow="1" w:lastRow="0" w:firstColumn="1" w:lastColumn="0" w:noHBand="0" w:noVBand="1"/>
          </w:tblPr>
          <w:tblGrid>
            <w:gridCol w:w="7782"/>
          </w:tblGrid>
          <w:tr w:rsidR="003A4B79" w:rsidRPr="00641BD1" w:rsidTr="00F7075A">
            <w:tc>
              <w:tcPr>
                <w:tcW w:w="7672" w:type="dxa"/>
                <w:tcMar>
                  <w:top w:w="216" w:type="dxa"/>
                  <w:left w:w="115" w:type="dxa"/>
                  <w:bottom w:w="216" w:type="dxa"/>
                  <w:right w:w="115" w:type="dxa"/>
                </w:tcMar>
              </w:tcPr>
              <w:p w:rsidR="003A4B79" w:rsidRPr="00641BD1" w:rsidRDefault="003A4B79" w:rsidP="00F7075A">
                <w:pPr>
                  <w:pStyle w:val="Sinespaciado"/>
                  <w:rPr>
                    <w:rFonts w:ascii="Palatino Linotype" w:hAnsi="Palatino Linotype" w:cs="Arial"/>
                    <w:color w:val="4F81BD" w:themeColor="accent1"/>
                    <w:sz w:val="24"/>
                    <w:szCs w:val="24"/>
                  </w:rPr>
                </w:pPr>
              </w:p>
            </w:tc>
          </w:tr>
        </w:tbl>
        <w:p w:rsidR="003A4B79" w:rsidRPr="00641BD1" w:rsidRDefault="003A4B79" w:rsidP="003A4B79">
          <w:pPr>
            <w:rPr>
              <w:rFonts w:ascii="Palatino Linotype" w:hAnsi="Palatino Linotype" w:cs="Arial"/>
              <w:b/>
              <w:bCs/>
              <w:sz w:val="24"/>
              <w:szCs w:val="24"/>
            </w:rPr>
          </w:pPr>
          <w:r w:rsidRPr="00641BD1">
            <w:rPr>
              <w:rFonts w:ascii="Palatino Linotype" w:hAnsi="Palatino Linotype" w:cs="Arial"/>
              <w:sz w:val="24"/>
              <w:szCs w:val="24"/>
            </w:rPr>
            <w:br w:type="page"/>
          </w:r>
        </w:p>
      </w:sdtContent>
    </w:sdt>
    <w:sdt>
      <w:sdtPr>
        <w:rPr>
          <w:rFonts w:ascii="Palatino Linotype" w:eastAsiaTheme="minorHAnsi" w:hAnsi="Palatino Linotype" w:cs="Arial"/>
          <w:b w:val="0"/>
          <w:bCs w:val="0"/>
          <w:color w:val="auto"/>
          <w:sz w:val="24"/>
          <w:szCs w:val="24"/>
          <w:lang w:val="es-ES" w:eastAsia="en-US"/>
        </w:rPr>
        <w:id w:val="1254708782"/>
        <w:docPartObj>
          <w:docPartGallery w:val="Table of Contents"/>
          <w:docPartUnique/>
        </w:docPartObj>
      </w:sdtPr>
      <w:sdtEndPr>
        <w:rPr>
          <w:rFonts w:eastAsia="Calibri"/>
        </w:rPr>
      </w:sdtEndPr>
      <w:sdtContent>
        <w:p w:rsidR="003A4B79" w:rsidRPr="0071290C" w:rsidRDefault="003A4B79" w:rsidP="003A4B79">
          <w:pPr>
            <w:pStyle w:val="TtulodeTDC"/>
            <w:rPr>
              <w:rFonts w:ascii="Palatino Linotype" w:hAnsi="Palatino Linotype" w:cs="Arial"/>
              <w:sz w:val="32"/>
              <w:szCs w:val="24"/>
            </w:rPr>
          </w:pPr>
          <w:r w:rsidRPr="0071290C">
            <w:rPr>
              <w:rFonts w:ascii="Palatino Linotype" w:hAnsi="Palatino Linotype" w:cs="Arial"/>
              <w:sz w:val="32"/>
              <w:szCs w:val="24"/>
              <w:lang w:val="es-ES"/>
            </w:rPr>
            <w:t>Tabla de contenido</w:t>
          </w:r>
        </w:p>
        <w:p w:rsidR="00F7075A" w:rsidRDefault="003A4B79">
          <w:pPr>
            <w:pStyle w:val="TDC1"/>
            <w:tabs>
              <w:tab w:val="left" w:pos="440"/>
              <w:tab w:val="right" w:leader="dot" w:pos="9488"/>
            </w:tabs>
            <w:rPr>
              <w:rFonts w:eastAsiaTheme="minorEastAsia"/>
              <w:noProof/>
              <w:lang w:eastAsia="es-CO"/>
            </w:rPr>
          </w:pPr>
          <w:r w:rsidRPr="00641BD1">
            <w:rPr>
              <w:rFonts w:ascii="Palatino Linotype" w:hAnsi="Palatino Linotype" w:cs="Arial"/>
              <w:sz w:val="24"/>
              <w:szCs w:val="24"/>
            </w:rPr>
            <w:fldChar w:fldCharType="begin"/>
          </w:r>
          <w:r w:rsidRPr="00641BD1">
            <w:rPr>
              <w:rFonts w:ascii="Palatino Linotype" w:hAnsi="Palatino Linotype" w:cs="Arial"/>
              <w:sz w:val="24"/>
              <w:szCs w:val="24"/>
            </w:rPr>
            <w:instrText xml:space="preserve"> TOC \o "1-6" \u </w:instrText>
          </w:r>
          <w:r w:rsidRPr="00641BD1">
            <w:rPr>
              <w:rFonts w:ascii="Palatino Linotype" w:hAnsi="Palatino Linotype" w:cs="Arial"/>
              <w:sz w:val="24"/>
              <w:szCs w:val="24"/>
            </w:rPr>
            <w:fldChar w:fldCharType="separate"/>
          </w:r>
          <w:r w:rsidR="00F7075A" w:rsidRPr="00C17648">
            <w:rPr>
              <w:rFonts w:ascii="Palatino Linotype" w:hAnsi="Palatino Linotype" w:cs="Arial"/>
              <w:noProof/>
            </w:rPr>
            <w:t>1</w:t>
          </w:r>
          <w:r w:rsidR="00F7075A">
            <w:rPr>
              <w:rFonts w:eastAsiaTheme="minorEastAsia"/>
              <w:noProof/>
              <w:lang w:eastAsia="es-CO"/>
            </w:rPr>
            <w:tab/>
          </w:r>
          <w:r w:rsidR="00F7075A" w:rsidRPr="00C17648">
            <w:rPr>
              <w:rFonts w:ascii="Palatino Linotype" w:hAnsi="Palatino Linotype" w:cs="Arial"/>
              <w:noProof/>
            </w:rPr>
            <w:t>EL PROGRAMA DE GESTION DOCUMENTAL</w:t>
          </w:r>
          <w:r w:rsidR="00F7075A">
            <w:rPr>
              <w:noProof/>
            </w:rPr>
            <w:tab/>
          </w:r>
          <w:r w:rsidR="00F7075A">
            <w:rPr>
              <w:noProof/>
            </w:rPr>
            <w:fldChar w:fldCharType="begin"/>
          </w:r>
          <w:r w:rsidR="00F7075A">
            <w:rPr>
              <w:noProof/>
            </w:rPr>
            <w:instrText xml:space="preserve"> PAGEREF _Toc459879835 \h </w:instrText>
          </w:r>
          <w:r w:rsidR="00F7075A">
            <w:rPr>
              <w:noProof/>
            </w:rPr>
          </w:r>
          <w:r w:rsidR="00F7075A">
            <w:rPr>
              <w:noProof/>
            </w:rPr>
            <w:fldChar w:fldCharType="separate"/>
          </w:r>
          <w:r w:rsidR="00F7075A">
            <w:rPr>
              <w:noProof/>
            </w:rPr>
            <w:t>5</w:t>
          </w:r>
          <w:r w:rsidR="00F7075A">
            <w:rPr>
              <w:noProof/>
            </w:rPr>
            <w:fldChar w:fldCharType="end"/>
          </w:r>
        </w:p>
        <w:p w:rsidR="00F7075A" w:rsidRDefault="00F7075A">
          <w:pPr>
            <w:pStyle w:val="TDC2"/>
            <w:tabs>
              <w:tab w:val="left" w:pos="880"/>
              <w:tab w:val="right" w:leader="dot" w:pos="9488"/>
            </w:tabs>
            <w:rPr>
              <w:rFonts w:eastAsiaTheme="minorEastAsia"/>
              <w:noProof/>
              <w:lang w:eastAsia="es-CO"/>
            </w:rPr>
          </w:pPr>
          <w:r w:rsidRPr="00C17648">
            <w:rPr>
              <w:rFonts w:ascii="Palatino Linotype" w:hAnsi="Palatino Linotype" w:cs="Arial"/>
              <w:noProof/>
            </w:rPr>
            <w:t>1.1</w:t>
          </w:r>
          <w:r>
            <w:rPr>
              <w:rFonts w:eastAsiaTheme="minorEastAsia"/>
              <w:noProof/>
              <w:lang w:eastAsia="es-CO"/>
            </w:rPr>
            <w:tab/>
          </w:r>
          <w:r w:rsidRPr="00C17648">
            <w:rPr>
              <w:rFonts w:ascii="Palatino Linotype" w:hAnsi="Palatino Linotype" w:cs="Arial"/>
              <w:noProof/>
            </w:rPr>
            <w:t>CARATULA</w:t>
          </w:r>
          <w:r>
            <w:rPr>
              <w:noProof/>
            </w:rPr>
            <w:tab/>
          </w:r>
          <w:r>
            <w:rPr>
              <w:noProof/>
            </w:rPr>
            <w:fldChar w:fldCharType="begin"/>
          </w:r>
          <w:r>
            <w:rPr>
              <w:noProof/>
            </w:rPr>
            <w:instrText xml:space="preserve"> PAGEREF _Toc459879836 \h </w:instrText>
          </w:r>
          <w:r>
            <w:rPr>
              <w:noProof/>
            </w:rPr>
          </w:r>
          <w:r>
            <w:rPr>
              <w:noProof/>
            </w:rPr>
            <w:fldChar w:fldCharType="separate"/>
          </w:r>
          <w:r>
            <w:rPr>
              <w:noProof/>
            </w:rPr>
            <w:t>5</w:t>
          </w:r>
          <w:r>
            <w:rPr>
              <w:noProof/>
            </w:rPr>
            <w:fldChar w:fldCharType="end"/>
          </w:r>
        </w:p>
        <w:p w:rsidR="00F7075A" w:rsidRDefault="00F7075A">
          <w:pPr>
            <w:pStyle w:val="TDC2"/>
            <w:tabs>
              <w:tab w:val="left" w:pos="880"/>
              <w:tab w:val="right" w:leader="dot" w:pos="9488"/>
            </w:tabs>
            <w:rPr>
              <w:rFonts w:eastAsiaTheme="minorEastAsia"/>
              <w:noProof/>
              <w:lang w:eastAsia="es-CO"/>
            </w:rPr>
          </w:pPr>
          <w:r w:rsidRPr="00C17648">
            <w:rPr>
              <w:rFonts w:ascii="Palatino Linotype" w:hAnsi="Palatino Linotype" w:cs="Arial"/>
              <w:noProof/>
            </w:rPr>
            <w:t>1.2</w:t>
          </w:r>
          <w:r>
            <w:rPr>
              <w:rFonts w:eastAsiaTheme="minorEastAsia"/>
              <w:noProof/>
              <w:lang w:eastAsia="es-CO"/>
            </w:rPr>
            <w:tab/>
          </w:r>
          <w:r w:rsidRPr="00C17648">
            <w:rPr>
              <w:rFonts w:ascii="Palatino Linotype" w:hAnsi="Palatino Linotype" w:cs="Arial"/>
              <w:noProof/>
            </w:rPr>
            <w:t>LA CAMARA DE COMERCIO DE VALLEDUPAR Y LA GESTION DOCUMENTAL</w:t>
          </w:r>
          <w:r>
            <w:rPr>
              <w:noProof/>
            </w:rPr>
            <w:tab/>
          </w:r>
          <w:r>
            <w:rPr>
              <w:noProof/>
            </w:rPr>
            <w:fldChar w:fldCharType="begin"/>
          </w:r>
          <w:r>
            <w:rPr>
              <w:noProof/>
            </w:rPr>
            <w:instrText xml:space="preserve"> PAGEREF _Toc459879837 \h </w:instrText>
          </w:r>
          <w:r>
            <w:rPr>
              <w:noProof/>
            </w:rPr>
          </w:r>
          <w:r>
            <w:rPr>
              <w:noProof/>
            </w:rPr>
            <w:fldChar w:fldCharType="separate"/>
          </w:r>
          <w:r>
            <w:rPr>
              <w:noProof/>
            </w:rPr>
            <w:t>7</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1.2.1</w:t>
          </w:r>
          <w:r>
            <w:rPr>
              <w:rFonts w:eastAsiaTheme="minorEastAsia"/>
              <w:noProof/>
              <w:lang w:eastAsia="es-CO"/>
            </w:rPr>
            <w:tab/>
          </w:r>
          <w:r w:rsidRPr="00C17648">
            <w:rPr>
              <w:rFonts w:ascii="Palatino Linotype" w:hAnsi="Palatino Linotype" w:cs="Arial"/>
              <w:noProof/>
            </w:rPr>
            <w:t>Reseña histórica de la Cámara de Comercio de Valledupar</w:t>
          </w:r>
          <w:r>
            <w:rPr>
              <w:noProof/>
            </w:rPr>
            <w:tab/>
          </w:r>
          <w:r>
            <w:rPr>
              <w:noProof/>
            </w:rPr>
            <w:fldChar w:fldCharType="begin"/>
          </w:r>
          <w:r>
            <w:rPr>
              <w:noProof/>
            </w:rPr>
            <w:instrText xml:space="preserve"> PAGEREF _Toc459879838 \h </w:instrText>
          </w:r>
          <w:r>
            <w:rPr>
              <w:noProof/>
            </w:rPr>
          </w:r>
          <w:r>
            <w:rPr>
              <w:noProof/>
            </w:rPr>
            <w:fldChar w:fldCharType="separate"/>
          </w:r>
          <w:r>
            <w:rPr>
              <w:noProof/>
            </w:rPr>
            <w:t>7</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1.2.2</w:t>
          </w:r>
          <w:r>
            <w:rPr>
              <w:rFonts w:eastAsiaTheme="minorEastAsia"/>
              <w:noProof/>
              <w:lang w:eastAsia="es-CO"/>
            </w:rPr>
            <w:tab/>
          </w:r>
          <w:r w:rsidRPr="00C17648">
            <w:rPr>
              <w:rFonts w:ascii="Palatino Linotype" w:hAnsi="Palatino Linotype" w:cs="Arial"/>
              <w:noProof/>
            </w:rPr>
            <w:t>Organigrama</w:t>
          </w:r>
          <w:r>
            <w:rPr>
              <w:noProof/>
            </w:rPr>
            <w:tab/>
          </w:r>
          <w:r>
            <w:rPr>
              <w:noProof/>
            </w:rPr>
            <w:fldChar w:fldCharType="begin"/>
          </w:r>
          <w:r>
            <w:rPr>
              <w:noProof/>
            </w:rPr>
            <w:instrText xml:space="preserve"> PAGEREF _Toc459879839 \h </w:instrText>
          </w:r>
          <w:r>
            <w:rPr>
              <w:noProof/>
            </w:rPr>
          </w:r>
          <w:r>
            <w:rPr>
              <w:noProof/>
            </w:rPr>
            <w:fldChar w:fldCharType="separate"/>
          </w:r>
          <w:r>
            <w:rPr>
              <w:noProof/>
            </w:rPr>
            <w:t>14</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1.2.3</w:t>
          </w:r>
          <w:r>
            <w:rPr>
              <w:rFonts w:eastAsiaTheme="minorEastAsia"/>
              <w:noProof/>
              <w:lang w:eastAsia="es-CO"/>
            </w:rPr>
            <w:tab/>
          </w:r>
          <w:r w:rsidRPr="00C17648">
            <w:rPr>
              <w:rFonts w:ascii="Palatino Linotype" w:hAnsi="Palatino Linotype" w:cs="Arial"/>
              <w:noProof/>
            </w:rPr>
            <w:t>Objeto de la Cámara de Comercio de Valledupar</w:t>
          </w:r>
          <w:r>
            <w:rPr>
              <w:noProof/>
            </w:rPr>
            <w:tab/>
          </w:r>
          <w:r>
            <w:rPr>
              <w:noProof/>
            </w:rPr>
            <w:fldChar w:fldCharType="begin"/>
          </w:r>
          <w:r>
            <w:rPr>
              <w:noProof/>
            </w:rPr>
            <w:instrText xml:space="preserve"> PAGEREF _Toc459879840 \h </w:instrText>
          </w:r>
          <w:r>
            <w:rPr>
              <w:noProof/>
            </w:rPr>
          </w:r>
          <w:r>
            <w:rPr>
              <w:noProof/>
            </w:rPr>
            <w:fldChar w:fldCharType="separate"/>
          </w:r>
          <w:r>
            <w:rPr>
              <w:noProof/>
            </w:rPr>
            <w:t>14</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1.2.4</w:t>
          </w:r>
          <w:r>
            <w:rPr>
              <w:rFonts w:eastAsiaTheme="minorEastAsia"/>
              <w:noProof/>
              <w:lang w:eastAsia="es-CO"/>
            </w:rPr>
            <w:tab/>
          </w:r>
          <w:r w:rsidRPr="00C17648">
            <w:rPr>
              <w:rFonts w:ascii="Palatino Linotype" w:hAnsi="Palatino Linotype" w:cs="Arial"/>
              <w:noProof/>
            </w:rPr>
            <w:t>Funciones de la Cámara de Comercio de  Valledupar</w:t>
          </w:r>
          <w:r>
            <w:rPr>
              <w:noProof/>
            </w:rPr>
            <w:tab/>
          </w:r>
          <w:r>
            <w:rPr>
              <w:noProof/>
            </w:rPr>
            <w:fldChar w:fldCharType="begin"/>
          </w:r>
          <w:r>
            <w:rPr>
              <w:noProof/>
            </w:rPr>
            <w:instrText xml:space="preserve"> PAGEREF _Toc459879841 \h </w:instrText>
          </w:r>
          <w:r>
            <w:rPr>
              <w:noProof/>
            </w:rPr>
          </w:r>
          <w:r>
            <w:rPr>
              <w:noProof/>
            </w:rPr>
            <w:fldChar w:fldCharType="separate"/>
          </w:r>
          <w:r>
            <w:rPr>
              <w:noProof/>
            </w:rPr>
            <w:t>14</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1.2.5</w:t>
          </w:r>
          <w:r>
            <w:rPr>
              <w:rFonts w:eastAsiaTheme="minorEastAsia"/>
              <w:noProof/>
              <w:lang w:eastAsia="es-CO"/>
            </w:rPr>
            <w:tab/>
          </w:r>
          <w:r w:rsidRPr="00C17648">
            <w:rPr>
              <w:rFonts w:ascii="Palatino Linotype" w:hAnsi="Palatino Linotype" w:cs="Arial"/>
              <w:noProof/>
            </w:rPr>
            <w:t>Misión</w:t>
          </w:r>
          <w:r>
            <w:rPr>
              <w:noProof/>
            </w:rPr>
            <w:tab/>
          </w:r>
          <w:r>
            <w:rPr>
              <w:noProof/>
            </w:rPr>
            <w:fldChar w:fldCharType="begin"/>
          </w:r>
          <w:r>
            <w:rPr>
              <w:noProof/>
            </w:rPr>
            <w:instrText xml:space="preserve"> PAGEREF _Toc459879842 \h </w:instrText>
          </w:r>
          <w:r>
            <w:rPr>
              <w:noProof/>
            </w:rPr>
          </w:r>
          <w:r>
            <w:rPr>
              <w:noProof/>
            </w:rPr>
            <w:fldChar w:fldCharType="separate"/>
          </w:r>
          <w:r>
            <w:rPr>
              <w:noProof/>
            </w:rPr>
            <w:t>17</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1.2.6</w:t>
          </w:r>
          <w:r>
            <w:rPr>
              <w:rFonts w:eastAsiaTheme="minorEastAsia"/>
              <w:noProof/>
              <w:lang w:eastAsia="es-CO"/>
            </w:rPr>
            <w:tab/>
          </w:r>
          <w:r w:rsidRPr="00C17648">
            <w:rPr>
              <w:rFonts w:ascii="Palatino Linotype" w:hAnsi="Palatino Linotype" w:cs="Arial"/>
              <w:noProof/>
            </w:rPr>
            <w:t>Visión</w:t>
          </w:r>
          <w:r>
            <w:rPr>
              <w:noProof/>
            </w:rPr>
            <w:tab/>
          </w:r>
          <w:r>
            <w:rPr>
              <w:noProof/>
            </w:rPr>
            <w:fldChar w:fldCharType="begin"/>
          </w:r>
          <w:r>
            <w:rPr>
              <w:noProof/>
            </w:rPr>
            <w:instrText xml:space="preserve"> PAGEREF _Toc459879843 \h </w:instrText>
          </w:r>
          <w:r>
            <w:rPr>
              <w:noProof/>
            </w:rPr>
          </w:r>
          <w:r>
            <w:rPr>
              <w:noProof/>
            </w:rPr>
            <w:fldChar w:fldCharType="separate"/>
          </w:r>
          <w:r>
            <w:rPr>
              <w:noProof/>
            </w:rPr>
            <w:t>17</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1.2.7</w:t>
          </w:r>
          <w:r>
            <w:rPr>
              <w:rFonts w:eastAsiaTheme="minorEastAsia"/>
              <w:noProof/>
              <w:lang w:eastAsia="es-CO"/>
            </w:rPr>
            <w:tab/>
          </w:r>
          <w:r w:rsidRPr="00C17648">
            <w:rPr>
              <w:rFonts w:ascii="Palatino Linotype" w:hAnsi="Palatino Linotype" w:cs="Arial"/>
              <w:noProof/>
            </w:rPr>
            <w:t>Los documentos en la Cámara de Comercio de Valledupar</w:t>
          </w:r>
          <w:r>
            <w:rPr>
              <w:noProof/>
            </w:rPr>
            <w:tab/>
          </w:r>
          <w:r>
            <w:rPr>
              <w:noProof/>
            </w:rPr>
            <w:fldChar w:fldCharType="begin"/>
          </w:r>
          <w:r>
            <w:rPr>
              <w:noProof/>
            </w:rPr>
            <w:instrText xml:space="preserve"> PAGEREF _Toc459879844 \h </w:instrText>
          </w:r>
          <w:r>
            <w:rPr>
              <w:noProof/>
            </w:rPr>
          </w:r>
          <w:r>
            <w:rPr>
              <w:noProof/>
            </w:rPr>
            <w:fldChar w:fldCharType="separate"/>
          </w:r>
          <w:r>
            <w:rPr>
              <w:noProof/>
            </w:rPr>
            <w:t>17</w:t>
          </w:r>
          <w:r>
            <w:rPr>
              <w:noProof/>
            </w:rPr>
            <w:fldChar w:fldCharType="end"/>
          </w:r>
        </w:p>
        <w:p w:rsidR="00F7075A" w:rsidRDefault="00F7075A">
          <w:pPr>
            <w:pStyle w:val="TDC2"/>
            <w:tabs>
              <w:tab w:val="left" w:pos="880"/>
              <w:tab w:val="right" w:leader="dot" w:pos="9488"/>
            </w:tabs>
            <w:rPr>
              <w:rFonts w:eastAsiaTheme="minorEastAsia"/>
              <w:noProof/>
              <w:lang w:eastAsia="es-CO"/>
            </w:rPr>
          </w:pPr>
          <w:r w:rsidRPr="00C17648">
            <w:rPr>
              <w:rFonts w:ascii="Palatino Linotype" w:hAnsi="Palatino Linotype" w:cs="Arial"/>
              <w:noProof/>
            </w:rPr>
            <w:t>1.3</w:t>
          </w:r>
          <w:r>
            <w:rPr>
              <w:rFonts w:eastAsiaTheme="minorEastAsia"/>
              <w:noProof/>
              <w:lang w:eastAsia="es-CO"/>
            </w:rPr>
            <w:tab/>
          </w:r>
          <w:r w:rsidRPr="00C17648">
            <w:rPr>
              <w:rFonts w:ascii="Palatino Linotype" w:hAnsi="Palatino Linotype" w:cs="Arial"/>
              <w:noProof/>
            </w:rPr>
            <w:t>OBLIGATORIEDAD DEL PROGRAMA DE GESTION DOCUMENTAL</w:t>
          </w:r>
          <w:r>
            <w:rPr>
              <w:noProof/>
            </w:rPr>
            <w:tab/>
          </w:r>
          <w:r>
            <w:rPr>
              <w:noProof/>
            </w:rPr>
            <w:fldChar w:fldCharType="begin"/>
          </w:r>
          <w:r>
            <w:rPr>
              <w:noProof/>
            </w:rPr>
            <w:instrText xml:space="preserve"> PAGEREF _Toc459879845 \h </w:instrText>
          </w:r>
          <w:r>
            <w:rPr>
              <w:noProof/>
            </w:rPr>
          </w:r>
          <w:r>
            <w:rPr>
              <w:noProof/>
            </w:rPr>
            <w:fldChar w:fldCharType="separate"/>
          </w:r>
          <w:r>
            <w:rPr>
              <w:noProof/>
            </w:rPr>
            <w:t>19</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1.3.1</w:t>
          </w:r>
          <w:r>
            <w:rPr>
              <w:rFonts w:eastAsiaTheme="minorEastAsia"/>
              <w:noProof/>
              <w:lang w:eastAsia="es-CO"/>
            </w:rPr>
            <w:tab/>
          </w:r>
          <w:r w:rsidRPr="00C17648">
            <w:rPr>
              <w:rFonts w:ascii="Palatino Linotype" w:hAnsi="Palatino Linotype" w:cs="Arial"/>
              <w:noProof/>
            </w:rPr>
            <w:t>¿Qué es el programa de gestión documental?</w:t>
          </w:r>
          <w:r>
            <w:rPr>
              <w:noProof/>
            </w:rPr>
            <w:tab/>
          </w:r>
          <w:r>
            <w:rPr>
              <w:noProof/>
            </w:rPr>
            <w:fldChar w:fldCharType="begin"/>
          </w:r>
          <w:r>
            <w:rPr>
              <w:noProof/>
            </w:rPr>
            <w:instrText xml:space="preserve"> PAGEREF _Toc459879846 \h </w:instrText>
          </w:r>
          <w:r>
            <w:rPr>
              <w:noProof/>
            </w:rPr>
          </w:r>
          <w:r>
            <w:rPr>
              <w:noProof/>
            </w:rPr>
            <w:fldChar w:fldCharType="separate"/>
          </w:r>
          <w:r>
            <w:rPr>
              <w:noProof/>
            </w:rPr>
            <w:t>19</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1.3.1.1</w:t>
          </w:r>
          <w:r>
            <w:rPr>
              <w:rFonts w:eastAsiaTheme="minorEastAsia"/>
              <w:noProof/>
              <w:lang w:eastAsia="es-CO"/>
            </w:rPr>
            <w:tab/>
          </w:r>
          <w:r w:rsidRPr="00C17648">
            <w:rPr>
              <w:rFonts w:ascii="Palatino Linotype" w:hAnsi="Palatino Linotype" w:cs="Arial"/>
              <w:noProof/>
            </w:rPr>
            <w:t>Objetivo general del PGD</w:t>
          </w:r>
          <w:r>
            <w:rPr>
              <w:noProof/>
            </w:rPr>
            <w:tab/>
          </w:r>
          <w:r>
            <w:rPr>
              <w:noProof/>
            </w:rPr>
            <w:fldChar w:fldCharType="begin"/>
          </w:r>
          <w:r>
            <w:rPr>
              <w:noProof/>
            </w:rPr>
            <w:instrText xml:space="preserve"> PAGEREF _Toc459879847 \h </w:instrText>
          </w:r>
          <w:r>
            <w:rPr>
              <w:noProof/>
            </w:rPr>
          </w:r>
          <w:r>
            <w:rPr>
              <w:noProof/>
            </w:rPr>
            <w:fldChar w:fldCharType="separate"/>
          </w:r>
          <w:r>
            <w:rPr>
              <w:noProof/>
            </w:rPr>
            <w:t>20</w:t>
          </w:r>
          <w:r>
            <w:rPr>
              <w:noProof/>
            </w:rPr>
            <w:fldChar w:fldCharType="end"/>
          </w:r>
        </w:p>
        <w:p w:rsidR="00F7075A" w:rsidRDefault="00F7075A">
          <w:pPr>
            <w:pStyle w:val="TDC5"/>
            <w:tabs>
              <w:tab w:val="left" w:pos="1870"/>
              <w:tab w:val="right" w:leader="dot" w:pos="9488"/>
            </w:tabs>
            <w:rPr>
              <w:rFonts w:eastAsiaTheme="minorEastAsia"/>
              <w:noProof/>
              <w:lang w:eastAsia="es-CO"/>
            </w:rPr>
          </w:pPr>
          <w:r w:rsidRPr="00C17648">
            <w:rPr>
              <w:rFonts w:ascii="Palatino Linotype" w:hAnsi="Palatino Linotype" w:cs="Arial"/>
              <w:b/>
              <w:noProof/>
              <w:color w:val="4F81BD" w:themeColor="accent1"/>
            </w:rPr>
            <w:t>1.3.1.1.1</w:t>
          </w:r>
          <w:r>
            <w:rPr>
              <w:rFonts w:eastAsiaTheme="minorEastAsia"/>
              <w:noProof/>
              <w:lang w:eastAsia="es-CO"/>
            </w:rPr>
            <w:tab/>
          </w:r>
          <w:r w:rsidRPr="00C17648">
            <w:rPr>
              <w:rFonts w:ascii="Palatino Linotype" w:hAnsi="Palatino Linotype" w:cs="Arial"/>
              <w:b/>
              <w:noProof/>
              <w:color w:val="4F81BD" w:themeColor="accent1"/>
            </w:rPr>
            <w:t>Objetivos específicos del PGD</w:t>
          </w:r>
          <w:r>
            <w:rPr>
              <w:noProof/>
            </w:rPr>
            <w:tab/>
          </w:r>
          <w:r>
            <w:rPr>
              <w:noProof/>
            </w:rPr>
            <w:fldChar w:fldCharType="begin"/>
          </w:r>
          <w:r>
            <w:rPr>
              <w:noProof/>
            </w:rPr>
            <w:instrText xml:space="preserve"> PAGEREF _Toc459879848 \h </w:instrText>
          </w:r>
          <w:r>
            <w:rPr>
              <w:noProof/>
            </w:rPr>
          </w:r>
          <w:r>
            <w:rPr>
              <w:noProof/>
            </w:rPr>
            <w:fldChar w:fldCharType="separate"/>
          </w:r>
          <w:r>
            <w:rPr>
              <w:noProof/>
            </w:rPr>
            <w:t>20</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1.3.2</w:t>
          </w:r>
          <w:r>
            <w:rPr>
              <w:rFonts w:eastAsiaTheme="minorEastAsia"/>
              <w:noProof/>
              <w:lang w:eastAsia="es-CO"/>
            </w:rPr>
            <w:tab/>
          </w:r>
          <w:r w:rsidRPr="00C17648">
            <w:rPr>
              <w:rFonts w:ascii="Palatino Linotype" w:hAnsi="Palatino Linotype" w:cs="Arial"/>
              <w:noProof/>
            </w:rPr>
            <w:t>Beneficios del PGD para la Cámara de Comercio de  Valledupar</w:t>
          </w:r>
          <w:r>
            <w:rPr>
              <w:noProof/>
            </w:rPr>
            <w:tab/>
          </w:r>
          <w:r>
            <w:rPr>
              <w:noProof/>
            </w:rPr>
            <w:fldChar w:fldCharType="begin"/>
          </w:r>
          <w:r>
            <w:rPr>
              <w:noProof/>
            </w:rPr>
            <w:instrText xml:space="preserve"> PAGEREF _Toc459879849 \h </w:instrText>
          </w:r>
          <w:r>
            <w:rPr>
              <w:noProof/>
            </w:rPr>
          </w:r>
          <w:r>
            <w:rPr>
              <w:noProof/>
            </w:rPr>
            <w:fldChar w:fldCharType="separate"/>
          </w:r>
          <w:r>
            <w:rPr>
              <w:noProof/>
            </w:rPr>
            <w:t>21</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1.3.2.1</w:t>
          </w:r>
          <w:r>
            <w:rPr>
              <w:rFonts w:eastAsiaTheme="minorEastAsia"/>
              <w:noProof/>
              <w:lang w:eastAsia="es-CO"/>
            </w:rPr>
            <w:tab/>
          </w:r>
          <w:r w:rsidRPr="00C17648">
            <w:rPr>
              <w:rFonts w:ascii="Palatino Linotype" w:hAnsi="Palatino Linotype" w:cs="Arial"/>
              <w:noProof/>
            </w:rPr>
            <w:t>Alcance del Programa de Gestión Documental</w:t>
          </w:r>
          <w:r>
            <w:rPr>
              <w:noProof/>
            </w:rPr>
            <w:tab/>
          </w:r>
          <w:r>
            <w:rPr>
              <w:noProof/>
            </w:rPr>
            <w:fldChar w:fldCharType="begin"/>
          </w:r>
          <w:r>
            <w:rPr>
              <w:noProof/>
            </w:rPr>
            <w:instrText xml:space="preserve"> PAGEREF _Toc459879850 \h </w:instrText>
          </w:r>
          <w:r>
            <w:rPr>
              <w:noProof/>
            </w:rPr>
          </w:r>
          <w:r>
            <w:rPr>
              <w:noProof/>
            </w:rPr>
            <w:fldChar w:fldCharType="separate"/>
          </w:r>
          <w:r>
            <w:rPr>
              <w:noProof/>
            </w:rPr>
            <w:t>22</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1.3.2.2</w:t>
          </w:r>
          <w:r>
            <w:rPr>
              <w:rFonts w:eastAsiaTheme="minorEastAsia"/>
              <w:noProof/>
              <w:lang w:eastAsia="es-CO"/>
            </w:rPr>
            <w:tab/>
          </w:r>
          <w:r w:rsidRPr="00C17648">
            <w:rPr>
              <w:rFonts w:ascii="Palatino Linotype" w:hAnsi="Palatino Linotype" w:cs="Arial"/>
              <w:noProof/>
            </w:rPr>
            <w:t>Público a quien va dirigido el Programa de Gestión Documental</w:t>
          </w:r>
          <w:r>
            <w:rPr>
              <w:noProof/>
            </w:rPr>
            <w:tab/>
          </w:r>
          <w:r>
            <w:rPr>
              <w:noProof/>
            </w:rPr>
            <w:fldChar w:fldCharType="begin"/>
          </w:r>
          <w:r>
            <w:rPr>
              <w:noProof/>
            </w:rPr>
            <w:instrText xml:space="preserve"> PAGEREF _Toc459879851 \h </w:instrText>
          </w:r>
          <w:r>
            <w:rPr>
              <w:noProof/>
            </w:rPr>
          </w:r>
          <w:r>
            <w:rPr>
              <w:noProof/>
            </w:rPr>
            <w:fldChar w:fldCharType="separate"/>
          </w:r>
          <w:r>
            <w:rPr>
              <w:noProof/>
            </w:rPr>
            <w:t>23</w:t>
          </w:r>
          <w:r>
            <w:rPr>
              <w:noProof/>
            </w:rPr>
            <w:fldChar w:fldCharType="end"/>
          </w:r>
        </w:p>
        <w:p w:rsidR="00F7075A" w:rsidRDefault="00F7075A">
          <w:pPr>
            <w:pStyle w:val="TDC5"/>
            <w:tabs>
              <w:tab w:val="left" w:pos="1870"/>
              <w:tab w:val="right" w:leader="dot" w:pos="9488"/>
            </w:tabs>
            <w:rPr>
              <w:rFonts w:eastAsiaTheme="minorEastAsia"/>
              <w:noProof/>
              <w:lang w:eastAsia="es-CO"/>
            </w:rPr>
          </w:pPr>
          <w:r w:rsidRPr="00C17648">
            <w:rPr>
              <w:rFonts w:ascii="Palatino Linotype" w:hAnsi="Palatino Linotype" w:cs="Arial"/>
              <w:b/>
              <w:noProof/>
              <w:color w:val="4F81BD" w:themeColor="accent1"/>
            </w:rPr>
            <w:t>1.3.2.2.1</w:t>
          </w:r>
          <w:r>
            <w:rPr>
              <w:rFonts w:eastAsiaTheme="minorEastAsia"/>
              <w:noProof/>
              <w:lang w:eastAsia="es-CO"/>
            </w:rPr>
            <w:tab/>
          </w:r>
          <w:r w:rsidRPr="00C17648">
            <w:rPr>
              <w:rFonts w:ascii="Palatino Linotype" w:hAnsi="Palatino Linotype" w:cs="Arial"/>
              <w:b/>
              <w:noProof/>
              <w:color w:val="4F81BD" w:themeColor="accent1"/>
            </w:rPr>
            <w:t>De tipo Geográfico</w:t>
          </w:r>
          <w:r>
            <w:rPr>
              <w:noProof/>
            </w:rPr>
            <w:tab/>
          </w:r>
          <w:r>
            <w:rPr>
              <w:noProof/>
            </w:rPr>
            <w:fldChar w:fldCharType="begin"/>
          </w:r>
          <w:r>
            <w:rPr>
              <w:noProof/>
            </w:rPr>
            <w:instrText xml:space="preserve"> PAGEREF _Toc459879852 \h </w:instrText>
          </w:r>
          <w:r>
            <w:rPr>
              <w:noProof/>
            </w:rPr>
          </w:r>
          <w:r>
            <w:rPr>
              <w:noProof/>
            </w:rPr>
            <w:fldChar w:fldCharType="separate"/>
          </w:r>
          <w:r>
            <w:rPr>
              <w:noProof/>
            </w:rPr>
            <w:t>23</w:t>
          </w:r>
          <w:r>
            <w:rPr>
              <w:noProof/>
            </w:rPr>
            <w:fldChar w:fldCharType="end"/>
          </w:r>
        </w:p>
        <w:p w:rsidR="00F7075A" w:rsidRDefault="00F7075A">
          <w:pPr>
            <w:pStyle w:val="TDC5"/>
            <w:tabs>
              <w:tab w:val="left" w:pos="1870"/>
              <w:tab w:val="right" w:leader="dot" w:pos="9488"/>
            </w:tabs>
            <w:rPr>
              <w:rFonts w:eastAsiaTheme="minorEastAsia"/>
              <w:noProof/>
              <w:lang w:eastAsia="es-CO"/>
            </w:rPr>
          </w:pPr>
          <w:r w:rsidRPr="00C17648">
            <w:rPr>
              <w:rFonts w:ascii="Palatino Linotype" w:hAnsi="Palatino Linotype" w:cs="Arial"/>
              <w:b/>
              <w:noProof/>
              <w:color w:val="4F81BD" w:themeColor="accent1"/>
            </w:rPr>
            <w:t>1.3.2.2.2</w:t>
          </w:r>
          <w:r>
            <w:rPr>
              <w:rFonts w:eastAsiaTheme="minorEastAsia"/>
              <w:noProof/>
              <w:lang w:eastAsia="es-CO"/>
            </w:rPr>
            <w:tab/>
          </w:r>
          <w:r w:rsidRPr="00C17648">
            <w:rPr>
              <w:rFonts w:ascii="Palatino Linotype" w:hAnsi="Palatino Linotype" w:cs="Arial"/>
              <w:b/>
              <w:noProof/>
              <w:color w:val="4F81BD" w:themeColor="accent1"/>
            </w:rPr>
            <w:t>Usuarios Internos</w:t>
          </w:r>
          <w:r>
            <w:rPr>
              <w:noProof/>
            </w:rPr>
            <w:tab/>
          </w:r>
          <w:r>
            <w:rPr>
              <w:noProof/>
            </w:rPr>
            <w:fldChar w:fldCharType="begin"/>
          </w:r>
          <w:r>
            <w:rPr>
              <w:noProof/>
            </w:rPr>
            <w:instrText xml:space="preserve"> PAGEREF _Toc459879853 \h </w:instrText>
          </w:r>
          <w:r>
            <w:rPr>
              <w:noProof/>
            </w:rPr>
          </w:r>
          <w:r>
            <w:rPr>
              <w:noProof/>
            </w:rPr>
            <w:fldChar w:fldCharType="separate"/>
          </w:r>
          <w:r>
            <w:rPr>
              <w:noProof/>
            </w:rPr>
            <w:t>23</w:t>
          </w:r>
          <w:r>
            <w:rPr>
              <w:noProof/>
            </w:rPr>
            <w:fldChar w:fldCharType="end"/>
          </w:r>
        </w:p>
        <w:p w:rsidR="00F7075A" w:rsidRDefault="00F7075A">
          <w:pPr>
            <w:pStyle w:val="TDC5"/>
            <w:tabs>
              <w:tab w:val="left" w:pos="1870"/>
              <w:tab w:val="right" w:leader="dot" w:pos="9488"/>
            </w:tabs>
            <w:rPr>
              <w:rFonts w:eastAsiaTheme="minorEastAsia"/>
              <w:noProof/>
              <w:lang w:eastAsia="es-CO"/>
            </w:rPr>
          </w:pPr>
          <w:r w:rsidRPr="00C17648">
            <w:rPr>
              <w:rFonts w:ascii="Palatino Linotype" w:hAnsi="Palatino Linotype" w:cs="Arial"/>
              <w:b/>
              <w:noProof/>
              <w:color w:val="4F81BD" w:themeColor="accent1"/>
            </w:rPr>
            <w:t>1.3.2.2.3</w:t>
          </w:r>
          <w:r>
            <w:rPr>
              <w:rFonts w:eastAsiaTheme="minorEastAsia"/>
              <w:noProof/>
              <w:lang w:eastAsia="es-CO"/>
            </w:rPr>
            <w:tab/>
          </w:r>
          <w:r w:rsidRPr="00C17648">
            <w:rPr>
              <w:rFonts w:ascii="Palatino Linotype" w:hAnsi="Palatino Linotype" w:cs="Arial"/>
              <w:b/>
              <w:noProof/>
              <w:color w:val="4F81BD" w:themeColor="accent1"/>
            </w:rPr>
            <w:t>Usuarios externos</w:t>
          </w:r>
          <w:r>
            <w:rPr>
              <w:noProof/>
            </w:rPr>
            <w:tab/>
          </w:r>
          <w:r>
            <w:rPr>
              <w:noProof/>
            </w:rPr>
            <w:fldChar w:fldCharType="begin"/>
          </w:r>
          <w:r>
            <w:rPr>
              <w:noProof/>
            </w:rPr>
            <w:instrText xml:space="preserve"> PAGEREF _Toc459879854 \h </w:instrText>
          </w:r>
          <w:r>
            <w:rPr>
              <w:noProof/>
            </w:rPr>
          </w:r>
          <w:r>
            <w:rPr>
              <w:noProof/>
            </w:rPr>
            <w:fldChar w:fldCharType="separate"/>
          </w:r>
          <w:r>
            <w:rPr>
              <w:noProof/>
            </w:rPr>
            <w:t>23</w:t>
          </w:r>
          <w:r>
            <w:rPr>
              <w:noProof/>
            </w:rPr>
            <w:fldChar w:fldCharType="end"/>
          </w:r>
        </w:p>
        <w:p w:rsidR="00F7075A" w:rsidRDefault="00F7075A">
          <w:pPr>
            <w:pStyle w:val="TDC2"/>
            <w:tabs>
              <w:tab w:val="left" w:pos="880"/>
              <w:tab w:val="right" w:leader="dot" w:pos="9488"/>
            </w:tabs>
            <w:rPr>
              <w:rFonts w:eastAsiaTheme="minorEastAsia"/>
              <w:noProof/>
              <w:lang w:eastAsia="es-CO"/>
            </w:rPr>
          </w:pPr>
          <w:r w:rsidRPr="00C17648">
            <w:rPr>
              <w:rFonts w:ascii="Palatino Linotype" w:hAnsi="Palatino Linotype" w:cs="Arial"/>
              <w:noProof/>
            </w:rPr>
            <w:t>1.4</w:t>
          </w:r>
          <w:r>
            <w:rPr>
              <w:rFonts w:eastAsiaTheme="minorEastAsia"/>
              <w:noProof/>
              <w:lang w:eastAsia="es-CO"/>
            </w:rPr>
            <w:tab/>
          </w:r>
          <w:r w:rsidRPr="00C17648">
            <w:rPr>
              <w:rFonts w:ascii="Palatino Linotype" w:hAnsi="Palatino Linotype" w:cs="Arial"/>
              <w:noProof/>
            </w:rPr>
            <w:t>PRE - REQUISITOS PARA LA ELABORACIÓN DEL PGD</w:t>
          </w:r>
          <w:r>
            <w:rPr>
              <w:noProof/>
            </w:rPr>
            <w:tab/>
          </w:r>
          <w:r>
            <w:rPr>
              <w:noProof/>
            </w:rPr>
            <w:fldChar w:fldCharType="begin"/>
          </w:r>
          <w:r>
            <w:rPr>
              <w:noProof/>
            </w:rPr>
            <w:instrText xml:space="preserve"> PAGEREF _Toc459879855 \h </w:instrText>
          </w:r>
          <w:r>
            <w:rPr>
              <w:noProof/>
            </w:rPr>
          </w:r>
          <w:r>
            <w:rPr>
              <w:noProof/>
            </w:rPr>
            <w:fldChar w:fldCharType="separate"/>
          </w:r>
          <w:r>
            <w:rPr>
              <w:noProof/>
            </w:rPr>
            <w:t>24</w:t>
          </w:r>
          <w:r>
            <w:rPr>
              <w:noProof/>
            </w:rPr>
            <w:fldChar w:fldCharType="end"/>
          </w:r>
        </w:p>
        <w:p w:rsidR="00F7075A" w:rsidRDefault="00F7075A">
          <w:pPr>
            <w:pStyle w:val="TDC2"/>
            <w:tabs>
              <w:tab w:val="left" w:pos="880"/>
              <w:tab w:val="right" w:leader="dot" w:pos="9488"/>
            </w:tabs>
            <w:rPr>
              <w:rFonts w:eastAsiaTheme="minorEastAsia"/>
              <w:noProof/>
              <w:lang w:eastAsia="es-CO"/>
            </w:rPr>
          </w:pPr>
          <w:r w:rsidRPr="00C17648">
            <w:rPr>
              <w:rFonts w:ascii="Palatino Linotype" w:hAnsi="Palatino Linotype" w:cs="Arial"/>
              <w:noProof/>
            </w:rPr>
            <w:t>1.5</w:t>
          </w:r>
          <w:r>
            <w:rPr>
              <w:rFonts w:eastAsiaTheme="minorEastAsia"/>
              <w:noProof/>
              <w:lang w:eastAsia="es-CO"/>
            </w:rPr>
            <w:tab/>
          </w:r>
          <w:r w:rsidRPr="00C17648">
            <w:rPr>
              <w:rFonts w:ascii="Palatino Linotype" w:hAnsi="Palatino Linotype" w:cs="Arial"/>
              <w:noProof/>
            </w:rPr>
            <w:t>DIAGNÓSTICO DE LA GESTIÓN DOCUMENTAL</w:t>
          </w:r>
          <w:r>
            <w:rPr>
              <w:noProof/>
            </w:rPr>
            <w:tab/>
          </w:r>
          <w:r>
            <w:rPr>
              <w:noProof/>
            </w:rPr>
            <w:fldChar w:fldCharType="begin"/>
          </w:r>
          <w:r>
            <w:rPr>
              <w:noProof/>
            </w:rPr>
            <w:instrText xml:space="preserve"> PAGEREF _Toc459879856 \h </w:instrText>
          </w:r>
          <w:r>
            <w:rPr>
              <w:noProof/>
            </w:rPr>
          </w:r>
          <w:r>
            <w:rPr>
              <w:noProof/>
            </w:rPr>
            <w:fldChar w:fldCharType="separate"/>
          </w:r>
          <w:r>
            <w:rPr>
              <w:noProof/>
            </w:rPr>
            <w:t>25</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1.5.1</w:t>
          </w:r>
          <w:r>
            <w:rPr>
              <w:rFonts w:eastAsiaTheme="minorEastAsia"/>
              <w:noProof/>
              <w:lang w:eastAsia="es-CO"/>
            </w:rPr>
            <w:tab/>
          </w:r>
          <w:r w:rsidRPr="00C17648">
            <w:rPr>
              <w:rFonts w:ascii="Palatino Linotype" w:hAnsi="Palatino Linotype" w:cs="Arial"/>
              <w:noProof/>
            </w:rPr>
            <w:t>LA PROBLEMÁTICA</w:t>
          </w:r>
          <w:r>
            <w:rPr>
              <w:noProof/>
            </w:rPr>
            <w:tab/>
          </w:r>
          <w:r>
            <w:rPr>
              <w:noProof/>
            </w:rPr>
            <w:fldChar w:fldCharType="begin"/>
          </w:r>
          <w:r>
            <w:rPr>
              <w:noProof/>
            </w:rPr>
            <w:instrText xml:space="preserve"> PAGEREF _Toc459879857 \h </w:instrText>
          </w:r>
          <w:r>
            <w:rPr>
              <w:noProof/>
            </w:rPr>
          </w:r>
          <w:r>
            <w:rPr>
              <w:noProof/>
            </w:rPr>
            <w:fldChar w:fldCharType="separate"/>
          </w:r>
          <w:r>
            <w:rPr>
              <w:noProof/>
            </w:rPr>
            <w:t>25</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1.5.2</w:t>
          </w:r>
          <w:r>
            <w:rPr>
              <w:rFonts w:eastAsiaTheme="minorEastAsia"/>
              <w:noProof/>
              <w:lang w:eastAsia="es-CO"/>
            </w:rPr>
            <w:tab/>
          </w:r>
          <w:r w:rsidRPr="00C17648">
            <w:rPr>
              <w:rFonts w:ascii="Palatino Linotype" w:hAnsi="Palatino Linotype" w:cs="Arial"/>
              <w:noProof/>
            </w:rPr>
            <w:t>MATRIZ DE DIAGNÓSTICO GENERAL</w:t>
          </w:r>
          <w:r>
            <w:rPr>
              <w:noProof/>
            </w:rPr>
            <w:tab/>
          </w:r>
          <w:r>
            <w:rPr>
              <w:noProof/>
            </w:rPr>
            <w:fldChar w:fldCharType="begin"/>
          </w:r>
          <w:r>
            <w:rPr>
              <w:noProof/>
            </w:rPr>
            <w:instrText xml:space="preserve"> PAGEREF _Toc459879858 \h </w:instrText>
          </w:r>
          <w:r>
            <w:rPr>
              <w:noProof/>
            </w:rPr>
          </w:r>
          <w:r>
            <w:rPr>
              <w:noProof/>
            </w:rPr>
            <w:fldChar w:fldCharType="separate"/>
          </w:r>
          <w:r>
            <w:rPr>
              <w:noProof/>
            </w:rPr>
            <w:t>25</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1.5.3</w:t>
          </w:r>
          <w:r>
            <w:rPr>
              <w:rFonts w:eastAsiaTheme="minorEastAsia"/>
              <w:noProof/>
              <w:lang w:eastAsia="es-CO"/>
            </w:rPr>
            <w:tab/>
          </w:r>
          <w:r w:rsidRPr="00C17648">
            <w:rPr>
              <w:rFonts w:ascii="Palatino Linotype" w:hAnsi="Palatino Linotype" w:cs="Arial"/>
              <w:noProof/>
            </w:rPr>
            <w:t>MATRIZ DOFA</w:t>
          </w:r>
          <w:r>
            <w:rPr>
              <w:noProof/>
            </w:rPr>
            <w:tab/>
          </w:r>
          <w:r>
            <w:rPr>
              <w:noProof/>
            </w:rPr>
            <w:fldChar w:fldCharType="begin"/>
          </w:r>
          <w:r>
            <w:rPr>
              <w:noProof/>
            </w:rPr>
            <w:instrText xml:space="preserve"> PAGEREF _Toc459879859 \h </w:instrText>
          </w:r>
          <w:r>
            <w:rPr>
              <w:noProof/>
            </w:rPr>
          </w:r>
          <w:r>
            <w:rPr>
              <w:noProof/>
            </w:rPr>
            <w:fldChar w:fldCharType="separate"/>
          </w:r>
          <w:r>
            <w:rPr>
              <w:noProof/>
            </w:rPr>
            <w:t>25</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1.5.4</w:t>
          </w:r>
          <w:r>
            <w:rPr>
              <w:rFonts w:eastAsiaTheme="minorEastAsia"/>
              <w:noProof/>
              <w:lang w:eastAsia="es-CO"/>
            </w:rPr>
            <w:tab/>
          </w:r>
          <w:r w:rsidRPr="00C17648">
            <w:rPr>
              <w:rFonts w:ascii="Palatino Linotype" w:hAnsi="Palatino Linotype" w:cs="Arial"/>
              <w:noProof/>
            </w:rPr>
            <w:t>RIESGOS DE LA GESTION DOCUMENTAL</w:t>
          </w:r>
          <w:r>
            <w:rPr>
              <w:noProof/>
            </w:rPr>
            <w:tab/>
          </w:r>
          <w:r>
            <w:rPr>
              <w:noProof/>
            </w:rPr>
            <w:fldChar w:fldCharType="begin"/>
          </w:r>
          <w:r>
            <w:rPr>
              <w:noProof/>
            </w:rPr>
            <w:instrText xml:space="preserve"> PAGEREF _Toc459879860 \h </w:instrText>
          </w:r>
          <w:r>
            <w:rPr>
              <w:noProof/>
            </w:rPr>
          </w:r>
          <w:r>
            <w:rPr>
              <w:noProof/>
            </w:rPr>
            <w:fldChar w:fldCharType="separate"/>
          </w:r>
          <w:r>
            <w:rPr>
              <w:noProof/>
            </w:rPr>
            <w:t>26</w:t>
          </w:r>
          <w:r>
            <w:rPr>
              <w:noProof/>
            </w:rPr>
            <w:fldChar w:fldCharType="end"/>
          </w:r>
        </w:p>
        <w:p w:rsidR="00F7075A" w:rsidRDefault="00F7075A">
          <w:pPr>
            <w:pStyle w:val="TDC2"/>
            <w:tabs>
              <w:tab w:val="left" w:pos="880"/>
              <w:tab w:val="right" w:leader="dot" w:pos="9488"/>
            </w:tabs>
            <w:rPr>
              <w:rFonts w:eastAsiaTheme="minorEastAsia"/>
              <w:noProof/>
              <w:lang w:eastAsia="es-CO"/>
            </w:rPr>
          </w:pPr>
          <w:r w:rsidRPr="00C17648">
            <w:rPr>
              <w:rFonts w:ascii="Palatino Linotype" w:hAnsi="Palatino Linotype" w:cs="Arial"/>
              <w:noProof/>
            </w:rPr>
            <w:lastRenderedPageBreak/>
            <w:t>1.6</w:t>
          </w:r>
          <w:r>
            <w:rPr>
              <w:rFonts w:eastAsiaTheme="minorEastAsia"/>
              <w:noProof/>
              <w:lang w:eastAsia="es-CO"/>
            </w:rPr>
            <w:tab/>
          </w:r>
          <w:r w:rsidRPr="00C17648">
            <w:rPr>
              <w:rFonts w:ascii="Palatino Linotype" w:hAnsi="Palatino Linotype" w:cs="Arial"/>
              <w:noProof/>
            </w:rPr>
            <w:t>REQUISITOS PARA LA IMPLEMENTACIÓN DEL PGD</w:t>
          </w:r>
          <w:r>
            <w:rPr>
              <w:noProof/>
            </w:rPr>
            <w:tab/>
          </w:r>
          <w:r>
            <w:rPr>
              <w:noProof/>
            </w:rPr>
            <w:fldChar w:fldCharType="begin"/>
          </w:r>
          <w:r>
            <w:rPr>
              <w:noProof/>
            </w:rPr>
            <w:instrText xml:space="preserve"> PAGEREF _Toc459879861 \h </w:instrText>
          </w:r>
          <w:r>
            <w:rPr>
              <w:noProof/>
            </w:rPr>
          </w:r>
          <w:r>
            <w:rPr>
              <w:noProof/>
            </w:rPr>
            <w:fldChar w:fldCharType="separate"/>
          </w:r>
          <w:r>
            <w:rPr>
              <w:noProof/>
            </w:rPr>
            <w:t>26</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1.6.1</w:t>
          </w:r>
          <w:r>
            <w:rPr>
              <w:rFonts w:eastAsiaTheme="minorEastAsia"/>
              <w:noProof/>
              <w:lang w:eastAsia="es-CO"/>
            </w:rPr>
            <w:tab/>
          </w:r>
          <w:r w:rsidRPr="00C17648">
            <w:rPr>
              <w:rFonts w:ascii="Palatino Linotype" w:hAnsi="Palatino Linotype" w:cs="Arial"/>
              <w:noProof/>
            </w:rPr>
            <w:t>Requisitos Normativos</w:t>
          </w:r>
          <w:r>
            <w:rPr>
              <w:noProof/>
            </w:rPr>
            <w:tab/>
          </w:r>
          <w:r>
            <w:rPr>
              <w:noProof/>
            </w:rPr>
            <w:fldChar w:fldCharType="begin"/>
          </w:r>
          <w:r>
            <w:rPr>
              <w:noProof/>
            </w:rPr>
            <w:instrText xml:space="preserve"> PAGEREF _Toc459879862 \h </w:instrText>
          </w:r>
          <w:r>
            <w:rPr>
              <w:noProof/>
            </w:rPr>
          </w:r>
          <w:r>
            <w:rPr>
              <w:noProof/>
            </w:rPr>
            <w:fldChar w:fldCharType="separate"/>
          </w:r>
          <w:r>
            <w:rPr>
              <w:noProof/>
            </w:rPr>
            <w:t>26</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1.6.2</w:t>
          </w:r>
          <w:r>
            <w:rPr>
              <w:rFonts w:eastAsiaTheme="minorEastAsia"/>
              <w:noProof/>
              <w:lang w:eastAsia="es-CO"/>
            </w:rPr>
            <w:tab/>
          </w:r>
          <w:r w:rsidRPr="00C17648">
            <w:rPr>
              <w:rFonts w:ascii="Palatino Linotype" w:hAnsi="Palatino Linotype" w:cs="Arial"/>
              <w:noProof/>
            </w:rPr>
            <w:t>Requisitos económicos</w:t>
          </w:r>
          <w:r>
            <w:rPr>
              <w:noProof/>
            </w:rPr>
            <w:tab/>
          </w:r>
          <w:r>
            <w:rPr>
              <w:noProof/>
            </w:rPr>
            <w:fldChar w:fldCharType="begin"/>
          </w:r>
          <w:r>
            <w:rPr>
              <w:noProof/>
            </w:rPr>
            <w:instrText xml:space="preserve"> PAGEREF _Toc459879863 \h </w:instrText>
          </w:r>
          <w:r>
            <w:rPr>
              <w:noProof/>
            </w:rPr>
          </w:r>
          <w:r>
            <w:rPr>
              <w:noProof/>
            </w:rPr>
            <w:fldChar w:fldCharType="separate"/>
          </w:r>
          <w:r>
            <w:rPr>
              <w:noProof/>
            </w:rPr>
            <w:t>36</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1.6.3</w:t>
          </w:r>
          <w:r>
            <w:rPr>
              <w:rFonts w:eastAsiaTheme="minorEastAsia"/>
              <w:noProof/>
              <w:lang w:eastAsia="es-CO"/>
            </w:rPr>
            <w:tab/>
          </w:r>
          <w:r w:rsidRPr="00C17648">
            <w:rPr>
              <w:rFonts w:ascii="Palatino Linotype" w:hAnsi="Palatino Linotype" w:cs="Arial"/>
              <w:noProof/>
            </w:rPr>
            <w:t>Requisitos administrativos</w:t>
          </w:r>
          <w:r>
            <w:rPr>
              <w:noProof/>
            </w:rPr>
            <w:tab/>
          </w:r>
          <w:r>
            <w:rPr>
              <w:noProof/>
            </w:rPr>
            <w:fldChar w:fldCharType="begin"/>
          </w:r>
          <w:r>
            <w:rPr>
              <w:noProof/>
            </w:rPr>
            <w:instrText xml:space="preserve"> PAGEREF _Toc459879864 \h </w:instrText>
          </w:r>
          <w:r>
            <w:rPr>
              <w:noProof/>
            </w:rPr>
          </w:r>
          <w:r>
            <w:rPr>
              <w:noProof/>
            </w:rPr>
            <w:fldChar w:fldCharType="separate"/>
          </w:r>
          <w:r>
            <w:rPr>
              <w:noProof/>
            </w:rPr>
            <w:t>36</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1.6.4</w:t>
          </w:r>
          <w:r>
            <w:rPr>
              <w:rFonts w:eastAsiaTheme="minorEastAsia"/>
              <w:noProof/>
              <w:lang w:eastAsia="es-CO"/>
            </w:rPr>
            <w:tab/>
          </w:r>
          <w:r w:rsidRPr="00C17648">
            <w:rPr>
              <w:rFonts w:ascii="Palatino Linotype" w:hAnsi="Palatino Linotype" w:cs="Arial"/>
              <w:noProof/>
            </w:rPr>
            <w:t>Requisitos tecnológicos</w:t>
          </w:r>
          <w:r>
            <w:rPr>
              <w:noProof/>
            </w:rPr>
            <w:tab/>
          </w:r>
          <w:r>
            <w:rPr>
              <w:noProof/>
            </w:rPr>
            <w:fldChar w:fldCharType="begin"/>
          </w:r>
          <w:r>
            <w:rPr>
              <w:noProof/>
            </w:rPr>
            <w:instrText xml:space="preserve"> PAGEREF _Toc459879865 \h </w:instrText>
          </w:r>
          <w:r>
            <w:rPr>
              <w:noProof/>
            </w:rPr>
          </w:r>
          <w:r>
            <w:rPr>
              <w:noProof/>
            </w:rPr>
            <w:fldChar w:fldCharType="separate"/>
          </w:r>
          <w:r>
            <w:rPr>
              <w:noProof/>
            </w:rPr>
            <w:t>38</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1.6.5</w:t>
          </w:r>
          <w:r>
            <w:rPr>
              <w:rFonts w:eastAsiaTheme="minorEastAsia"/>
              <w:noProof/>
              <w:lang w:eastAsia="es-CO"/>
            </w:rPr>
            <w:tab/>
          </w:r>
          <w:r w:rsidRPr="00C17648">
            <w:rPr>
              <w:rFonts w:ascii="Palatino Linotype" w:hAnsi="Palatino Linotype" w:cs="Arial"/>
              <w:noProof/>
            </w:rPr>
            <w:t>Requisitos de la Gestión de Cambio</w:t>
          </w:r>
          <w:r>
            <w:rPr>
              <w:noProof/>
            </w:rPr>
            <w:tab/>
          </w:r>
          <w:r>
            <w:rPr>
              <w:noProof/>
            </w:rPr>
            <w:fldChar w:fldCharType="begin"/>
          </w:r>
          <w:r>
            <w:rPr>
              <w:noProof/>
            </w:rPr>
            <w:instrText xml:space="preserve"> PAGEREF _Toc459879866 \h </w:instrText>
          </w:r>
          <w:r>
            <w:rPr>
              <w:noProof/>
            </w:rPr>
          </w:r>
          <w:r>
            <w:rPr>
              <w:noProof/>
            </w:rPr>
            <w:fldChar w:fldCharType="separate"/>
          </w:r>
          <w:r>
            <w:rPr>
              <w:noProof/>
            </w:rPr>
            <w:t>39</w:t>
          </w:r>
          <w:r>
            <w:rPr>
              <w:noProof/>
            </w:rPr>
            <w:fldChar w:fldCharType="end"/>
          </w:r>
        </w:p>
        <w:p w:rsidR="00F7075A" w:rsidRDefault="00F7075A">
          <w:pPr>
            <w:pStyle w:val="TDC2"/>
            <w:tabs>
              <w:tab w:val="left" w:pos="880"/>
              <w:tab w:val="right" w:leader="dot" w:pos="9488"/>
            </w:tabs>
            <w:rPr>
              <w:rFonts w:eastAsiaTheme="minorEastAsia"/>
              <w:noProof/>
              <w:lang w:eastAsia="es-CO"/>
            </w:rPr>
          </w:pPr>
          <w:r w:rsidRPr="00C17648">
            <w:rPr>
              <w:rFonts w:ascii="Palatino Linotype" w:hAnsi="Palatino Linotype" w:cs="Arial"/>
              <w:noProof/>
            </w:rPr>
            <w:t>1.7</w:t>
          </w:r>
          <w:r>
            <w:rPr>
              <w:rFonts w:eastAsiaTheme="minorEastAsia"/>
              <w:noProof/>
              <w:lang w:eastAsia="es-CO"/>
            </w:rPr>
            <w:tab/>
          </w:r>
          <w:r w:rsidRPr="00C17648">
            <w:rPr>
              <w:rFonts w:ascii="Palatino Linotype" w:hAnsi="Palatino Linotype" w:cs="Arial"/>
              <w:noProof/>
            </w:rPr>
            <w:t>LINEAMIENTOS PARA LOS PROCESOS DE LA GESTIÓN DOCUMENTAL</w:t>
          </w:r>
          <w:r>
            <w:rPr>
              <w:noProof/>
            </w:rPr>
            <w:tab/>
          </w:r>
          <w:r>
            <w:rPr>
              <w:noProof/>
            </w:rPr>
            <w:fldChar w:fldCharType="begin"/>
          </w:r>
          <w:r>
            <w:rPr>
              <w:noProof/>
            </w:rPr>
            <w:instrText xml:space="preserve"> PAGEREF _Toc459879867 \h </w:instrText>
          </w:r>
          <w:r>
            <w:rPr>
              <w:noProof/>
            </w:rPr>
          </w:r>
          <w:r>
            <w:rPr>
              <w:noProof/>
            </w:rPr>
            <w:fldChar w:fldCharType="separate"/>
          </w:r>
          <w:r>
            <w:rPr>
              <w:noProof/>
            </w:rPr>
            <w:t>40</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1.7.1</w:t>
          </w:r>
          <w:r>
            <w:rPr>
              <w:rFonts w:eastAsiaTheme="minorEastAsia"/>
              <w:noProof/>
              <w:lang w:eastAsia="es-CO"/>
            </w:rPr>
            <w:tab/>
          </w:r>
          <w:r w:rsidRPr="00C17648">
            <w:rPr>
              <w:rFonts w:ascii="Palatino Linotype" w:hAnsi="Palatino Linotype" w:cs="Arial"/>
              <w:noProof/>
            </w:rPr>
            <w:t>PLANEACIÓN ESTRATEGICA DE LA GESTION DOCUMENTAL:</w:t>
          </w:r>
          <w:r>
            <w:rPr>
              <w:noProof/>
            </w:rPr>
            <w:tab/>
          </w:r>
          <w:r>
            <w:rPr>
              <w:noProof/>
            </w:rPr>
            <w:fldChar w:fldCharType="begin"/>
          </w:r>
          <w:r>
            <w:rPr>
              <w:noProof/>
            </w:rPr>
            <w:instrText xml:space="preserve"> PAGEREF _Toc459879868 \h </w:instrText>
          </w:r>
          <w:r>
            <w:rPr>
              <w:noProof/>
            </w:rPr>
          </w:r>
          <w:r>
            <w:rPr>
              <w:noProof/>
            </w:rPr>
            <w:fldChar w:fldCharType="separate"/>
          </w:r>
          <w:r>
            <w:rPr>
              <w:noProof/>
            </w:rPr>
            <w:t>40</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1.7.1.1</w:t>
          </w:r>
          <w:r>
            <w:rPr>
              <w:rFonts w:eastAsiaTheme="minorEastAsia"/>
              <w:noProof/>
              <w:lang w:eastAsia="es-CO"/>
            </w:rPr>
            <w:tab/>
          </w:r>
          <w:r w:rsidRPr="00C17648">
            <w:rPr>
              <w:rFonts w:ascii="Palatino Linotype" w:hAnsi="Palatino Linotype" w:cs="Arial"/>
              <w:noProof/>
            </w:rPr>
            <w:t>Definición:</w:t>
          </w:r>
          <w:r>
            <w:rPr>
              <w:noProof/>
            </w:rPr>
            <w:tab/>
          </w:r>
          <w:r>
            <w:rPr>
              <w:noProof/>
            </w:rPr>
            <w:fldChar w:fldCharType="begin"/>
          </w:r>
          <w:r>
            <w:rPr>
              <w:noProof/>
            </w:rPr>
            <w:instrText xml:space="preserve"> PAGEREF _Toc459879869 \h </w:instrText>
          </w:r>
          <w:r>
            <w:rPr>
              <w:noProof/>
            </w:rPr>
          </w:r>
          <w:r>
            <w:rPr>
              <w:noProof/>
            </w:rPr>
            <w:fldChar w:fldCharType="separate"/>
          </w:r>
          <w:r>
            <w:rPr>
              <w:noProof/>
            </w:rPr>
            <w:t>41</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1.7.1.2</w:t>
          </w:r>
          <w:r>
            <w:rPr>
              <w:rFonts w:eastAsiaTheme="minorEastAsia"/>
              <w:noProof/>
              <w:lang w:eastAsia="es-CO"/>
            </w:rPr>
            <w:tab/>
          </w:r>
          <w:r w:rsidRPr="00C17648">
            <w:rPr>
              <w:rFonts w:ascii="Palatino Linotype" w:hAnsi="Palatino Linotype" w:cs="Arial"/>
              <w:noProof/>
            </w:rPr>
            <w:t>Alcance:</w:t>
          </w:r>
          <w:r>
            <w:rPr>
              <w:noProof/>
            </w:rPr>
            <w:tab/>
          </w:r>
          <w:r>
            <w:rPr>
              <w:noProof/>
            </w:rPr>
            <w:fldChar w:fldCharType="begin"/>
          </w:r>
          <w:r>
            <w:rPr>
              <w:noProof/>
            </w:rPr>
            <w:instrText xml:space="preserve"> PAGEREF _Toc459879870 \h </w:instrText>
          </w:r>
          <w:r>
            <w:rPr>
              <w:noProof/>
            </w:rPr>
          </w:r>
          <w:r>
            <w:rPr>
              <w:noProof/>
            </w:rPr>
            <w:fldChar w:fldCharType="separate"/>
          </w:r>
          <w:r>
            <w:rPr>
              <w:noProof/>
            </w:rPr>
            <w:t>41</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1.7.1.3</w:t>
          </w:r>
          <w:r>
            <w:rPr>
              <w:rFonts w:eastAsiaTheme="minorEastAsia"/>
              <w:noProof/>
              <w:lang w:eastAsia="es-CO"/>
            </w:rPr>
            <w:tab/>
          </w:r>
          <w:r w:rsidRPr="00C17648">
            <w:rPr>
              <w:rFonts w:ascii="Palatino Linotype" w:hAnsi="Palatino Linotype" w:cs="Arial"/>
              <w:noProof/>
            </w:rPr>
            <w:t>Actividades:</w:t>
          </w:r>
          <w:r>
            <w:rPr>
              <w:noProof/>
            </w:rPr>
            <w:tab/>
          </w:r>
          <w:r>
            <w:rPr>
              <w:noProof/>
            </w:rPr>
            <w:fldChar w:fldCharType="begin"/>
          </w:r>
          <w:r>
            <w:rPr>
              <w:noProof/>
            </w:rPr>
            <w:instrText xml:space="preserve"> PAGEREF _Toc459879871 \h </w:instrText>
          </w:r>
          <w:r>
            <w:rPr>
              <w:noProof/>
            </w:rPr>
          </w:r>
          <w:r>
            <w:rPr>
              <w:noProof/>
            </w:rPr>
            <w:fldChar w:fldCharType="separate"/>
          </w:r>
          <w:r>
            <w:rPr>
              <w:noProof/>
            </w:rPr>
            <w:t>41</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1.7.2</w:t>
          </w:r>
          <w:r>
            <w:rPr>
              <w:rFonts w:eastAsiaTheme="minorEastAsia"/>
              <w:noProof/>
              <w:lang w:eastAsia="es-CO"/>
            </w:rPr>
            <w:tab/>
          </w:r>
          <w:r w:rsidRPr="00C17648">
            <w:rPr>
              <w:rFonts w:ascii="Palatino Linotype" w:hAnsi="Palatino Linotype" w:cs="Arial"/>
              <w:noProof/>
            </w:rPr>
            <w:t>PLANEACIÓN DOCUMENTAL:</w:t>
          </w:r>
          <w:r>
            <w:rPr>
              <w:noProof/>
            </w:rPr>
            <w:tab/>
          </w:r>
          <w:r>
            <w:rPr>
              <w:noProof/>
            </w:rPr>
            <w:fldChar w:fldCharType="begin"/>
          </w:r>
          <w:r>
            <w:rPr>
              <w:noProof/>
            </w:rPr>
            <w:instrText xml:space="preserve"> PAGEREF _Toc459879872 \h </w:instrText>
          </w:r>
          <w:r>
            <w:rPr>
              <w:noProof/>
            </w:rPr>
          </w:r>
          <w:r>
            <w:rPr>
              <w:noProof/>
            </w:rPr>
            <w:fldChar w:fldCharType="separate"/>
          </w:r>
          <w:r>
            <w:rPr>
              <w:noProof/>
            </w:rPr>
            <w:t>42</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1.7.2.1</w:t>
          </w:r>
          <w:r>
            <w:rPr>
              <w:rFonts w:eastAsiaTheme="minorEastAsia"/>
              <w:noProof/>
              <w:lang w:eastAsia="es-CO"/>
            </w:rPr>
            <w:tab/>
          </w:r>
          <w:r w:rsidRPr="00C17648">
            <w:rPr>
              <w:rFonts w:ascii="Palatino Linotype" w:hAnsi="Palatino Linotype" w:cs="Arial"/>
              <w:noProof/>
            </w:rPr>
            <w:t>Definición:</w:t>
          </w:r>
          <w:r>
            <w:rPr>
              <w:noProof/>
            </w:rPr>
            <w:tab/>
          </w:r>
          <w:r>
            <w:rPr>
              <w:noProof/>
            </w:rPr>
            <w:fldChar w:fldCharType="begin"/>
          </w:r>
          <w:r>
            <w:rPr>
              <w:noProof/>
            </w:rPr>
            <w:instrText xml:space="preserve"> PAGEREF _Toc459879873 \h </w:instrText>
          </w:r>
          <w:r>
            <w:rPr>
              <w:noProof/>
            </w:rPr>
          </w:r>
          <w:r>
            <w:rPr>
              <w:noProof/>
            </w:rPr>
            <w:fldChar w:fldCharType="separate"/>
          </w:r>
          <w:r>
            <w:rPr>
              <w:noProof/>
            </w:rPr>
            <w:t>42</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1.7.2.2</w:t>
          </w:r>
          <w:r>
            <w:rPr>
              <w:rFonts w:eastAsiaTheme="minorEastAsia"/>
              <w:noProof/>
              <w:lang w:eastAsia="es-CO"/>
            </w:rPr>
            <w:tab/>
          </w:r>
          <w:r w:rsidRPr="00C17648">
            <w:rPr>
              <w:rFonts w:ascii="Palatino Linotype" w:hAnsi="Palatino Linotype" w:cs="Arial"/>
              <w:noProof/>
            </w:rPr>
            <w:t>Alcance:</w:t>
          </w:r>
          <w:r>
            <w:rPr>
              <w:noProof/>
            </w:rPr>
            <w:tab/>
          </w:r>
          <w:r>
            <w:rPr>
              <w:noProof/>
            </w:rPr>
            <w:fldChar w:fldCharType="begin"/>
          </w:r>
          <w:r>
            <w:rPr>
              <w:noProof/>
            </w:rPr>
            <w:instrText xml:space="preserve"> PAGEREF _Toc459879874 \h </w:instrText>
          </w:r>
          <w:r>
            <w:rPr>
              <w:noProof/>
            </w:rPr>
          </w:r>
          <w:r>
            <w:rPr>
              <w:noProof/>
            </w:rPr>
            <w:fldChar w:fldCharType="separate"/>
          </w:r>
          <w:r>
            <w:rPr>
              <w:noProof/>
            </w:rPr>
            <w:t>42</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1.7.2.3</w:t>
          </w:r>
          <w:r>
            <w:rPr>
              <w:rFonts w:eastAsiaTheme="minorEastAsia"/>
              <w:noProof/>
              <w:lang w:eastAsia="es-CO"/>
            </w:rPr>
            <w:tab/>
          </w:r>
          <w:r w:rsidRPr="00C17648">
            <w:rPr>
              <w:rFonts w:ascii="Palatino Linotype" w:hAnsi="Palatino Linotype" w:cs="Arial"/>
              <w:noProof/>
            </w:rPr>
            <w:t>Actividades:</w:t>
          </w:r>
          <w:r>
            <w:rPr>
              <w:noProof/>
            </w:rPr>
            <w:tab/>
          </w:r>
          <w:r>
            <w:rPr>
              <w:noProof/>
            </w:rPr>
            <w:fldChar w:fldCharType="begin"/>
          </w:r>
          <w:r>
            <w:rPr>
              <w:noProof/>
            </w:rPr>
            <w:instrText xml:space="preserve"> PAGEREF _Toc459879875 \h </w:instrText>
          </w:r>
          <w:r>
            <w:rPr>
              <w:noProof/>
            </w:rPr>
          </w:r>
          <w:r>
            <w:rPr>
              <w:noProof/>
            </w:rPr>
            <w:fldChar w:fldCharType="separate"/>
          </w:r>
          <w:r>
            <w:rPr>
              <w:noProof/>
            </w:rPr>
            <w:t>42</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1.7.3</w:t>
          </w:r>
          <w:r>
            <w:rPr>
              <w:rFonts w:eastAsiaTheme="minorEastAsia"/>
              <w:noProof/>
              <w:lang w:eastAsia="es-CO"/>
            </w:rPr>
            <w:tab/>
          </w:r>
          <w:r w:rsidRPr="00C17648">
            <w:rPr>
              <w:rFonts w:ascii="Palatino Linotype" w:hAnsi="Palatino Linotype" w:cs="Arial"/>
              <w:noProof/>
            </w:rPr>
            <w:t>PRODUCCIÓN DOCUMENTAL:</w:t>
          </w:r>
          <w:r>
            <w:rPr>
              <w:noProof/>
            </w:rPr>
            <w:tab/>
          </w:r>
          <w:r>
            <w:rPr>
              <w:noProof/>
            </w:rPr>
            <w:fldChar w:fldCharType="begin"/>
          </w:r>
          <w:r>
            <w:rPr>
              <w:noProof/>
            </w:rPr>
            <w:instrText xml:space="preserve"> PAGEREF _Toc459879876 \h </w:instrText>
          </w:r>
          <w:r>
            <w:rPr>
              <w:noProof/>
            </w:rPr>
          </w:r>
          <w:r>
            <w:rPr>
              <w:noProof/>
            </w:rPr>
            <w:fldChar w:fldCharType="separate"/>
          </w:r>
          <w:r>
            <w:rPr>
              <w:noProof/>
            </w:rPr>
            <w:t>43</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1.7.3.1</w:t>
          </w:r>
          <w:r>
            <w:rPr>
              <w:rFonts w:eastAsiaTheme="minorEastAsia"/>
              <w:noProof/>
              <w:lang w:eastAsia="es-CO"/>
            </w:rPr>
            <w:tab/>
          </w:r>
          <w:r w:rsidRPr="00C17648">
            <w:rPr>
              <w:rFonts w:ascii="Palatino Linotype" w:hAnsi="Palatino Linotype" w:cs="Arial"/>
              <w:noProof/>
            </w:rPr>
            <w:t>Definición:</w:t>
          </w:r>
          <w:r>
            <w:rPr>
              <w:noProof/>
            </w:rPr>
            <w:tab/>
          </w:r>
          <w:r>
            <w:rPr>
              <w:noProof/>
            </w:rPr>
            <w:fldChar w:fldCharType="begin"/>
          </w:r>
          <w:r>
            <w:rPr>
              <w:noProof/>
            </w:rPr>
            <w:instrText xml:space="preserve"> PAGEREF _Toc459879877 \h </w:instrText>
          </w:r>
          <w:r>
            <w:rPr>
              <w:noProof/>
            </w:rPr>
          </w:r>
          <w:r>
            <w:rPr>
              <w:noProof/>
            </w:rPr>
            <w:fldChar w:fldCharType="separate"/>
          </w:r>
          <w:r>
            <w:rPr>
              <w:noProof/>
            </w:rPr>
            <w:t>43</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1.7.3.2</w:t>
          </w:r>
          <w:r>
            <w:rPr>
              <w:rFonts w:eastAsiaTheme="minorEastAsia"/>
              <w:noProof/>
              <w:lang w:eastAsia="es-CO"/>
            </w:rPr>
            <w:tab/>
          </w:r>
          <w:r w:rsidRPr="00C17648">
            <w:rPr>
              <w:rFonts w:ascii="Palatino Linotype" w:hAnsi="Palatino Linotype" w:cs="Arial"/>
              <w:noProof/>
            </w:rPr>
            <w:t>Alcance:</w:t>
          </w:r>
          <w:r>
            <w:rPr>
              <w:noProof/>
            </w:rPr>
            <w:tab/>
          </w:r>
          <w:r>
            <w:rPr>
              <w:noProof/>
            </w:rPr>
            <w:fldChar w:fldCharType="begin"/>
          </w:r>
          <w:r>
            <w:rPr>
              <w:noProof/>
            </w:rPr>
            <w:instrText xml:space="preserve"> PAGEREF _Toc459879878 \h </w:instrText>
          </w:r>
          <w:r>
            <w:rPr>
              <w:noProof/>
            </w:rPr>
          </w:r>
          <w:r>
            <w:rPr>
              <w:noProof/>
            </w:rPr>
            <w:fldChar w:fldCharType="separate"/>
          </w:r>
          <w:r>
            <w:rPr>
              <w:noProof/>
            </w:rPr>
            <w:t>43</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1.7.3.3</w:t>
          </w:r>
          <w:r>
            <w:rPr>
              <w:rFonts w:eastAsiaTheme="minorEastAsia"/>
              <w:noProof/>
              <w:lang w:eastAsia="es-CO"/>
            </w:rPr>
            <w:tab/>
          </w:r>
          <w:r w:rsidRPr="00C17648">
            <w:rPr>
              <w:rFonts w:ascii="Palatino Linotype" w:hAnsi="Palatino Linotype" w:cs="Arial"/>
              <w:noProof/>
            </w:rPr>
            <w:t>Actividades:</w:t>
          </w:r>
          <w:r>
            <w:rPr>
              <w:noProof/>
            </w:rPr>
            <w:tab/>
          </w:r>
          <w:r>
            <w:rPr>
              <w:noProof/>
            </w:rPr>
            <w:fldChar w:fldCharType="begin"/>
          </w:r>
          <w:r>
            <w:rPr>
              <w:noProof/>
            </w:rPr>
            <w:instrText xml:space="preserve"> PAGEREF _Toc459879879 \h </w:instrText>
          </w:r>
          <w:r>
            <w:rPr>
              <w:noProof/>
            </w:rPr>
          </w:r>
          <w:r>
            <w:rPr>
              <w:noProof/>
            </w:rPr>
            <w:fldChar w:fldCharType="separate"/>
          </w:r>
          <w:r>
            <w:rPr>
              <w:noProof/>
            </w:rPr>
            <w:t>44</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1.7.4</w:t>
          </w:r>
          <w:r>
            <w:rPr>
              <w:rFonts w:eastAsiaTheme="minorEastAsia"/>
              <w:noProof/>
              <w:lang w:eastAsia="es-CO"/>
            </w:rPr>
            <w:tab/>
          </w:r>
          <w:r w:rsidRPr="00C17648">
            <w:rPr>
              <w:rFonts w:ascii="Palatino Linotype" w:hAnsi="Palatino Linotype" w:cs="Arial"/>
              <w:noProof/>
            </w:rPr>
            <w:t>GESTIÓN Y TRÁMITE:</w:t>
          </w:r>
          <w:r>
            <w:rPr>
              <w:noProof/>
            </w:rPr>
            <w:tab/>
          </w:r>
          <w:r>
            <w:rPr>
              <w:noProof/>
            </w:rPr>
            <w:fldChar w:fldCharType="begin"/>
          </w:r>
          <w:r>
            <w:rPr>
              <w:noProof/>
            </w:rPr>
            <w:instrText xml:space="preserve"> PAGEREF _Toc459879880 \h </w:instrText>
          </w:r>
          <w:r>
            <w:rPr>
              <w:noProof/>
            </w:rPr>
          </w:r>
          <w:r>
            <w:rPr>
              <w:noProof/>
            </w:rPr>
            <w:fldChar w:fldCharType="separate"/>
          </w:r>
          <w:r>
            <w:rPr>
              <w:noProof/>
            </w:rPr>
            <w:t>45</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1.7.4.1</w:t>
          </w:r>
          <w:r>
            <w:rPr>
              <w:rFonts w:eastAsiaTheme="minorEastAsia"/>
              <w:noProof/>
              <w:lang w:eastAsia="es-CO"/>
            </w:rPr>
            <w:tab/>
          </w:r>
          <w:r w:rsidRPr="00C17648">
            <w:rPr>
              <w:rFonts w:ascii="Palatino Linotype" w:hAnsi="Palatino Linotype" w:cs="Arial"/>
              <w:noProof/>
            </w:rPr>
            <w:t>Definición:</w:t>
          </w:r>
          <w:r>
            <w:rPr>
              <w:noProof/>
            </w:rPr>
            <w:tab/>
          </w:r>
          <w:r>
            <w:rPr>
              <w:noProof/>
            </w:rPr>
            <w:fldChar w:fldCharType="begin"/>
          </w:r>
          <w:r>
            <w:rPr>
              <w:noProof/>
            </w:rPr>
            <w:instrText xml:space="preserve"> PAGEREF _Toc459879881 \h </w:instrText>
          </w:r>
          <w:r>
            <w:rPr>
              <w:noProof/>
            </w:rPr>
          </w:r>
          <w:r>
            <w:rPr>
              <w:noProof/>
            </w:rPr>
            <w:fldChar w:fldCharType="separate"/>
          </w:r>
          <w:r>
            <w:rPr>
              <w:noProof/>
            </w:rPr>
            <w:t>45</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1.7.4.2</w:t>
          </w:r>
          <w:r>
            <w:rPr>
              <w:rFonts w:eastAsiaTheme="minorEastAsia"/>
              <w:noProof/>
              <w:lang w:eastAsia="es-CO"/>
            </w:rPr>
            <w:tab/>
          </w:r>
          <w:r w:rsidRPr="00C17648">
            <w:rPr>
              <w:rFonts w:ascii="Palatino Linotype" w:hAnsi="Palatino Linotype" w:cs="Arial"/>
              <w:noProof/>
            </w:rPr>
            <w:t>Alcance:</w:t>
          </w:r>
          <w:r>
            <w:rPr>
              <w:noProof/>
            </w:rPr>
            <w:tab/>
          </w:r>
          <w:r>
            <w:rPr>
              <w:noProof/>
            </w:rPr>
            <w:fldChar w:fldCharType="begin"/>
          </w:r>
          <w:r>
            <w:rPr>
              <w:noProof/>
            </w:rPr>
            <w:instrText xml:space="preserve"> PAGEREF _Toc459879882 \h </w:instrText>
          </w:r>
          <w:r>
            <w:rPr>
              <w:noProof/>
            </w:rPr>
          </w:r>
          <w:r>
            <w:rPr>
              <w:noProof/>
            </w:rPr>
            <w:fldChar w:fldCharType="separate"/>
          </w:r>
          <w:r>
            <w:rPr>
              <w:noProof/>
            </w:rPr>
            <w:t>45</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1.7.4.3</w:t>
          </w:r>
          <w:r>
            <w:rPr>
              <w:rFonts w:eastAsiaTheme="minorEastAsia"/>
              <w:noProof/>
              <w:lang w:eastAsia="es-CO"/>
            </w:rPr>
            <w:tab/>
          </w:r>
          <w:r w:rsidRPr="00C17648">
            <w:rPr>
              <w:rFonts w:ascii="Palatino Linotype" w:hAnsi="Palatino Linotype" w:cs="Arial"/>
              <w:noProof/>
            </w:rPr>
            <w:t>Actividades:</w:t>
          </w:r>
          <w:r>
            <w:rPr>
              <w:noProof/>
            </w:rPr>
            <w:tab/>
          </w:r>
          <w:r>
            <w:rPr>
              <w:noProof/>
            </w:rPr>
            <w:fldChar w:fldCharType="begin"/>
          </w:r>
          <w:r>
            <w:rPr>
              <w:noProof/>
            </w:rPr>
            <w:instrText xml:space="preserve"> PAGEREF _Toc459879883 \h </w:instrText>
          </w:r>
          <w:r>
            <w:rPr>
              <w:noProof/>
            </w:rPr>
          </w:r>
          <w:r>
            <w:rPr>
              <w:noProof/>
            </w:rPr>
            <w:fldChar w:fldCharType="separate"/>
          </w:r>
          <w:r>
            <w:rPr>
              <w:noProof/>
            </w:rPr>
            <w:t>45</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1.7.5</w:t>
          </w:r>
          <w:r>
            <w:rPr>
              <w:rFonts w:eastAsiaTheme="minorEastAsia"/>
              <w:noProof/>
              <w:lang w:eastAsia="es-CO"/>
            </w:rPr>
            <w:tab/>
          </w:r>
          <w:r w:rsidRPr="00C17648">
            <w:rPr>
              <w:rFonts w:ascii="Palatino Linotype" w:hAnsi="Palatino Linotype" w:cs="Arial"/>
              <w:noProof/>
            </w:rPr>
            <w:t>ORGANIZACIÓN:</w:t>
          </w:r>
          <w:r>
            <w:rPr>
              <w:noProof/>
            </w:rPr>
            <w:tab/>
          </w:r>
          <w:r>
            <w:rPr>
              <w:noProof/>
            </w:rPr>
            <w:fldChar w:fldCharType="begin"/>
          </w:r>
          <w:r>
            <w:rPr>
              <w:noProof/>
            </w:rPr>
            <w:instrText xml:space="preserve"> PAGEREF _Toc459879884 \h </w:instrText>
          </w:r>
          <w:r>
            <w:rPr>
              <w:noProof/>
            </w:rPr>
          </w:r>
          <w:r>
            <w:rPr>
              <w:noProof/>
            </w:rPr>
            <w:fldChar w:fldCharType="separate"/>
          </w:r>
          <w:r>
            <w:rPr>
              <w:noProof/>
            </w:rPr>
            <w:t>46</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1.7.5.1</w:t>
          </w:r>
          <w:r>
            <w:rPr>
              <w:rFonts w:eastAsiaTheme="minorEastAsia"/>
              <w:noProof/>
              <w:lang w:eastAsia="es-CO"/>
            </w:rPr>
            <w:tab/>
          </w:r>
          <w:r w:rsidRPr="00C17648">
            <w:rPr>
              <w:rFonts w:ascii="Palatino Linotype" w:hAnsi="Palatino Linotype" w:cs="Arial"/>
              <w:noProof/>
            </w:rPr>
            <w:t>Definición:</w:t>
          </w:r>
          <w:r>
            <w:rPr>
              <w:noProof/>
            </w:rPr>
            <w:tab/>
          </w:r>
          <w:r>
            <w:rPr>
              <w:noProof/>
            </w:rPr>
            <w:fldChar w:fldCharType="begin"/>
          </w:r>
          <w:r>
            <w:rPr>
              <w:noProof/>
            </w:rPr>
            <w:instrText xml:space="preserve"> PAGEREF _Toc459879885 \h </w:instrText>
          </w:r>
          <w:r>
            <w:rPr>
              <w:noProof/>
            </w:rPr>
          </w:r>
          <w:r>
            <w:rPr>
              <w:noProof/>
            </w:rPr>
            <w:fldChar w:fldCharType="separate"/>
          </w:r>
          <w:r>
            <w:rPr>
              <w:noProof/>
            </w:rPr>
            <w:t>46</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1.7.5.2</w:t>
          </w:r>
          <w:r>
            <w:rPr>
              <w:rFonts w:eastAsiaTheme="minorEastAsia"/>
              <w:noProof/>
              <w:lang w:eastAsia="es-CO"/>
            </w:rPr>
            <w:tab/>
          </w:r>
          <w:r w:rsidRPr="00C17648">
            <w:rPr>
              <w:rFonts w:ascii="Palatino Linotype" w:hAnsi="Palatino Linotype" w:cs="Arial"/>
              <w:noProof/>
            </w:rPr>
            <w:t>Alcance:</w:t>
          </w:r>
          <w:r>
            <w:rPr>
              <w:noProof/>
            </w:rPr>
            <w:tab/>
          </w:r>
          <w:r>
            <w:rPr>
              <w:noProof/>
            </w:rPr>
            <w:fldChar w:fldCharType="begin"/>
          </w:r>
          <w:r>
            <w:rPr>
              <w:noProof/>
            </w:rPr>
            <w:instrText xml:space="preserve"> PAGEREF _Toc459879886 \h </w:instrText>
          </w:r>
          <w:r>
            <w:rPr>
              <w:noProof/>
            </w:rPr>
          </w:r>
          <w:r>
            <w:rPr>
              <w:noProof/>
            </w:rPr>
            <w:fldChar w:fldCharType="separate"/>
          </w:r>
          <w:r>
            <w:rPr>
              <w:noProof/>
            </w:rPr>
            <w:t>46</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1.7.5.3</w:t>
          </w:r>
          <w:r>
            <w:rPr>
              <w:rFonts w:eastAsiaTheme="minorEastAsia"/>
              <w:noProof/>
              <w:lang w:eastAsia="es-CO"/>
            </w:rPr>
            <w:tab/>
          </w:r>
          <w:r w:rsidRPr="00C17648">
            <w:rPr>
              <w:rFonts w:ascii="Palatino Linotype" w:hAnsi="Palatino Linotype" w:cs="Arial"/>
              <w:noProof/>
            </w:rPr>
            <w:t>Actividades:</w:t>
          </w:r>
          <w:r>
            <w:rPr>
              <w:noProof/>
            </w:rPr>
            <w:tab/>
          </w:r>
          <w:r>
            <w:rPr>
              <w:noProof/>
            </w:rPr>
            <w:fldChar w:fldCharType="begin"/>
          </w:r>
          <w:r>
            <w:rPr>
              <w:noProof/>
            </w:rPr>
            <w:instrText xml:space="preserve"> PAGEREF _Toc459879887 \h </w:instrText>
          </w:r>
          <w:r>
            <w:rPr>
              <w:noProof/>
            </w:rPr>
          </w:r>
          <w:r>
            <w:rPr>
              <w:noProof/>
            </w:rPr>
            <w:fldChar w:fldCharType="separate"/>
          </w:r>
          <w:r>
            <w:rPr>
              <w:noProof/>
            </w:rPr>
            <w:t>46</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lastRenderedPageBreak/>
            <w:t>1.7.6</w:t>
          </w:r>
          <w:r>
            <w:rPr>
              <w:rFonts w:eastAsiaTheme="minorEastAsia"/>
              <w:noProof/>
              <w:lang w:eastAsia="es-CO"/>
            </w:rPr>
            <w:tab/>
          </w:r>
          <w:r w:rsidRPr="00C17648">
            <w:rPr>
              <w:rFonts w:ascii="Palatino Linotype" w:hAnsi="Palatino Linotype" w:cs="Arial"/>
              <w:noProof/>
            </w:rPr>
            <w:t>TRANSFERENCIAS:</w:t>
          </w:r>
          <w:r>
            <w:rPr>
              <w:noProof/>
            </w:rPr>
            <w:tab/>
          </w:r>
          <w:r>
            <w:rPr>
              <w:noProof/>
            </w:rPr>
            <w:fldChar w:fldCharType="begin"/>
          </w:r>
          <w:r>
            <w:rPr>
              <w:noProof/>
            </w:rPr>
            <w:instrText xml:space="preserve"> PAGEREF _Toc459879888 \h </w:instrText>
          </w:r>
          <w:r>
            <w:rPr>
              <w:noProof/>
            </w:rPr>
          </w:r>
          <w:r>
            <w:rPr>
              <w:noProof/>
            </w:rPr>
            <w:fldChar w:fldCharType="separate"/>
          </w:r>
          <w:r>
            <w:rPr>
              <w:noProof/>
            </w:rPr>
            <w:t>47</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1.7.6.1</w:t>
          </w:r>
          <w:r>
            <w:rPr>
              <w:rFonts w:eastAsiaTheme="minorEastAsia"/>
              <w:noProof/>
              <w:lang w:eastAsia="es-CO"/>
            </w:rPr>
            <w:tab/>
          </w:r>
          <w:r w:rsidRPr="00C17648">
            <w:rPr>
              <w:rFonts w:ascii="Palatino Linotype" w:hAnsi="Palatino Linotype" w:cs="Arial"/>
              <w:noProof/>
            </w:rPr>
            <w:t>Definición:</w:t>
          </w:r>
          <w:r>
            <w:rPr>
              <w:noProof/>
            </w:rPr>
            <w:tab/>
          </w:r>
          <w:r>
            <w:rPr>
              <w:noProof/>
            </w:rPr>
            <w:fldChar w:fldCharType="begin"/>
          </w:r>
          <w:r>
            <w:rPr>
              <w:noProof/>
            </w:rPr>
            <w:instrText xml:space="preserve"> PAGEREF _Toc459879889 \h </w:instrText>
          </w:r>
          <w:r>
            <w:rPr>
              <w:noProof/>
            </w:rPr>
          </w:r>
          <w:r>
            <w:rPr>
              <w:noProof/>
            </w:rPr>
            <w:fldChar w:fldCharType="separate"/>
          </w:r>
          <w:r>
            <w:rPr>
              <w:noProof/>
            </w:rPr>
            <w:t>47</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1.7.6.2</w:t>
          </w:r>
          <w:r>
            <w:rPr>
              <w:rFonts w:eastAsiaTheme="minorEastAsia"/>
              <w:noProof/>
              <w:lang w:eastAsia="es-CO"/>
            </w:rPr>
            <w:tab/>
          </w:r>
          <w:r w:rsidRPr="00C17648">
            <w:rPr>
              <w:rFonts w:ascii="Palatino Linotype" w:hAnsi="Palatino Linotype" w:cs="Arial"/>
              <w:noProof/>
            </w:rPr>
            <w:t>Alcance:</w:t>
          </w:r>
          <w:r>
            <w:rPr>
              <w:noProof/>
            </w:rPr>
            <w:tab/>
          </w:r>
          <w:r>
            <w:rPr>
              <w:noProof/>
            </w:rPr>
            <w:fldChar w:fldCharType="begin"/>
          </w:r>
          <w:r>
            <w:rPr>
              <w:noProof/>
            </w:rPr>
            <w:instrText xml:space="preserve"> PAGEREF _Toc459879890 \h </w:instrText>
          </w:r>
          <w:r>
            <w:rPr>
              <w:noProof/>
            </w:rPr>
          </w:r>
          <w:r>
            <w:rPr>
              <w:noProof/>
            </w:rPr>
            <w:fldChar w:fldCharType="separate"/>
          </w:r>
          <w:r>
            <w:rPr>
              <w:noProof/>
            </w:rPr>
            <w:t>47</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1.7.6.3</w:t>
          </w:r>
          <w:r>
            <w:rPr>
              <w:rFonts w:eastAsiaTheme="minorEastAsia"/>
              <w:noProof/>
              <w:lang w:eastAsia="es-CO"/>
            </w:rPr>
            <w:tab/>
          </w:r>
          <w:r w:rsidRPr="00C17648">
            <w:rPr>
              <w:rFonts w:ascii="Palatino Linotype" w:hAnsi="Palatino Linotype" w:cs="Arial"/>
              <w:noProof/>
            </w:rPr>
            <w:t>Actividades:</w:t>
          </w:r>
          <w:r>
            <w:rPr>
              <w:noProof/>
            </w:rPr>
            <w:tab/>
          </w:r>
          <w:r>
            <w:rPr>
              <w:noProof/>
            </w:rPr>
            <w:fldChar w:fldCharType="begin"/>
          </w:r>
          <w:r>
            <w:rPr>
              <w:noProof/>
            </w:rPr>
            <w:instrText xml:space="preserve"> PAGEREF _Toc459879891 \h </w:instrText>
          </w:r>
          <w:r>
            <w:rPr>
              <w:noProof/>
            </w:rPr>
          </w:r>
          <w:r>
            <w:rPr>
              <w:noProof/>
            </w:rPr>
            <w:fldChar w:fldCharType="separate"/>
          </w:r>
          <w:r>
            <w:rPr>
              <w:noProof/>
            </w:rPr>
            <w:t>47</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1.7.7</w:t>
          </w:r>
          <w:r>
            <w:rPr>
              <w:rFonts w:eastAsiaTheme="minorEastAsia"/>
              <w:noProof/>
              <w:lang w:eastAsia="es-CO"/>
            </w:rPr>
            <w:tab/>
          </w:r>
          <w:r w:rsidRPr="00C17648">
            <w:rPr>
              <w:rFonts w:ascii="Palatino Linotype" w:hAnsi="Palatino Linotype" w:cs="Arial"/>
              <w:noProof/>
            </w:rPr>
            <w:t>DISPOSICIÓN A LOS DOCUMENTOS:</w:t>
          </w:r>
          <w:r>
            <w:rPr>
              <w:noProof/>
            </w:rPr>
            <w:tab/>
          </w:r>
          <w:r>
            <w:rPr>
              <w:noProof/>
            </w:rPr>
            <w:fldChar w:fldCharType="begin"/>
          </w:r>
          <w:r>
            <w:rPr>
              <w:noProof/>
            </w:rPr>
            <w:instrText xml:space="preserve"> PAGEREF _Toc459879892 \h </w:instrText>
          </w:r>
          <w:r>
            <w:rPr>
              <w:noProof/>
            </w:rPr>
          </w:r>
          <w:r>
            <w:rPr>
              <w:noProof/>
            </w:rPr>
            <w:fldChar w:fldCharType="separate"/>
          </w:r>
          <w:r>
            <w:rPr>
              <w:noProof/>
            </w:rPr>
            <w:t>48</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1.7.7.1</w:t>
          </w:r>
          <w:r>
            <w:rPr>
              <w:rFonts w:eastAsiaTheme="minorEastAsia"/>
              <w:noProof/>
              <w:lang w:eastAsia="es-CO"/>
            </w:rPr>
            <w:tab/>
          </w:r>
          <w:r w:rsidRPr="00C17648">
            <w:rPr>
              <w:rFonts w:ascii="Palatino Linotype" w:hAnsi="Palatino Linotype" w:cs="Arial"/>
              <w:noProof/>
            </w:rPr>
            <w:t>Definición:</w:t>
          </w:r>
          <w:r>
            <w:rPr>
              <w:noProof/>
            </w:rPr>
            <w:tab/>
          </w:r>
          <w:r>
            <w:rPr>
              <w:noProof/>
            </w:rPr>
            <w:fldChar w:fldCharType="begin"/>
          </w:r>
          <w:r>
            <w:rPr>
              <w:noProof/>
            </w:rPr>
            <w:instrText xml:space="preserve"> PAGEREF _Toc459879893 \h </w:instrText>
          </w:r>
          <w:r>
            <w:rPr>
              <w:noProof/>
            </w:rPr>
          </w:r>
          <w:r>
            <w:rPr>
              <w:noProof/>
            </w:rPr>
            <w:fldChar w:fldCharType="separate"/>
          </w:r>
          <w:r>
            <w:rPr>
              <w:noProof/>
            </w:rPr>
            <w:t>48</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1.7.7.2</w:t>
          </w:r>
          <w:r>
            <w:rPr>
              <w:rFonts w:eastAsiaTheme="minorEastAsia"/>
              <w:noProof/>
              <w:lang w:eastAsia="es-CO"/>
            </w:rPr>
            <w:tab/>
          </w:r>
          <w:r w:rsidRPr="00C17648">
            <w:rPr>
              <w:rFonts w:ascii="Palatino Linotype" w:hAnsi="Palatino Linotype" w:cs="Arial"/>
              <w:noProof/>
            </w:rPr>
            <w:t>Alcance:</w:t>
          </w:r>
          <w:r>
            <w:rPr>
              <w:noProof/>
            </w:rPr>
            <w:tab/>
          </w:r>
          <w:r>
            <w:rPr>
              <w:noProof/>
            </w:rPr>
            <w:fldChar w:fldCharType="begin"/>
          </w:r>
          <w:r>
            <w:rPr>
              <w:noProof/>
            </w:rPr>
            <w:instrText xml:space="preserve"> PAGEREF _Toc459879894 \h </w:instrText>
          </w:r>
          <w:r>
            <w:rPr>
              <w:noProof/>
            </w:rPr>
          </w:r>
          <w:r>
            <w:rPr>
              <w:noProof/>
            </w:rPr>
            <w:fldChar w:fldCharType="separate"/>
          </w:r>
          <w:r>
            <w:rPr>
              <w:noProof/>
            </w:rPr>
            <w:t>48</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1.7.7.3</w:t>
          </w:r>
          <w:r>
            <w:rPr>
              <w:rFonts w:eastAsiaTheme="minorEastAsia"/>
              <w:noProof/>
              <w:lang w:eastAsia="es-CO"/>
            </w:rPr>
            <w:tab/>
          </w:r>
          <w:r w:rsidRPr="00C17648">
            <w:rPr>
              <w:rFonts w:ascii="Palatino Linotype" w:hAnsi="Palatino Linotype" w:cs="Arial"/>
              <w:noProof/>
            </w:rPr>
            <w:t>Actividades:</w:t>
          </w:r>
          <w:r>
            <w:rPr>
              <w:noProof/>
            </w:rPr>
            <w:tab/>
          </w:r>
          <w:r>
            <w:rPr>
              <w:noProof/>
            </w:rPr>
            <w:fldChar w:fldCharType="begin"/>
          </w:r>
          <w:r>
            <w:rPr>
              <w:noProof/>
            </w:rPr>
            <w:instrText xml:space="preserve"> PAGEREF _Toc459879895 \h </w:instrText>
          </w:r>
          <w:r>
            <w:rPr>
              <w:noProof/>
            </w:rPr>
          </w:r>
          <w:r>
            <w:rPr>
              <w:noProof/>
            </w:rPr>
            <w:fldChar w:fldCharType="separate"/>
          </w:r>
          <w:r>
            <w:rPr>
              <w:noProof/>
            </w:rPr>
            <w:t>49</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1.7.8</w:t>
          </w:r>
          <w:r>
            <w:rPr>
              <w:rFonts w:eastAsiaTheme="minorEastAsia"/>
              <w:noProof/>
              <w:lang w:eastAsia="es-CO"/>
            </w:rPr>
            <w:tab/>
          </w:r>
          <w:r w:rsidRPr="00C17648">
            <w:rPr>
              <w:rFonts w:ascii="Palatino Linotype" w:hAnsi="Palatino Linotype" w:cs="Arial"/>
              <w:noProof/>
            </w:rPr>
            <w:t>PRESERVACIÓN A LARGO PLAZO:</w:t>
          </w:r>
          <w:r>
            <w:rPr>
              <w:noProof/>
            </w:rPr>
            <w:tab/>
          </w:r>
          <w:r>
            <w:rPr>
              <w:noProof/>
            </w:rPr>
            <w:fldChar w:fldCharType="begin"/>
          </w:r>
          <w:r>
            <w:rPr>
              <w:noProof/>
            </w:rPr>
            <w:instrText xml:space="preserve"> PAGEREF _Toc459879896 \h </w:instrText>
          </w:r>
          <w:r>
            <w:rPr>
              <w:noProof/>
            </w:rPr>
          </w:r>
          <w:r>
            <w:rPr>
              <w:noProof/>
            </w:rPr>
            <w:fldChar w:fldCharType="separate"/>
          </w:r>
          <w:r>
            <w:rPr>
              <w:noProof/>
            </w:rPr>
            <w:t>49</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1.7.8.1</w:t>
          </w:r>
          <w:r>
            <w:rPr>
              <w:rFonts w:eastAsiaTheme="minorEastAsia"/>
              <w:noProof/>
              <w:lang w:eastAsia="es-CO"/>
            </w:rPr>
            <w:tab/>
          </w:r>
          <w:r w:rsidRPr="00C17648">
            <w:rPr>
              <w:rFonts w:ascii="Palatino Linotype" w:hAnsi="Palatino Linotype" w:cs="Arial"/>
              <w:noProof/>
            </w:rPr>
            <w:t>Definición:</w:t>
          </w:r>
          <w:r>
            <w:rPr>
              <w:noProof/>
            </w:rPr>
            <w:tab/>
          </w:r>
          <w:r>
            <w:rPr>
              <w:noProof/>
            </w:rPr>
            <w:fldChar w:fldCharType="begin"/>
          </w:r>
          <w:r>
            <w:rPr>
              <w:noProof/>
            </w:rPr>
            <w:instrText xml:space="preserve"> PAGEREF _Toc459879897 \h </w:instrText>
          </w:r>
          <w:r>
            <w:rPr>
              <w:noProof/>
            </w:rPr>
          </w:r>
          <w:r>
            <w:rPr>
              <w:noProof/>
            </w:rPr>
            <w:fldChar w:fldCharType="separate"/>
          </w:r>
          <w:r>
            <w:rPr>
              <w:noProof/>
            </w:rPr>
            <w:t>49</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1.7.8.2</w:t>
          </w:r>
          <w:r>
            <w:rPr>
              <w:rFonts w:eastAsiaTheme="minorEastAsia"/>
              <w:noProof/>
              <w:lang w:eastAsia="es-CO"/>
            </w:rPr>
            <w:tab/>
          </w:r>
          <w:r w:rsidRPr="00C17648">
            <w:rPr>
              <w:rFonts w:ascii="Palatino Linotype" w:hAnsi="Palatino Linotype" w:cs="Arial"/>
              <w:noProof/>
            </w:rPr>
            <w:t>Alcance:</w:t>
          </w:r>
          <w:r>
            <w:rPr>
              <w:noProof/>
            </w:rPr>
            <w:tab/>
          </w:r>
          <w:r>
            <w:rPr>
              <w:noProof/>
            </w:rPr>
            <w:fldChar w:fldCharType="begin"/>
          </w:r>
          <w:r>
            <w:rPr>
              <w:noProof/>
            </w:rPr>
            <w:instrText xml:space="preserve"> PAGEREF _Toc459879898 \h </w:instrText>
          </w:r>
          <w:r>
            <w:rPr>
              <w:noProof/>
            </w:rPr>
          </w:r>
          <w:r>
            <w:rPr>
              <w:noProof/>
            </w:rPr>
            <w:fldChar w:fldCharType="separate"/>
          </w:r>
          <w:r>
            <w:rPr>
              <w:noProof/>
            </w:rPr>
            <w:t>49</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1.7.8.3</w:t>
          </w:r>
          <w:r>
            <w:rPr>
              <w:rFonts w:eastAsiaTheme="minorEastAsia"/>
              <w:noProof/>
              <w:lang w:eastAsia="es-CO"/>
            </w:rPr>
            <w:tab/>
          </w:r>
          <w:r w:rsidRPr="00C17648">
            <w:rPr>
              <w:rFonts w:ascii="Palatino Linotype" w:hAnsi="Palatino Linotype" w:cs="Arial"/>
              <w:noProof/>
            </w:rPr>
            <w:t>Actividades:</w:t>
          </w:r>
          <w:r>
            <w:rPr>
              <w:noProof/>
            </w:rPr>
            <w:tab/>
          </w:r>
          <w:r>
            <w:rPr>
              <w:noProof/>
            </w:rPr>
            <w:fldChar w:fldCharType="begin"/>
          </w:r>
          <w:r>
            <w:rPr>
              <w:noProof/>
            </w:rPr>
            <w:instrText xml:space="preserve"> PAGEREF _Toc459879899 \h </w:instrText>
          </w:r>
          <w:r>
            <w:rPr>
              <w:noProof/>
            </w:rPr>
          </w:r>
          <w:r>
            <w:rPr>
              <w:noProof/>
            </w:rPr>
            <w:fldChar w:fldCharType="separate"/>
          </w:r>
          <w:r>
            <w:rPr>
              <w:noProof/>
            </w:rPr>
            <w:t>49</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1.7.9</w:t>
          </w:r>
          <w:r>
            <w:rPr>
              <w:rFonts w:eastAsiaTheme="minorEastAsia"/>
              <w:noProof/>
              <w:lang w:eastAsia="es-CO"/>
            </w:rPr>
            <w:tab/>
          </w:r>
          <w:r w:rsidRPr="00C17648">
            <w:rPr>
              <w:rFonts w:ascii="Palatino Linotype" w:hAnsi="Palatino Linotype" w:cs="Arial"/>
              <w:noProof/>
            </w:rPr>
            <w:t>VALORACIÓN:</w:t>
          </w:r>
          <w:r>
            <w:rPr>
              <w:noProof/>
            </w:rPr>
            <w:tab/>
          </w:r>
          <w:r>
            <w:rPr>
              <w:noProof/>
            </w:rPr>
            <w:fldChar w:fldCharType="begin"/>
          </w:r>
          <w:r>
            <w:rPr>
              <w:noProof/>
            </w:rPr>
            <w:instrText xml:space="preserve"> PAGEREF _Toc459879900 \h </w:instrText>
          </w:r>
          <w:r>
            <w:rPr>
              <w:noProof/>
            </w:rPr>
          </w:r>
          <w:r>
            <w:rPr>
              <w:noProof/>
            </w:rPr>
            <w:fldChar w:fldCharType="separate"/>
          </w:r>
          <w:r>
            <w:rPr>
              <w:noProof/>
            </w:rPr>
            <w:t>50</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1.7.9.1</w:t>
          </w:r>
          <w:r>
            <w:rPr>
              <w:rFonts w:eastAsiaTheme="minorEastAsia"/>
              <w:noProof/>
              <w:lang w:eastAsia="es-CO"/>
            </w:rPr>
            <w:tab/>
          </w:r>
          <w:r w:rsidRPr="00C17648">
            <w:rPr>
              <w:rFonts w:ascii="Palatino Linotype" w:hAnsi="Palatino Linotype" w:cs="Arial"/>
              <w:noProof/>
            </w:rPr>
            <w:t>Definición:</w:t>
          </w:r>
          <w:r>
            <w:rPr>
              <w:noProof/>
            </w:rPr>
            <w:tab/>
          </w:r>
          <w:r>
            <w:rPr>
              <w:noProof/>
            </w:rPr>
            <w:fldChar w:fldCharType="begin"/>
          </w:r>
          <w:r>
            <w:rPr>
              <w:noProof/>
            </w:rPr>
            <w:instrText xml:space="preserve"> PAGEREF _Toc459879901 \h </w:instrText>
          </w:r>
          <w:r>
            <w:rPr>
              <w:noProof/>
            </w:rPr>
          </w:r>
          <w:r>
            <w:rPr>
              <w:noProof/>
            </w:rPr>
            <w:fldChar w:fldCharType="separate"/>
          </w:r>
          <w:r>
            <w:rPr>
              <w:noProof/>
            </w:rPr>
            <w:t>50</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1.7.9.2</w:t>
          </w:r>
          <w:r>
            <w:rPr>
              <w:rFonts w:eastAsiaTheme="minorEastAsia"/>
              <w:noProof/>
              <w:lang w:eastAsia="es-CO"/>
            </w:rPr>
            <w:tab/>
          </w:r>
          <w:r w:rsidRPr="00C17648">
            <w:rPr>
              <w:rFonts w:ascii="Palatino Linotype" w:hAnsi="Palatino Linotype" w:cs="Arial"/>
              <w:noProof/>
            </w:rPr>
            <w:t>Alcance:</w:t>
          </w:r>
          <w:r>
            <w:rPr>
              <w:noProof/>
            </w:rPr>
            <w:tab/>
          </w:r>
          <w:r>
            <w:rPr>
              <w:noProof/>
            </w:rPr>
            <w:fldChar w:fldCharType="begin"/>
          </w:r>
          <w:r>
            <w:rPr>
              <w:noProof/>
            </w:rPr>
            <w:instrText xml:space="preserve"> PAGEREF _Toc459879902 \h </w:instrText>
          </w:r>
          <w:r>
            <w:rPr>
              <w:noProof/>
            </w:rPr>
          </w:r>
          <w:r>
            <w:rPr>
              <w:noProof/>
            </w:rPr>
            <w:fldChar w:fldCharType="separate"/>
          </w:r>
          <w:r>
            <w:rPr>
              <w:noProof/>
            </w:rPr>
            <w:t>50</w:t>
          </w:r>
          <w:r>
            <w:rPr>
              <w:noProof/>
            </w:rPr>
            <w:fldChar w:fldCharType="end"/>
          </w:r>
        </w:p>
        <w:p w:rsidR="00F7075A" w:rsidRDefault="00F7075A">
          <w:pPr>
            <w:pStyle w:val="TDC4"/>
            <w:tabs>
              <w:tab w:val="left" w:pos="1540"/>
              <w:tab w:val="right" w:leader="dot" w:pos="9488"/>
            </w:tabs>
            <w:rPr>
              <w:rFonts w:eastAsiaTheme="minorEastAsia"/>
              <w:noProof/>
              <w:lang w:eastAsia="es-CO"/>
            </w:rPr>
          </w:pPr>
          <w:r w:rsidRPr="00C17648">
            <w:rPr>
              <w:rFonts w:ascii="Palatino Linotype" w:hAnsi="Palatino Linotype" w:cs="Arial"/>
              <w:noProof/>
            </w:rPr>
            <w:t>1.7.9.3</w:t>
          </w:r>
          <w:r>
            <w:rPr>
              <w:rFonts w:eastAsiaTheme="minorEastAsia"/>
              <w:noProof/>
              <w:lang w:eastAsia="es-CO"/>
            </w:rPr>
            <w:tab/>
          </w:r>
          <w:r w:rsidRPr="00C17648">
            <w:rPr>
              <w:rFonts w:ascii="Palatino Linotype" w:hAnsi="Palatino Linotype" w:cs="Arial"/>
              <w:noProof/>
            </w:rPr>
            <w:t>Actividades:</w:t>
          </w:r>
          <w:r>
            <w:rPr>
              <w:noProof/>
            </w:rPr>
            <w:tab/>
          </w:r>
          <w:r>
            <w:rPr>
              <w:noProof/>
            </w:rPr>
            <w:fldChar w:fldCharType="begin"/>
          </w:r>
          <w:r>
            <w:rPr>
              <w:noProof/>
            </w:rPr>
            <w:instrText xml:space="preserve"> PAGEREF _Toc459879903 \h </w:instrText>
          </w:r>
          <w:r>
            <w:rPr>
              <w:noProof/>
            </w:rPr>
          </w:r>
          <w:r>
            <w:rPr>
              <w:noProof/>
            </w:rPr>
            <w:fldChar w:fldCharType="separate"/>
          </w:r>
          <w:r>
            <w:rPr>
              <w:noProof/>
            </w:rPr>
            <w:t>50</w:t>
          </w:r>
          <w:r>
            <w:rPr>
              <w:noProof/>
            </w:rPr>
            <w:fldChar w:fldCharType="end"/>
          </w:r>
        </w:p>
        <w:p w:rsidR="00F7075A" w:rsidRDefault="00F7075A">
          <w:pPr>
            <w:pStyle w:val="TDC2"/>
            <w:tabs>
              <w:tab w:val="left" w:pos="880"/>
              <w:tab w:val="right" w:leader="dot" w:pos="9488"/>
            </w:tabs>
            <w:rPr>
              <w:rFonts w:eastAsiaTheme="minorEastAsia"/>
              <w:noProof/>
              <w:lang w:eastAsia="es-CO"/>
            </w:rPr>
          </w:pPr>
          <w:r w:rsidRPr="00C17648">
            <w:rPr>
              <w:rFonts w:ascii="Palatino Linotype" w:hAnsi="Palatino Linotype" w:cs="Arial"/>
              <w:noProof/>
            </w:rPr>
            <w:t>1.8</w:t>
          </w:r>
          <w:r>
            <w:rPr>
              <w:rFonts w:eastAsiaTheme="minorEastAsia"/>
              <w:noProof/>
              <w:lang w:eastAsia="es-CO"/>
            </w:rPr>
            <w:tab/>
          </w:r>
          <w:r w:rsidRPr="00C17648">
            <w:rPr>
              <w:rFonts w:ascii="Palatino Linotype" w:hAnsi="Palatino Linotype" w:cs="Arial"/>
              <w:noProof/>
            </w:rPr>
            <w:t>FASES DE IMPLEMENTACIÓN DEL PGD</w:t>
          </w:r>
          <w:r>
            <w:rPr>
              <w:noProof/>
            </w:rPr>
            <w:tab/>
          </w:r>
          <w:r>
            <w:rPr>
              <w:noProof/>
            </w:rPr>
            <w:fldChar w:fldCharType="begin"/>
          </w:r>
          <w:r>
            <w:rPr>
              <w:noProof/>
            </w:rPr>
            <w:instrText xml:space="preserve"> PAGEREF _Toc459879904 \h </w:instrText>
          </w:r>
          <w:r>
            <w:rPr>
              <w:noProof/>
            </w:rPr>
          </w:r>
          <w:r>
            <w:rPr>
              <w:noProof/>
            </w:rPr>
            <w:fldChar w:fldCharType="separate"/>
          </w:r>
          <w:r>
            <w:rPr>
              <w:noProof/>
            </w:rPr>
            <w:t>51</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1.8.1</w:t>
          </w:r>
          <w:r>
            <w:rPr>
              <w:rFonts w:eastAsiaTheme="minorEastAsia"/>
              <w:noProof/>
              <w:lang w:eastAsia="es-CO"/>
            </w:rPr>
            <w:tab/>
          </w:r>
          <w:r w:rsidRPr="00C17648">
            <w:rPr>
              <w:rFonts w:ascii="Palatino Linotype" w:hAnsi="Palatino Linotype" w:cs="Arial"/>
              <w:noProof/>
            </w:rPr>
            <w:t>FASE DE PLANEACION</w:t>
          </w:r>
          <w:r>
            <w:rPr>
              <w:noProof/>
            </w:rPr>
            <w:tab/>
          </w:r>
          <w:r>
            <w:rPr>
              <w:noProof/>
            </w:rPr>
            <w:fldChar w:fldCharType="begin"/>
          </w:r>
          <w:r>
            <w:rPr>
              <w:noProof/>
            </w:rPr>
            <w:instrText xml:space="preserve"> PAGEREF _Toc459879905 \h </w:instrText>
          </w:r>
          <w:r>
            <w:rPr>
              <w:noProof/>
            </w:rPr>
          </w:r>
          <w:r>
            <w:rPr>
              <w:noProof/>
            </w:rPr>
            <w:fldChar w:fldCharType="separate"/>
          </w:r>
          <w:r>
            <w:rPr>
              <w:noProof/>
            </w:rPr>
            <w:t>51</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1.8.2</w:t>
          </w:r>
          <w:r>
            <w:rPr>
              <w:rFonts w:eastAsiaTheme="minorEastAsia"/>
              <w:noProof/>
              <w:lang w:eastAsia="es-CO"/>
            </w:rPr>
            <w:tab/>
          </w:r>
          <w:r w:rsidRPr="00C17648">
            <w:rPr>
              <w:rFonts w:ascii="Palatino Linotype" w:hAnsi="Palatino Linotype" w:cs="Arial"/>
              <w:noProof/>
            </w:rPr>
            <w:t>FASE DE EJECUCIÓN Y PUESTA EN MARCHA</w:t>
          </w:r>
          <w:r>
            <w:rPr>
              <w:noProof/>
            </w:rPr>
            <w:tab/>
          </w:r>
          <w:r>
            <w:rPr>
              <w:noProof/>
            </w:rPr>
            <w:fldChar w:fldCharType="begin"/>
          </w:r>
          <w:r>
            <w:rPr>
              <w:noProof/>
            </w:rPr>
            <w:instrText xml:space="preserve"> PAGEREF _Toc459879906 \h </w:instrText>
          </w:r>
          <w:r>
            <w:rPr>
              <w:noProof/>
            </w:rPr>
          </w:r>
          <w:r>
            <w:rPr>
              <w:noProof/>
            </w:rPr>
            <w:fldChar w:fldCharType="separate"/>
          </w:r>
          <w:r>
            <w:rPr>
              <w:noProof/>
            </w:rPr>
            <w:t>52</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1.8.3</w:t>
          </w:r>
          <w:r>
            <w:rPr>
              <w:rFonts w:eastAsiaTheme="minorEastAsia"/>
              <w:noProof/>
              <w:lang w:eastAsia="es-CO"/>
            </w:rPr>
            <w:tab/>
          </w:r>
          <w:r w:rsidRPr="00C17648">
            <w:rPr>
              <w:rFonts w:ascii="Palatino Linotype" w:hAnsi="Palatino Linotype" w:cs="Arial"/>
              <w:noProof/>
            </w:rPr>
            <w:t>FASE DE SEGUIMIENTO</w:t>
          </w:r>
          <w:r>
            <w:rPr>
              <w:noProof/>
            </w:rPr>
            <w:tab/>
          </w:r>
          <w:r>
            <w:rPr>
              <w:noProof/>
            </w:rPr>
            <w:fldChar w:fldCharType="begin"/>
          </w:r>
          <w:r>
            <w:rPr>
              <w:noProof/>
            </w:rPr>
            <w:instrText xml:space="preserve"> PAGEREF _Toc459879907 \h </w:instrText>
          </w:r>
          <w:r>
            <w:rPr>
              <w:noProof/>
            </w:rPr>
          </w:r>
          <w:r>
            <w:rPr>
              <w:noProof/>
            </w:rPr>
            <w:fldChar w:fldCharType="separate"/>
          </w:r>
          <w:r>
            <w:rPr>
              <w:noProof/>
            </w:rPr>
            <w:t>52</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1.8.4</w:t>
          </w:r>
          <w:r>
            <w:rPr>
              <w:rFonts w:eastAsiaTheme="minorEastAsia"/>
              <w:noProof/>
              <w:lang w:eastAsia="es-CO"/>
            </w:rPr>
            <w:tab/>
          </w:r>
          <w:r w:rsidRPr="00C17648">
            <w:rPr>
              <w:rFonts w:ascii="Palatino Linotype" w:hAnsi="Palatino Linotype" w:cs="Arial"/>
              <w:noProof/>
            </w:rPr>
            <w:t>FASE DE MEJORA</w:t>
          </w:r>
          <w:r>
            <w:rPr>
              <w:noProof/>
            </w:rPr>
            <w:tab/>
          </w:r>
          <w:r>
            <w:rPr>
              <w:noProof/>
            </w:rPr>
            <w:fldChar w:fldCharType="begin"/>
          </w:r>
          <w:r>
            <w:rPr>
              <w:noProof/>
            </w:rPr>
            <w:instrText xml:space="preserve"> PAGEREF _Toc459879908 \h </w:instrText>
          </w:r>
          <w:r>
            <w:rPr>
              <w:noProof/>
            </w:rPr>
          </w:r>
          <w:r>
            <w:rPr>
              <w:noProof/>
            </w:rPr>
            <w:fldChar w:fldCharType="separate"/>
          </w:r>
          <w:r>
            <w:rPr>
              <w:noProof/>
            </w:rPr>
            <w:t>53</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1.8.5</w:t>
          </w:r>
          <w:r>
            <w:rPr>
              <w:rFonts w:eastAsiaTheme="minorEastAsia"/>
              <w:noProof/>
              <w:lang w:eastAsia="es-CO"/>
            </w:rPr>
            <w:tab/>
          </w:r>
          <w:r w:rsidRPr="00C17648">
            <w:rPr>
              <w:rFonts w:ascii="Palatino Linotype" w:hAnsi="Palatino Linotype" w:cs="Arial"/>
              <w:noProof/>
            </w:rPr>
            <w:t>FASE DE PUBLICACION</w:t>
          </w:r>
          <w:r>
            <w:rPr>
              <w:noProof/>
            </w:rPr>
            <w:tab/>
          </w:r>
          <w:r>
            <w:rPr>
              <w:noProof/>
            </w:rPr>
            <w:fldChar w:fldCharType="begin"/>
          </w:r>
          <w:r>
            <w:rPr>
              <w:noProof/>
            </w:rPr>
            <w:instrText xml:space="preserve"> PAGEREF _Toc459879909 \h </w:instrText>
          </w:r>
          <w:r>
            <w:rPr>
              <w:noProof/>
            </w:rPr>
          </w:r>
          <w:r>
            <w:rPr>
              <w:noProof/>
            </w:rPr>
            <w:fldChar w:fldCharType="separate"/>
          </w:r>
          <w:r>
            <w:rPr>
              <w:noProof/>
            </w:rPr>
            <w:t>53</w:t>
          </w:r>
          <w:r>
            <w:rPr>
              <w:noProof/>
            </w:rPr>
            <w:fldChar w:fldCharType="end"/>
          </w:r>
        </w:p>
        <w:p w:rsidR="00F7075A" w:rsidRDefault="00F7075A">
          <w:pPr>
            <w:pStyle w:val="TDC2"/>
            <w:tabs>
              <w:tab w:val="left" w:pos="880"/>
              <w:tab w:val="right" w:leader="dot" w:pos="9488"/>
            </w:tabs>
            <w:rPr>
              <w:rFonts w:eastAsiaTheme="minorEastAsia"/>
              <w:noProof/>
              <w:lang w:eastAsia="es-CO"/>
            </w:rPr>
          </w:pPr>
          <w:r w:rsidRPr="00C17648">
            <w:rPr>
              <w:rFonts w:ascii="Palatino Linotype" w:hAnsi="Palatino Linotype" w:cs="Arial"/>
              <w:noProof/>
            </w:rPr>
            <w:t>1.9</w:t>
          </w:r>
          <w:r>
            <w:rPr>
              <w:rFonts w:eastAsiaTheme="minorEastAsia"/>
              <w:noProof/>
              <w:lang w:eastAsia="es-CO"/>
            </w:rPr>
            <w:tab/>
          </w:r>
          <w:r w:rsidRPr="00C17648">
            <w:rPr>
              <w:rFonts w:ascii="Palatino Linotype" w:hAnsi="Palatino Linotype" w:cs="Arial"/>
              <w:noProof/>
            </w:rPr>
            <w:t>PROGRAMAS ESPECIFICOS DE LA GESTION DOCUMENTAL</w:t>
          </w:r>
          <w:r>
            <w:rPr>
              <w:noProof/>
            </w:rPr>
            <w:tab/>
          </w:r>
          <w:r>
            <w:rPr>
              <w:noProof/>
            </w:rPr>
            <w:fldChar w:fldCharType="begin"/>
          </w:r>
          <w:r>
            <w:rPr>
              <w:noProof/>
            </w:rPr>
            <w:instrText xml:space="preserve"> PAGEREF _Toc459879910 \h </w:instrText>
          </w:r>
          <w:r>
            <w:rPr>
              <w:noProof/>
            </w:rPr>
          </w:r>
          <w:r>
            <w:rPr>
              <w:noProof/>
            </w:rPr>
            <w:fldChar w:fldCharType="separate"/>
          </w:r>
          <w:r>
            <w:rPr>
              <w:noProof/>
            </w:rPr>
            <w:t>54</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1.9.1</w:t>
          </w:r>
          <w:r>
            <w:rPr>
              <w:rFonts w:eastAsiaTheme="minorEastAsia"/>
              <w:noProof/>
              <w:lang w:eastAsia="es-CO"/>
            </w:rPr>
            <w:tab/>
          </w:r>
          <w:r w:rsidRPr="00C17648">
            <w:rPr>
              <w:rFonts w:ascii="Palatino Linotype" w:hAnsi="Palatino Linotype" w:cs="Arial"/>
              <w:noProof/>
            </w:rPr>
            <w:t>Programa de normalización de formas y formularios electrónicos</w:t>
          </w:r>
          <w:r>
            <w:rPr>
              <w:noProof/>
            </w:rPr>
            <w:tab/>
          </w:r>
          <w:r>
            <w:rPr>
              <w:noProof/>
            </w:rPr>
            <w:fldChar w:fldCharType="begin"/>
          </w:r>
          <w:r>
            <w:rPr>
              <w:noProof/>
            </w:rPr>
            <w:instrText xml:space="preserve"> PAGEREF _Toc459879911 \h </w:instrText>
          </w:r>
          <w:r>
            <w:rPr>
              <w:noProof/>
            </w:rPr>
          </w:r>
          <w:r>
            <w:rPr>
              <w:noProof/>
            </w:rPr>
            <w:fldChar w:fldCharType="separate"/>
          </w:r>
          <w:r>
            <w:rPr>
              <w:noProof/>
            </w:rPr>
            <w:t>54</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1.9.2</w:t>
          </w:r>
          <w:r>
            <w:rPr>
              <w:rFonts w:eastAsiaTheme="minorEastAsia"/>
              <w:noProof/>
              <w:lang w:eastAsia="es-CO"/>
            </w:rPr>
            <w:tab/>
          </w:r>
          <w:r w:rsidRPr="00C17648">
            <w:rPr>
              <w:rFonts w:ascii="Palatino Linotype" w:hAnsi="Palatino Linotype" w:cs="Arial"/>
              <w:noProof/>
            </w:rPr>
            <w:t>Protocolo de Digitalización</w:t>
          </w:r>
          <w:r>
            <w:rPr>
              <w:noProof/>
            </w:rPr>
            <w:tab/>
          </w:r>
          <w:r>
            <w:rPr>
              <w:noProof/>
            </w:rPr>
            <w:fldChar w:fldCharType="begin"/>
          </w:r>
          <w:r>
            <w:rPr>
              <w:noProof/>
            </w:rPr>
            <w:instrText xml:space="preserve"> PAGEREF _Toc459879912 \h </w:instrText>
          </w:r>
          <w:r>
            <w:rPr>
              <w:noProof/>
            </w:rPr>
          </w:r>
          <w:r>
            <w:rPr>
              <w:noProof/>
            </w:rPr>
            <w:fldChar w:fldCharType="separate"/>
          </w:r>
          <w:r>
            <w:rPr>
              <w:noProof/>
            </w:rPr>
            <w:t>55</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1.9.3</w:t>
          </w:r>
          <w:r>
            <w:rPr>
              <w:rFonts w:eastAsiaTheme="minorEastAsia"/>
              <w:noProof/>
              <w:lang w:eastAsia="es-CO"/>
            </w:rPr>
            <w:tab/>
          </w:r>
          <w:r w:rsidRPr="00C17648">
            <w:rPr>
              <w:rFonts w:ascii="Palatino Linotype" w:hAnsi="Palatino Linotype" w:cs="Arial"/>
              <w:noProof/>
            </w:rPr>
            <w:t>Programa de documentos vitales</w:t>
          </w:r>
          <w:r>
            <w:rPr>
              <w:noProof/>
            </w:rPr>
            <w:tab/>
          </w:r>
          <w:r>
            <w:rPr>
              <w:noProof/>
            </w:rPr>
            <w:fldChar w:fldCharType="begin"/>
          </w:r>
          <w:r>
            <w:rPr>
              <w:noProof/>
            </w:rPr>
            <w:instrText xml:space="preserve"> PAGEREF _Toc459879913 \h </w:instrText>
          </w:r>
          <w:r>
            <w:rPr>
              <w:noProof/>
            </w:rPr>
          </w:r>
          <w:r>
            <w:rPr>
              <w:noProof/>
            </w:rPr>
            <w:fldChar w:fldCharType="separate"/>
          </w:r>
          <w:r>
            <w:rPr>
              <w:noProof/>
            </w:rPr>
            <w:t>56</w:t>
          </w:r>
          <w:r>
            <w:rPr>
              <w:noProof/>
            </w:rPr>
            <w:fldChar w:fldCharType="end"/>
          </w:r>
        </w:p>
        <w:p w:rsidR="00F7075A" w:rsidRDefault="00F7075A">
          <w:pPr>
            <w:pStyle w:val="TDC3"/>
            <w:tabs>
              <w:tab w:val="left" w:pos="1320"/>
              <w:tab w:val="right" w:leader="dot" w:pos="9488"/>
            </w:tabs>
            <w:rPr>
              <w:rFonts w:eastAsiaTheme="minorEastAsia"/>
              <w:noProof/>
              <w:lang w:eastAsia="es-CO"/>
            </w:rPr>
          </w:pPr>
          <w:r w:rsidRPr="00C17648">
            <w:rPr>
              <w:rFonts w:ascii="Palatino Linotype" w:hAnsi="Palatino Linotype" w:cs="Arial"/>
              <w:noProof/>
            </w:rPr>
            <w:t>1.9.4</w:t>
          </w:r>
          <w:r>
            <w:rPr>
              <w:rFonts w:eastAsiaTheme="minorEastAsia"/>
              <w:noProof/>
              <w:lang w:eastAsia="es-CO"/>
            </w:rPr>
            <w:tab/>
          </w:r>
          <w:r w:rsidRPr="00C17648">
            <w:rPr>
              <w:rFonts w:ascii="Palatino Linotype" w:hAnsi="Palatino Linotype" w:cs="Arial"/>
              <w:noProof/>
            </w:rPr>
            <w:t>Programa de capacitación</w:t>
          </w:r>
          <w:r>
            <w:rPr>
              <w:noProof/>
            </w:rPr>
            <w:tab/>
          </w:r>
          <w:r>
            <w:rPr>
              <w:noProof/>
            </w:rPr>
            <w:fldChar w:fldCharType="begin"/>
          </w:r>
          <w:r>
            <w:rPr>
              <w:noProof/>
            </w:rPr>
            <w:instrText xml:space="preserve"> PAGEREF _Toc459879914 \h </w:instrText>
          </w:r>
          <w:r>
            <w:rPr>
              <w:noProof/>
            </w:rPr>
          </w:r>
          <w:r>
            <w:rPr>
              <w:noProof/>
            </w:rPr>
            <w:fldChar w:fldCharType="separate"/>
          </w:r>
          <w:r>
            <w:rPr>
              <w:noProof/>
            </w:rPr>
            <w:t>57</w:t>
          </w:r>
          <w:r>
            <w:rPr>
              <w:noProof/>
            </w:rPr>
            <w:fldChar w:fldCharType="end"/>
          </w:r>
        </w:p>
        <w:p w:rsidR="00F7075A" w:rsidRDefault="00F7075A">
          <w:pPr>
            <w:pStyle w:val="TDC1"/>
            <w:tabs>
              <w:tab w:val="right" w:leader="dot" w:pos="9488"/>
            </w:tabs>
            <w:rPr>
              <w:rFonts w:eastAsiaTheme="minorEastAsia"/>
              <w:noProof/>
              <w:lang w:eastAsia="es-CO"/>
            </w:rPr>
          </w:pPr>
          <w:r w:rsidRPr="00C17648">
            <w:rPr>
              <w:rFonts w:ascii="Palatino Linotype" w:hAnsi="Palatino Linotype" w:cs="Arial"/>
              <w:noProof/>
              <w:u w:val="single"/>
            </w:rPr>
            <w:lastRenderedPageBreak/>
            <w:t>Anexos</w:t>
          </w:r>
          <w:r>
            <w:rPr>
              <w:noProof/>
            </w:rPr>
            <w:tab/>
          </w:r>
          <w:r>
            <w:rPr>
              <w:noProof/>
            </w:rPr>
            <w:fldChar w:fldCharType="begin"/>
          </w:r>
          <w:r>
            <w:rPr>
              <w:noProof/>
            </w:rPr>
            <w:instrText xml:space="preserve"> PAGEREF _Toc459879915 \h </w:instrText>
          </w:r>
          <w:r>
            <w:rPr>
              <w:noProof/>
            </w:rPr>
          </w:r>
          <w:r>
            <w:rPr>
              <w:noProof/>
            </w:rPr>
            <w:fldChar w:fldCharType="separate"/>
          </w:r>
          <w:r>
            <w:rPr>
              <w:noProof/>
            </w:rPr>
            <w:t>58</w:t>
          </w:r>
          <w:r>
            <w:rPr>
              <w:noProof/>
            </w:rPr>
            <w:fldChar w:fldCharType="end"/>
          </w:r>
        </w:p>
        <w:p w:rsidR="00F7075A" w:rsidRDefault="00F7075A">
          <w:pPr>
            <w:pStyle w:val="TDC1"/>
            <w:tabs>
              <w:tab w:val="right" w:leader="dot" w:pos="9488"/>
            </w:tabs>
            <w:rPr>
              <w:rFonts w:eastAsiaTheme="minorEastAsia"/>
              <w:noProof/>
              <w:lang w:eastAsia="es-CO"/>
            </w:rPr>
          </w:pPr>
          <w:r w:rsidRPr="00C17648">
            <w:rPr>
              <w:rFonts w:ascii="Palatino Linotype" w:hAnsi="Palatino Linotype" w:cs="Arial"/>
              <w:noProof/>
            </w:rPr>
            <w:t>Anexo No 1 Glosario de términos</w:t>
          </w:r>
          <w:r>
            <w:rPr>
              <w:noProof/>
            </w:rPr>
            <w:tab/>
          </w:r>
          <w:r>
            <w:rPr>
              <w:noProof/>
            </w:rPr>
            <w:fldChar w:fldCharType="begin"/>
          </w:r>
          <w:r>
            <w:rPr>
              <w:noProof/>
            </w:rPr>
            <w:instrText xml:space="preserve"> PAGEREF _Toc459879916 \h </w:instrText>
          </w:r>
          <w:r>
            <w:rPr>
              <w:noProof/>
            </w:rPr>
          </w:r>
          <w:r>
            <w:rPr>
              <w:noProof/>
            </w:rPr>
            <w:fldChar w:fldCharType="separate"/>
          </w:r>
          <w:r>
            <w:rPr>
              <w:noProof/>
            </w:rPr>
            <w:t>58</w:t>
          </w:r>
          <w:r>
            <w:rPr>
              <w:noProof/>
            </w:rPr>
            <w:fldChar w:fldCharType="end"/>
          </w:r>
        </w:p>
        <w:p w:rsidR="00F7075A" w:rsidRDefault="00F7075A">
          <w:pPr>
            <w:pStyle w:val="TDC1"/>
            <w:tabs>
              <w:tab w:val="right" w:leader="dot" w:pos="9488"/>
            </w:tabs>
            <w:rPr>
              <w:rFonts w:eastAsiaTheme="minorEastAsia"/>
              <w:noProof/>
              <w:lang w:eastAsia="es-CO"/>
            </w:rPr>
          </w:pPr>
          <w:r w:rsidRPr="00C17648">
            <w:rPr>
              <w:rFonts w:ascii="Palatino Linotype" w:hAnsi="Palatino Linotype" w:cs="Arial"/>
              <w:noProof/>
            </w:rPr>
            <w:t>ANEXO No 2 Diagnóstico documental</w:t>
          </w:r>
          <w:r>
            <w:rPr>
              <w:noProof/>
            </w:rPr>
            <w:tab/>
          </w:r>
          <w:r>
            <w:rPr>
              <w:noProof/>
            </w:rPr>
            <w:fldChar w:fldCharType="begin"/>
          </w:r>
          <w:r>
            <w:rPr>
              <w:noProof/>
            </w:rPr>
            <w:instrText xml:space="preserve"> PAGEREF _Toc459879917 \h </w:instrText>
          </w:r>
          <w:r>
            <w:rPr>
              <w:noProof/>
            </w:rPr>
          </w:r>
          <w:r>
            <w:rPr>
              <w:noProof/>
            </w:rPr>
            <w:fldChar w:fldCharType="separate"/>
          </w:r>
          <w:r>
            <w:rPr>
              <w:noProof/>
            </w:rPr>
            <w:t>59</w:t>
          </w:r>
          <w:r>
            <w:rPr>
              <w:noProof/>
            </w:rPr>
            <w:fldChar w:fldCharType="end"/>
          </w:r>
        </w:p>
        <w:p w:rsidR="00F7075A" w:rsidRDefault="00F7075A">
          <w:pPr>
            <w:pStyle w:val="TDC1"/>
            <w:tabs>
              <w:tab w:val="right" w:leader="dot" w:pos="9488"/>
            </w:tabs>
            <w:rPr>
              <w:rFonts w:eastAsiaTheme="minorEastAsia"/>
              <w:noProof/>
              <w:lang w:eastAsia="es-CO"/>
            </w:rPr>
          </w:pPr>
          <w:r w:rsidRPr="00C17648">
            <w:rPr>
              <w:rFonts w:ascii="Palatino Linotype" w:hAnsi="Palatino Linotype" w:cs="Arial"/>
              <w:noProof/>
            </w:rPr>
            <w:t>Anexo No 3 Matriz Dofa</w:t>
          </w:r>
          <w:r>
            <w:rPr>
              <w:noProof/>
            </w:rPr>
            <w:tab/>
          </w:r>
          <w:r>
            <w:rPr>
              <w:noProof/>
            </w:rPr>
            <w:fldChar w:fldCharType="begin"/>
          </w:r>
          <w:r>
            <w:rPr>
              <w:noProof/>
            </w:rPr>
            <w:instrText xml:space="preserve"> PAGEREF _Toc459879918 \h </w:instrText>
          </w:r>
          <w:r>
            <w:rPr>
              <w:noProof/>
            </w:rPr>
          </w:r>
          <w:r>
            <w:rPr>
              <w:noProof/>
            </w:rPr>
            <w:fldChar w:fldCharType="separate"/>
          </w:r>
          <w:r>
            <w:rPr>
              <w:noProof/>
            </w:rPr>
            <w:t>68</w:t>
          </w:r>
          <w:r>
            <w:rPr>
              <w:noProof/>
            </w:rPr>
            <w:fldChar w:fldCharType="end"/>
          </w:r>
        </w:p>
        <w:p w:rsidR="00F7075A" w:rsidRDefault="00F7075A">
          <w:pPr>
            <w:pStyle w:val="TDC1"/>
            <w:tabs>
              <w:tab w:val="right" w:leader="dot" w:pos="9488"/>
            </w:tabs>
            <w:rPr>
              <w:rFonts w:eastAsiaTheme="minorEastAsia"/>
              <w:noProof/>
              <w:lang w:eastAsia="es-CO"/>
            </w:rPr>
          </w:pPr>
          <w:r w:rsidRPr="00C17648">
            <w:rPr>
              <w:rFonts w:ascii="Palatino Linotype" w:hAnsi="Palatino Linotype" w:cs="Arial"/>
              <w:noProof/>
            </w:rPr>
            <w:t>Anexo No 4 Riesgos de la gestión documental</w:t>
          </w:r>
          <w:r>
            <w:rPr>
              <w:noProof/>
            </w:rPr>
            <w:tab/>
          </w:r>
          <w:r>
            <w:rPr>
              <w:noProof/>
            </w:rPr>
            <w:fldChar w:fldCharType="begin"/>
          </w:r>
          <w:r>
            <w:rPr>
              <w:noProof/>
            </w:rPr>
            <w:instrText xml:space="preserve"> PAGEREF _Toc459879919 \h </w:instrText>
          </w:r>
          <w:r>
            <w:rPr>
              <w:noProof/>
            </w:rPr>
          </w:r>
          <w:r>
            <w:rPr>
              <w:noProof/>
            </w:rPr>
            <w:fldChar w:fldCharType="separate"/>
          </w:r>
          <w:r>
            <w:rPr>
              <w:noProof/>
            </w:rPr>
            <w:t>71</w:t>
          </w:r>
          <w:r>
            <w:rPr>
              <w:noProof/>
            </w:rPr>
            <w:fldChar w:fldCharType="end"/>
          </w:r>
        </w:p>
        <w:p w:rsidR="00F7075A" w:rsidRDefault="00F7075A">
          <w:pPr>
            <w:pStyle w:val="TDC1"/>
            <w:tabs>
              <w:tab w:val="right" w:leader="dot" w:pos="9488"/>
            </w:tabs>
            <w:rPr>
              <w:rFonts w:eastAsiaTheme="minorEastAsia"/>
              <w:noProof/>
              <w:lang w:eastAsia="es-CO"/>
            </w:rPr>
          </w:pPr>
          <w:r w:rsidRPr="00C17648">
            <w:rPr>
              <w:rFonts w:ascii="Palatino Linotype" w:hAnsi="Palatino Linotype" w:cs="Arial"/>
              <w:noProof/>
            </w:rPr>
            <w:t>Anexo No 5 Mapa de Procesos de la Cámara de Comercio de Valledupar</w:t>
          </w:r>
          <w:r>
            <w:rPr>
              <w:noProof/>
            </w:rPr>
            <w:tab/>
          </w:r>
          <w:r>
            <w:rPr>
              <w:noProof/>
            </w:rPr>
            <w:fldChar w:fldCharType="begin"/>
          </w:r>
          <w:r>
            <w:rPr>
              <w:noProof/>
            </w:rPr>
            <w:instrText xml:space="preserve"> PAGEREF _Toc459879920 \h </w:instrText>
          </w:r>
          <w:r>
            <w:rPr>
              <w:noProof/>
            </w:rPr>
          </w:r>
          <w:r>
            <w:rPr>
              <w:noProof/>
            </w:rPr>
            <w:fldChar w:fldCharType="separate"/>
          </w:r>
          <w:r>
            <w:rPr>
              <w:noProof/>
            </w:rPr>
            <w:t>75</w:t>
          </w:r>
          <w:r>
            <w:rPr>
              <w:noProof/>
            </w:rPr>
            <w:fldChar w:fldCharType="end"/>
          </w:r>
        </w:p>
        <w:p w:rsidR="00F7075A" w:rsidRDefault="00F7075A">
          <w:pPr>
            <w:pStyle w:val="TDC1"/>
            <w:tabs>
              <w:tab w:val="right" w:leader="dot" w:pos="9488"/>
            </w:tabs>
            <w:rPr>
              <w:rFonts w:eastAsiaTheme="minorEastAsia"/>
              <w:noProof/>
              <w:lang w:eastAsia="es-CO"/>
            </w:rPr>
          </w:pPr>
          <w:r w:rsidRPr="00C17648">
            <w:rPr>
              <w:rFonts w:ascii="Palatino Linotype" w:hAnsi="Palatino Linotype" w:cs="Arial"/>
              <w:noProof/>
            </w:rPr>
            <w:t>Anexo No 6 Cronograma o Plan de Acción</w:t>
          </w:r>
          <w:r>
            <w:rPr>
              <w:noProof/>
            </w:rPr>
            <w:tab/>
          </w:r>
          <w:r>
            <w:rPr>
              <w:noProof/>
            </w:rPr>
            <w:fldChar w:fldCharType="begin"/>
          </w:r>
          <w:r>
            <w:rPr>
              <w:noProof/>
            </w:rPr>
            <w:instrText xml:space="preserve"> PAGEREF _Toc459879921 \h </w:instrText>
          </w:r>
          <w:r>
            <w:rPr>
              <w:noProof/>
            </w:rPr>
          </w:r>
          <w:r>
            <w:rPr>
              <w:noProof/>
            </w:rPr>
            <w:fldChar w:fldCharType="separate"/>
          </w:r>
          <w:r>
            <w:rPr>
              <w:noProof/>
            </w:rPr>
            <w:t>75</w:t>
          </w:r>
          <w:r>
            <w:rPr>
              <w:noProof/>
            </w:rPr>
            <w:fldChar w:fldCharType="end"/>
          </w:r>
        </w:p>
        <w:p w:rsidR="003A4B79" w:rsidRDefault="003A4B79" w:rsidP="003A4B79">
          <w:pPr>
            <w:rPr>
              <w:rFonts w:ascii="Palatino Linotype" w:hAnsi="Palatino Linotype" w:cs="Arial"/>
              <w:sz w:val="24"/>
              <w:szCs w:val="24"/>
            </w:rPr>
          </w:pPr>
          <w:r w:rsidRPr="00641BD1">
            <w:rPr>
              <w:rFonts w:ascii="Palatino Linotype" w:hAnsi="Palatino Linotype" w:cs="Arial"/>
              <w:sz w:val="24"/>
              <w:szCs w:val="24"/>
            </w:rPr>
            <w:fldChar w:fldCharType="end"/>
          </w:r>
        </w:p>
        <w:p w:rsidR="003A4B79" w:rsidRPr="00641BD1" w:rsidRDefault="007E0D0C" w:rsidP="003A4B79">
          <w:pPr>
            <w:rPr>
              <w:rFonts w:ascii="Palatino Linotype" w:hAnsi="Palatino Linotype" w:cs="Arial"/>
              <w:sz w:val="24"/>
              <w:szCs w:val="24"/>
            </w:rPr>
          </w:pPr>
        </w:p>
      </w:sdtContent>
    </w:sdt>
    <w:p w:rsidR="003A4B79" w:rsidRPr="00C137DC" w:rsidRDefault="003A4B79" w:rsidP="003A4B79">
      <w:pPr>
        <w:pStyle w:val="Ttulo1"/>
        <w:rPr>
          <w:rFonts w:ascii="Palatino Linotype" w:hAnsi="Palatino Linotype" w:cs="Arial"/>
          <w:sz w:val="24"/>
          <w:szCs w:val="24"/>
        </w:rPr>
      </w:pPr>
      <w:bookmarkStart w:id="0" w:name="_Toc459879835"/>
      <w:r w:rsidRPr="00641BD1">
        <w:rPr>
          <w:rFonts w:ascii="Palatino Linotype" w:hAnsi="Palatino Linotype" w:cs="Arial"/>
          <w:sz w:val="24"/>
          <w:szCs w:val="24"/>
        </w:rPr>
        <w:t>EL PROGRAMA DE GESTION DOCUMENTAL</w:t>
      </w:r>
      <w:bookmarkEnd w:id="0"/>
    </w:p>
    <w:p w:rsidR="003A4B79" w:rsidRPr="00C137DC" w:rsidRDefault="003A4B79" w:rsidP="003A4B79">
      <w:pPr>
        <w:pStyle w:val="Ttulo2"/>
        <w:rPr>
          <w:rFonts w:ascii="Palatino Linotype" w:hAnsi="Palatino Linotype" w:cs="Arial"/>
          <w:sz w:val="24"/>
          <w:szCs w:val="24"/>
        </w:rPr>
      </w:pPr>
      <w:bookmarkStart w:id="1" w:name="_Toc459879836"/>
      <w:r w:rsidRPr="00641BD1">
        <w:rPr>
          <w:rFonts w:ascii="Palatino Linotype" w:hAnsi="Palatino Linotype" w:cs="Arial"/>
          <w:sz w:val="24"/>
          <w:szCs w:val="24"/>
        </w:rPr>
        <w:t>CARATULA</w:t>
      </w:r>
      <w:bookmarkEnd w:id="1"/>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22"/>
        <w:gridCol w:w="4722"/>
      </w:tblGrid>
      <w:tr w:rsidR="003A4B79" w:rsidRPr="00641BD1" w:rsidTr="00F7075A">
        <w:trPr>
          <w:trHeight w:val="1008"/>
        </w:trPr>
        <w:tc>
          <w:tcPr>
            <w:tcW w:w="4722" w:type="dxa"/>
            <w:shd w:val="clear" w:color="auto" w:fill="8DB3E2" w:themeFill="text2" w:themeFillTint="66"/>
          </w:tcPr>
          <w:p w:rsidR="003A4B79" w:rsidRPr="00641BD1" w:rsidRDefault="003A4B79" w:rsidP="00F7075A">
            <w:pPr>
              <w:jc w:val="both"/>
              <w:rPr>
                <w:rFonts w:ascii="Palatino Linotype" w:hAnsi="Palatino Linotype" w:cs="Arial"/>
                <w:b/>
                <w:sz w:val="24"/>
                <w:szCs w:val="24"/>
              </w:rPr>
            </w:pPr>
          </w:p>
          <w:p w:rsidR="003A4B79" w:rsidRPr="00641BD1" w:rsidRDefault="003A4B79" w:rsidP="00F7075A">
            <w:pPr>
              <w:jc w:val="both"/>
              <w:rPr>
                <w:rFonts w:ascii="Palatino Linotype" w:hAnsi="Palatino Linotype" w:cs="Arial"/>
                <w:b/>
                <w:sz w:val="24"/>
                <w:szCs w:val="24"/>
              </w:rPr>
            </w:pPr>
            <w:r w:rsidRPr="00641BD1">
              <w:rPr>
                <w:rFonts w:ascii="Palatino Linotype" w:hAnsi="Palatino Linotype" w:cs="Arial"/>
                <w:b/>
                <w:sz w:val="24"/>
                <w:szCs w:val="24"/>
              </w:rPr>
              <w:t>NOMBRE DE LA ENTIDAD</w:t>
            </w:r>
          </w:p>
        </w:tc>
        <w:tc>
          <w:tcPr>
            <w:tcW w:w="4722" w:type="dxa"/>
          </w:tcPr>
          <w:p w:rsidR="003A4B79" w:rsidRPr="00641BD1" w:rsidRDefault="003A4B79" w:rsidP="00F7075A">
            <w:pPr>
              <w:jc w:val="both"/>
              <w:rPr>
                <w:rFonts w:ascii="Palatino Linotype" w:hAnsi="Palatino Linotype" w:cs="Arial"/>
                <w:sz w:val="24"/>
                <w:szCs w:val="24"/>
              </w:rPr>
            </w:pPr>
          </w:p>
          <w:p w:rsidR="003A4B79" w:rsidRPr="00641BD1" w:rsidRDefault="003A4B79" w:rsidP="00F7075A">
            <w:pPr>
              <w:jc w:val="both"/>
              <w:rPr>
                <w:rFonts w:ascii="Palatino Linotype" w:hAnsi="Palatino Linotype" w:cs="Arial"/>
                <w:sz w:val="24"/>
                <w:szCs w:val="24"/>
              </w:rPr>
            </w:pPr>
            <w:r w:rsidRPr="00641BD1">
              <w:rPr>
                <w:rFonts w:ascii="Palatino Linotype" w:hAnsi="Palatino Linotype" w:cs="Arial"/>
                <w:sz w:val="24"/>
                <w:szCs w:val="24"/>
              </w:rPr>
              <w:t>CAMARA DE COMERCIO DE VALLEDUPAR</w:t>
            </w:r>
          </w:p>
        </w:tc>
      </w:tr>
      <w:tr w:rsidR="003A4B79" w:rsidRPr="00641BD1" w:rsidTr="00F7075A">
        <w:trPr>
          <w:trHeight w:val="802"/>
        </w:trPr>
        <w:tc>
          <w:tcPr>
            <w:tcW w:w="4722" w:type="dxa"/>
            <w:shd w:val="clear" w:color="auto" w:fill="8DB3E2" w:themeFill="text2" w:themeFillTint="66"/>
          </w:tcPr>
          <w:p w:rsidR="003A4B79" w:rsidRPr="00641BD1" w:rsidRDefault="003A4B79" w:rsidP="00F7075A">
            <w:pPr>
              <w:jc w:val="both"/>
              <w:rPr>
                <w:rFonts w:ascii="Palatino Linotype" w:hAnsi="Palatino Linotype" w:cs="Arial"/>
                <w:b/>
                <w:sz w:val="24"/>
                <w:szCs w:val="24"/>
              </w:rPr>
            </w:pPr>
          </w:p>
          <w:p w:rsidR="003A4B79" w:rsidRPr="00641BD1" w:rsidRDefault="003A4B79" w:rsidP="00F7075A">
            <w:pPr>
              <w:jc w:val="both"/>
              <w:rPr>
                <w:rFonts w:ascii="Palatino Linotype" w:hAnsi="Palatino Linotype" w:cs="Arial"/>
                <w:b/>
                <w:sz w:val="24"/>
                <w:szCs w:val="24"/>
              </w:rPr>
            </w:pPr>
            <w:r w:rsidRPr="00641BD1">
              <w:rPr>
                <w:rFonts w:ascii="Palatino Linotype" w:hAnsi="Palatino Linotype" w:cs="Arial"/>
                <w:b/>
                <w:sz w:val="24"/>
                <w:szCs w:val="24"/>
              </w:rPr>
              <w:t>FECHA DE APROBACION</w:t>
            </w:r>
          </w:p>
        </w:tc>
        <w:tc>
          <w:tcPr>
            <w:tcW w:w="4722" w:type="dxa"/>
          </w:tcPr>
          <w:p w:rsidR="003A4B79" w:rsidRPr="00641BD1" w:rsidRDefault="003A4B79" w:rsidP="00F7075A">
            <w:pPr>
              <w:jc w:val="both"/>
              <w:rPr>
                <w:rFonts w:ascii="Palatino Linotype" w:hAnsi="Palatino Linotype" w:cs="Arial"/>
                <w:sz w:val="24"/>
                <w:szCs w:val="24"/>
              </w:rPr>
            </w:pPr>
          </w:p>
          <w:p w:rsidR="003A4B79" w:rsidRPr="00641BD1" w:rsidRDefault="003A4B79" w:rsidP="00F7075A">
            <w:pPr>
              <w:jc w:val="both"/>
              <w:rPr>
                <w:rFonts w:ascii="Palatino Linotype" w:hAnsi="Palatino Linotype" w:cs="Arial"/>
                <w:sz w:val="24"/>
                <w:szCs w:val="24"/>
              </w:rPr>
            </w:pPr>
            <w:r w:rsidRPr="00641BD1">
              <w:rPr>
                <w:rFonts w:ascii="Palatino Linotype" w:hAnsi="Palatino Linotype" w:cs="Arial"/>
                <w:sz w:val="24"/>
                <w:szCs w:val="24"/>
              </w:rPr>
              <w:t>30 Septiembre 2015</w:t>
            </w:r>
          </w:p>
        </w:tc>
      </w:tr>
      <w:tr w:rsidR="003A4B79" w:rsidRPr="00641BD1" w:rsidTr="00F7075A">
        <w:trPr>
          <w:trHeight w:val="750"/>
        </w:trPr>
        <w:tc>
          <w:tcPr>
            <w:tcW w:w="4722" w:type="dxa"/>
            <w:shd w:val="clear" w:color="auto" w:fill="8DB3E2" w:themeFill="text2" w:themeFillTint="66"/>
          </w:tcPr>
          <w:p w:rsidR="003A4B79" w:rsidRPr="00641BD1" w:rsidRDefault="003A4B79" w:rsidP="00F7075A">
            <w:pPr>
              <w:jc w:val="both"/>
              <w:rPr>
                <w:rFonts w:ascii="Palatino Linotype" w:hAnsi="Palatino Linotype" w:cs="Arial"/>
                <w:b/>
                <w:sz w:val="24"/>
                <w:szCs w:val="24"/>
              </w:rPr>
            </w:pPr>
          </w:p>
          <w:p w:rsidR="003A4B79" w:rsidRPr="00641BD1" w:rsidRDefault="003A4B79" w:rsidP="00F7075A">
            <w:pPr>
              <w:jc w:val="both"/>
              <w:rPr>
                <w:rFonts w:ascii="Palatino Linotype" w:hAnsi="Palatino Linotype" w:cs="Arial"/>
                <w:b/>
                <w:sz w:val="24"/>
                <w:szCs w:val="24"/>
              </w:rPr>
            </w:pPr>
            <w:r w:rsidRPr="00641BD1">
              <w:rPr>
                <w:rFonts w:ascii="Palatino Linotype" w:hAnsi="Palatino Linotype" w:cs="Arial"/>
                <w:b/>
                <w:sz w:val="24"/>
                <w:szCs w:val="24"/>
              </w:rPr>
              <w:t>FECHA DE VIGENCIA</w:t>
            </w:r>
          </w:p>
        </w:tc>
        <w:tc>
          <w:tcPr>
            <w:tcW w:w="4722" w:type="dxa"/>
          </w:tcPr>
          <w:p w:rsidR="003A4B79" w:rsidRPr="00641BD1" w:rsidRDefault="003A4B79" w:rsidP="00F7075A">
            <w:pPr>
              <w:jc w:val="both"/>
              <w:rPr>
                <w:rFonts w:ascii="Palatino Linotype" w:hAnsi="Palatino Linotype" w:cs="Arial"/>
                <w:sz w:val="24"/>
                <w:szCs w:val="24"/>
              </w:rPr>
            </w:pPr>
          </w:p>
          <w:p w:rsidR="003A4B79" w:rsidRPr="00641BD1" w:rsidRDefault="003A4B79" w:rsidP="00F7075A">
            <w:pPr>
              <w:jc w:val="both"/>
              <w:rPr>
                <w:rFonts w:ascii="Palatino Linotype" w:hAnsi="Palatino Linotype" w:cs="Arial"/>
                <w:sz w:val="24"/>
                <w:szCs w:val="24"/>
              </w:rPr>
            </w:pPr>
            <w:r w:rsidRPr="00641BD1">
              <w:rPr>
                <w:rFonts w:ascii="Palatino Linotype" w:hAnsi="Palatino Linotype" w:cs="Arial"/>
                <w:sz w:val="24"/>
                <w:szCs w:val="24"/>
              </w:rPr>
              <w:t>Septiembre 2015-Septiembre 2018</w:t>
            </w:r>
          </w:p>
        </w:tc>
      </w:tr>
      <w:tr w:rsidR="003A4B79" w:rsidRPr="00641BD1" w:rsidTr="00F7075A">
        <w:trPr>
          <w:trHeight w:val="947"/>
        </w:trPr>
        <w:tc>
          <w:tcPr>
            <w:tcW w:w="4722" w:type="dxa"/>
            <w:shd w:val="clear" w:color="auto" w:fill="8DB3E2" w:themeFill="text2" w:themeFillTint="66"/>
          </w:tcPr>
          <w:p w:rsidR="003A4B79" w:rsidRPr="00641BD1" w:rsidRDefault="003A4B79" w:rsidP="00F7075A">
            <w:pPr>
              <w:jc w:val="both"/>
              <w:rPr>
                <w:rFonts w:ascii="Palatino Linotype" w:hAnsi="Palatino Linotype" w:cs="Arial"/>
                <w:b/>
                <w:sz w:val="24"/>
                <w:szCs w:val="24"/>
              </w:rPr>
            </w:pPr>
          </w:p>
          <w:p w:rsidR="003A4B79" w:rsidRPr="00641BD1" w:rsidRDefault="003A4B79" w:rsidP="00F7075A">
            <w:pPr>
              <w:jc w:val="both"/>
              <w:rPr>
                <w:rFonts w:ascii="Palatino Linotype" w:hAnsi="Palatino Linotype" w:cs="Arial"/>
                <w:b/>
                <w:sz w:val="24"/>
                <w:szCs w:val="24"/>
              </w:rPr>
            </w:pPr>
            <w:r w:rsidRPr="00641BD1">
              <w:rPr>
                <w:rFonts w:ascii="Palatino Linotype" w:hAnsi="Palatino Linotype" w:cs="Arial"/>
                <w:b/>
                <w:sz w:val="24"/>
                <w:szCs w:val="24"/>
              </w:rPr>
              <w:t>INSTANCIA DE APROBACION</w:t>
            </w:r>
          </w:p>
        </w:tc>
        <w:tc>
          <w:tcPr>
            <w:tcW w:w="4722" w:type="dxa"/>
          </w:tcPr>
          <w:p w:rsidR="003A4B79" w:rsidRPr="00641BD1" w:rsidRDefault="003A4B79" w:rsidP="00F7075A">
            <w:pPr>
              <w:jc w:val="both"/>
              <w:rPr>
                <w:rFonts w:ascii="Palatino Linotype" w:hAnsi="Palatino Linotype" w:cs="Arial"/>
                <w:sz w:val="24"/>
                <w:szCs w:val="24"/>
              </w:rPr>
            </w:pPr>
          </w:p>
          <w:p w:rsidR="003A4B79" w:rsidRPr="00641BD1" w:rsidRDefault="003A4B79" w:rsidP="00F7075A">
            <w:pPr>
              <w:jc w:val="both"/>
              <w:rPr>
                <w:rFonts w:ascii="Palatino Linotype" w:hAnsi="Palatino Linotype" w:cs="Arial"/>
                <w:sz w:val="24"/>
                <w:szCs w:val="24"/>
              </w:rPr>
            </w:pPr>
            <w:r w:rsidRPr="00641BD1">
              <w:rPr>
                <w:rFonts w:ascii="Palatino Linotype" w:hAnsi="Palatino Linotype" w:cs="Arial"/>
                <w:sz w:val="24"/>
                <w:szCs w:val="24"/>
              </w:rPr>
              <w:t>COMITÉ INTERNO DE ARCHIVO</w:t>
            </w:r>
          </w:p>
        </w:tc>
      </w:tr>
      <w:tr w:rsidR="003A4B79" w:rsidRPr="00641BD1" w:rsidTr="00F7075A">
        <w:trPr>
          <w:trHeight w:val="1585"/>
        </w:trPr>
        <w:tc>
          <w:tcPr>
            <w:tcW w:w="4722" w:type="dxa"/>
            <w:shd w:val="clear" w:color="auto" w:fill="8DB3E2" w:themeFill="text2" w:themeFillTint="66"/>
          </w:tcPr>
          <w:p w:rsidR="003A4B79" w:rsidRPr="00641BD1" w:rsidRDefault="003A4B79" w:rsidP="00F7075A">
            <w:pPr>
              <w:jc w:val="both"/>
              <w:rPr>
                <w:rFonts w:ascii="Palatino Linotype" w:hAnsi="Palatino Linotype" w:cs="Arial"/>
                <w:b/>
                <w:sz w:val="24"/>
                <w:szCs w:val="24"/>
              </w:rPr>
            </w:pPr>
          </w:p>
          <w:p w:rsidR="003A4B79" w:rsidRPr="00641BD1" w:rsidRDefault="003A4B79" w:rsidP="00F7075A">
            <w:pPr>
              <w:jc w:val="both"/>
              <w:rPr>
                <w:rFonts w:ascii="Palatino Linotype" w:hAnsi="Palatino Linotype" w:cs="Arial"/>
                <w:b/>
                <w:sz w:val="24"/>
                <w:szCs w:val="24"/>
              </w:rPr>
            </w:pPr>
            <w:r w:rsidRPr="00641BD1">
              <w:rPr>
                <w:rFonts w:ascii="Palatino Linotype" w:hAnsi="Palatino Linotype" w:cs="Arial"/>
                <w:b/>
                <w:sz w:val="24"/>
                <w:szCs w:val="24"/>
              </w:rPr>
              <w:t>DENOMINACION DE LA AUTORIDAD ARCHIVISTICA INSTITUCIONAL</w:t>
            </w:r>
          </w:p>
        </w:tc>
        <w:tc>
          <w:tcPr>
            <w:tcW w:w="4722" w:type="dxa"/>
          </w:tcPr>
          <w:p w:rsidR="003A4B79" w:rsidRPr="00641BD1" w:rsidRDefault="003A4B79" w:rsidP="00F7075A">
            <w:pPr>
              <w:jc w:val="both"/>
              <w:rPr>
                <w:rFonts w:ascii="Palatino Linotype" w:hAnsi="Palatino Linotype" w:cs="Arial"/>
                <w:sz w:val="24"/>
                <w:szCs w:val="24"/>
              </w:rPr>
            </w:pPr>
          </w:p>
          <w:p w:rsidR="003A4B79" w:rsidRPr="00641BD1" w:rsidRDefault="003A4B79" w:rsidP="00F7075A">
            <w:pPr>
              <w:jc w:val="both"/>
              <w:rPr>
                <w:rFonts w:ascii="Palatino Linotype" w:hAnsi="Palatino Linotype" w:cs="Arial"/>
                <w:sz w:val="24"/>
                <w:szCs w:val="24"/>
              </w:rPr>
            </w:pPr>
            <w:r w:rsidRPr="00641BD1">
              <w:rPr>
                <w:rFonts w:ascii="Palatino Linotype" w:hAnsi="Palatino Linotype" w:cs="Arial"/>
                <w:sz w:val="24"/>
                <w:szCs w:val="24"/>
              </w:rPr>
              <w:t>COMITÉ INTERNO DE ARCHIVO</w:t>
            </w:r>
          </w:p>
        </w:tc>
      </w:tr>
      <w:tr w:rsidR="003A4B79" w:rsidRPr="00641BD1" w:rsidTr="00F7075A">
        <w:trPr>
          <w:trHeight w:val="766"/>
        </w:trPr>
        <w:tc>
          <w:tcPr>
            <w:tcW w:w="4722" w:type="dxa"/>
            <w:shd w:val="clear" w:color="auto" w:fill="8DB3E2" w:themeFill="text2" w:themeFillTint="66"/>
          </w:tcPr>
          <w:p w:rsidR="003A4B79" w:rsidRPr="00641BD1" w:rsidRDefault="003A4B79" w:rsidP="00F7075A">
            <w:pPr>
              <w:jc w:val="both"/>
              <w:rPr>
                <w:rFonts w:ascii="Palatino Linotype" w:hAnsi="Palatino Linotype" w:cs="Arial"/>
                <w:b/>
                <w:sz w:val="24"/>
                <w:szCs w:val="24"/>
              </w:rPr>
            </w:pPr>
          </w:p>
          <w:p w:rsidR="003A4B79" w:rsidRPr="00641BD1" w:rsidRDefault="003A4B79" w:rsidP="00F7075A">
            <w:pPr>
              <w:jc w:val="both"/>
              <w:rPr>
                <w:rFonts w:ascii="Palatino Linotype" w:hAnsi="Palatino Linotype" w:cs="Arial"/>
                <w:b/>
                <w:sz w:val="24"/>
                <w:szCs w:val="24"/>
              </w:rPr>
            </w:pPr>
            <w:r w:rsidRPr="00641BD1">
              <w:rPr>
                <w:rFonts w:ascii="Palatino Linotype" w:hAnsi="Palatino Linotype" w:cs="Arial"/>
                <w:b/>
                <w:sz w:val="24"/>
                <w:szCs w:val="24"/>
              </w:rPr>
              <w:t>VERSION</w:t>
            </w:r>
          </w:p>
        </w:tc>
        <w:tc>
          <w:tcPr>
            <w:tcW w:w="4722" w:type="dxa"/>
          </w:tcPr>
          <w:p w:rsidR="003A4B79" w:rsidRPr="00641BD1" w:rsidRDefault="003A4B79" w:rsidP="00F7075A">
            <w:pPr>
              <w:jc w:val="both"/>
              <w:rPr>
                <w:rFonts w:ascii="Palatino Linotype" w:hAnsi="Palatino Linotype" w:cs="Arial"/>
                <w:sz w:val="24"/>
                <w:szCs w:val="24"/>
              </w:rPr>
            </w:pPr>
          </w:p>
          <w:p w:rsidR="003A4B79" w:rsidRPr="00641BD1" w:rsidRDefault="003A4B79" w:rsidP="00F7075A">
            <w:pPr>
              <w:jc w:val="both"/>
              <w:rPr>
                <w:rFonts w:ascii="Palatino Linotype" w:hAnsi="Palatino Linotype" w:cs="Arial"/>
                <w:sz w:val="24"/>
                <w:szCs w:val="24"/>
              </w:rPr>
            </w:pPr>
            <w:r>
              <w:rPr>
                <w:rFonts w:ascii="Palatino Linotype" w:hAnsi="Palatino Linotype" w:cs="Arial"/>
                <w:sz w:val="24"/>
                <w:szCs w:val="24"/>
              </w:rPr>
              <w:t>Versión 2</w:t>
            </w:r>
          </w:p>
        </w:tc>
      </w:tr>
      <w:tr w:rsidR="003A4B79" w:rsidRPr="00641BD1" w:rsidTr="00F7075A">
        <w:trPr>
          <w:trHeight w:val="462"/>
        </w:trPr>
        <w:tc>
          <w:tcPr>
            <w:tcW w:w="4722" w:type="dxa"/>
            <w:shd w:val="clear" w:color="auto" w:fill="8DB3E2" w:themeFill="text2" w:themeFillTint="66"/>
          </w:tcPr>
          <w:p w:rsidR="003A4B79" w:rsidRPr="00641BD1" w:rsidRDefault="003A4B79" w:rsidP="00F7075A">
            <w:pPr>
              <w:jc w:val="both"/>
              <w:rPr>
                <w:rFonts w:ascii="Palatino Linotype" w:hAnsi="Palatino Linotype" w:cs="Arial"/>
                <w:b/>
                <w:sz w:val="24"/>
                <w:szCs w:val="24"/>
              </w:rPr>
            </w:pPr>
          </w:p>
          <w:p w:rsidR="003A4B79" w:rsidRPr="00641BD1" w:rsidRDefault="003A4B79" w:rsidP="00F7075A">
            <w:pPr>
              <w:jc w:val="both"/>
              <w:rPr>
                <w:rFonts w:ascii="Palatino Linotype" w:hAnsi="Palatino Linotype" w:cs="Arial"/>
                <w:b/>
                <w:sz w:val="24"/>
                <w:szCs w:val="24"/>
              </w:rPr>
            </w:pPr>
            <w:r w:rsidRPr="00641BD1">
              <w:rPr>
                <w:rFonts w:ascii="Palatino Linotype" w:hAnsi="Palatino Linotype" w:cs="Arial"/>
                <w:b/>
                <w:sz w:val="24"/>
                <w:szCs w:val="24"/>
              </w:rPr>
              <w:t>RESPONSABLES DE LA ELABORACION DEL PROGRAMA DE GESTION DOCUMENTAL</w:t>
            </w:r>
          </w:p>
        </w:tc>
        <w:tc>
          <w:tcPr>
            <w:tcW w:w="4722" w:type="dxa"/>
          </w:tcPr>
          <w:p w:rsidR="003A4B79" w:rsidRPr="00641BD1" w:rsidRDefault="003A4B79" w:rsidP="00F7075A">
            <w:pPr>
              <w:jc w:val="both"/>
              <w:rPr>
                <w:rFonts w:ascii="Palatino Linotype" w:hAnsi="Palatino Linotype" w:cs="Arial"/>
                <w:sz w:val="24"/>
                <w:szCs w:val="24"/>
              </w:rPr>
            </w:pPr>
          </w:p>
          <w:p w:rsidR="003A4B79" w:rsidRPr="00641BD1" w:rsidRDefault="003A4B79" w:rsidP="00F7075A">
            <w:pPr>
              <w:jc w:val="both"/>
              <w:rPr>
                <w:rFonts w:ascii="Palatino Linotype" w:hAnsi="Palatino Linotype" w:cs="Arial"/>
                <w:sz w:val="24"/>
                <w:szCs w:val="24"/>
              </w:rPr>
            </w:pPr>
            <w:r w:rsidRPr="00641BD1">
              <w:rPr>
                <w:rFonts w:ascii="Palatino Linotype" w:hAnsi="Palatino Linotype" w:cs="Arial"/>
                <w:sz w:val="24"/>
                <w:szCs w:val="24"/>
              </w:rPr>
              <w:t>EQUIPO INTERDISCIPLINARIO</w:t>
            </w:r>
          </w:p>
        </w:tc>
      </w:tr>
    </w:tbl>
    <w:p w:rsidR="003A4B79" w:rsidRPr="00641BD1" w:rsidRDefault="003A4B79" w:rsidP="003A4B79">
      <w:pPr>
        <w:rPr>
          <w:rFonts w:ascii="Palatino Linotype" w:hAnsi="Palatino Linotype" w:cs="Arial"/>
          <w:sz w:val="24"/>
          <w:szCs w:val="24"/>
        </w:rPr>
      </w:pPr>
    </w:p>
    <w:p w:rsidR="003A4B79" w:rsidRPr="005E1E26" w:rsidRDefault="003A4B79" w:rsidP="003A4B79">
      <w:pPr>
        <w:jc w:val="center"/>
        <w:rPr>
          <w:rFonts w:ascii="Palatino Linotype" w:hAnsi="Palatino Linotype" w:cs="Arial"/>
          <w:b/>
          <w:sz w:val="28"/>
          <w:szCs w:val="24"/>
        </w:rPr>
      </w:pPr>
      <w:r w:rsidRPr="0071290C">
        <w:rPr>
          <w:rFonts w:ascii="Palatino Linotype" w:hAnsi="Palatino Linotype" w:cs="Arial"/>
          <w:b/>
          <w:sz w:val="28"/>
          <w:szCs w:val="24"/>
        </w:rPr>
        <w:t>INTRODUCCIÓN</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La Cámara de Comercio de Valledupar (CCV) como una entidad gremial, sin ánimo de lucro ha elaborado su programa de gestión documental (PGD) con base en los parámetros establecidos por la Superintendencia de Industria y Comercio a través de lo dispuesto en la resolución 8934 de 2014, donde se definen las directrices en materia de gestión documental y organización de archivos que deben cumplir sus vigilados.</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De la misma forma, el PGD cumple con la normatividad nacional emanada en el decreto 2609 de 2012, donde se reglamenta el título V de la ley 594 de 2000 “La ley general de archivos” y los artículos 58 y 59 de la ley 1437 de 2011 “Código de procedimiento administrativo y de lo contencioso administrativo”.</w:t>
      </w:r>
    </w:p>
    <w:p w:rsidR="003A4B79"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El PGD es el documento guía que permite establecer los parámetros para la consecución de las actividades y proyectos a realizarse en la</w:t>
      </w:r>
      <w:r>
        <w:rPr>
          <w:rFonts w:ascii="Palatino Linotype" w:hAnsi="Palatino Linotype" w:cs="Arial"/>
          <w:sz w:val="24"/>
          <w:szCs w:val="24"/>
        </w:rPr>
        <w:t xml:space="preserve"> Cámara de C</w:t>
      </w:r>
      <w:r w:rsidRPr="00641BD1">
        <w:rPr>
          <w:rFonts w:ascii="Palatino Linotype" w:hAnsi="Palatino Linotype" w:cs="Arial"/>
          <w:sz w:val="24"/>
          <w:szCs w:val="24"/>
        </w:rPr>
        <w:t xml:space="preserve">omercio de Valledupar frente al desarrollo de la gestión administrativa, a través del manejo de la información y los documentos. Será un instrumento archivístico muy importante para las estrategias </w:t>
      </w:r>
      <w:r w:rsidRPr="00641BD1">
        <w:rPr>
          <w:rFonts w:ascii="Palatino Linotype" w:hAnsi="Palatino Linotype" w:cs="Arial"/>
          <w:sz w:val="24"/>
          <w:szCs w:val="24"/>
        </w:rPr>
        <w:lastRenderedPageBreak/>
        <w:t>que se diseñen entorno a los propósitos de la CCV en sus planes de acción y desarrollo, frente al uso de la información.</w:t>
      </w:r>
    </w:p>
    <w:p w:rsidR="003A4B79" w:rsidRPr="00641BD1" w:rsidRDefault="003A4B79" w:rsidP="003A4B79">
      <w:pPr>
        <w:jc w:val="both"/>
        <w:rPr>
          <w:rFonts w:ascii="Palatino Linotype" w:hAnsi="Palatino Linotype" w:cs="Arial"/>
          <w:sz w:val="24"/>
          <w:szCs w:val="24"/>
        </w:rPr>
      </w:pPr>
    </w:p>
    <w:p w:rsidR="003A4B79" w:rsidRPr="00641BD1" w:rsidRDefault="003A4B79" w:rsidP="003A4B79">
      <w:pPr>
        <w:pStyle w:val="Ttulo2"/>
        <w:rPr>
          <w:rFonts w:ascii="Palatino Linotype" w:hAnsi="Palatino Linotype" w:cs="Arial"/>
          <w:sz w:val="24"/>
          <w:szCs w:val="24"/>
        </w:rPr>
      </w:pPr>
      <w:bookmarkStart w:id="2" w:name="_Toc459879837"/>
      <w:r w:rsidRPr="00641BD1">
        <w:rPr>
          <w:rFonts w:ascii="Palatino Linotype" w:hAnsi="Palatino Linotype" w:cs="Arial"/>
          <w:sz w:val="24"/>
          <w:szCs w:val="24"/>
        </w:rPr>
        <w:t>LA CAMARA DE COMERCIO DE VALLEDUPAR Y LA GESTION DOCUMENTAL</w:t>
      </w:r>
      <w:bookmarkEnd w:id="2"/>
    </w:p>
    <w:p w:rsidR="003A4B79" w:rsidRPr="00641BD1" w:rsidRDefault="003A4B79" w:rsidP="003A4B79">
      <w:pPr>
        <w:jc w:val="both"/>
        <w:rPr>
          <w:rFonts w:ascii="Palatino Linotype" w:hAnsi="Palatino Linotype" w:cs="Arial"/>
          <w:sz w:val="24"/>
          <w:szCs w:val="24"/>
        </w:rPr>
      </w:pPr>
    </w:p>
    <w:p w:rsidR="003A4B79" w:rsidRDefault="003A4B79" w:rsidP="003A4B79">
      <w:pPr>
        <w:pStyle w:val="Ttulo3"/>
        <w:spacing w:before="0" w:line="240" w:lineRule="auto"/>
        <w:rPr>
          <w:rFonts w:ascii="Palatino Linotype" w:hAnsi="Palatino Linotype" w:cs="Arial"/>
          <w:sz w:val="24"/>
          <w:szCs w:val="24"/>
        </w:rPr>
      </w:pPr>
      <w:bookmarkStart w:id="3" w:name="_Toc459879838"/>
      <w:r w:rsidRPr="00641BD1">
        <w:rPr>
          <w:rFonts w:ascii="Palatino Linotype" w:hAnsi="Palatino Linotype" w:cs="Arial"/>
          <w:sz w:val="24"/>
          <w:szCs w:val="24"/>
        </w:rPr>
        <w:t>Reseña histórica de la Cámara de Comercio de Valledupar</w:t>
      </w:r>
      <w:bookmarkEnd w:id="3"/>
    </w:p>
    <w:p w:rsidR="003A4B79" w:rsidRPr="0071290C" w:rsidRDefault="003A4B79" w:rsidP="003A4B79">
      <w:pPr>
        <w:spacing w:after="0"/>
      </w:pPr>
    </w:p>
    <w:p w:rsidR="003A4B79" w:rsidRPr="00641BD1" w:rsidRDefault="003A4B79" w:rsidP="003A4B79">
      <w:pPr>
        <w:shd w:val="clear" w:color="auto" w:fill="FFFFFF"/>
        <w:spacing w:after="0" w:line="240" w:lineRule="auto"/>
        <w:jc w:val="both"/>
        <w:textAlignment w:val="baseline"/>
        <w:rPr>
          <w:rFonts w:ascii="Palatino Linotype" w:eastAsia="Times New Roman" w:hAnsi="Palatino Linotype" w:cs="Arial"/>
          <w:color w:val="000000" w:themeColor="text1"/>
          <w:sz w:val="24"/>
          <w:szCs w:val="24"/>
          <w:lang w:eastAsia="es-CO"/>
        </w:rPr>
      </w:pPr>
      <w:r>
        <w:rPr>
          <w:rFonts w:ascii="Palatino Linotype" w:eastAsia="Times New Roman" w:hAnsi="Palatino Linotype" w:cs="Arial"/>
          <w:color w:val="000000" w:themeColor="text1"/>
          <w:sz w:val="24"/>
          <w:szCs w:val="24"/>
          <w:lang w:eastAsia="es-CO"/>
        </w:rPr>
        <w:t>Las Cámaras de C</w:t>
      </w:r>
      <w:r w:rsidRPr="00641BD1">
        <w:rPr>
          <w:rFonts w:ascii="Palatino Linotype" w:eastAsia="Times New Roman" w:hAnsi="Palatino Linotype" w:cs="Arial"/>
          <w:color w:val="000000" w:themeColor="text1"/>
          <w:sz w:val="24"/>
          <w:szCs w:val="24"/>
          <w:lang w:eastAsia="es-CO"/>
        </w:rPr>
        <w:t>omercio son creadas por el Gobierno Nacional de oficio o a petición de los comerciantes del territorio donde han de operar y únicamente pueden desempeñar las funciones para las cuales han sido concebidas, que se encuentran previstas en las disposiciones legales que las reglamentan. No obstante, es importante aclarar que las Cámaras de Comercio cumplen importantes funciones en el ámbito empresarial, que impactan positivamente a las regiones en las cuales operan.</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En el  mes de Julio del año 1967, por iniciativa de un grupo de empresarios visionarios locales, se creó la Cámara de Comercio de Valledupar, mediante el Decreto 1308 del 4 de Julio del año en mención, siendo presidente de la República el Dr. Carlos Lleras Restrepo.</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En la Historia de la Institución y de acuerdo con el acta 001, mediante la cual se le otorga vida jurídica, figuran como integrantes de su primera Junta Directiva los comerciantes:</w:t>
      </w:r>
    </w:p>
    <w:p w:rsidR="003A4B79" w:rsidRPr="00641BD1" w:rsidRDefault="003A4B79" w:rsidP="00805779">
      <w:pPr>
        <w:numPr>
          <w:ilvl w:val="0"/>
          <w:numId w:val="11"/>
        </w:numPr>
        <w:spacing w:after="9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JORGE TRUJILLO FERNANDEZ</w:t>
      </w:r>
    </w:p>
    <w:p w:rsidR="003A4B79" w:rsidRPr="00641BD1" w:rsidRDefault="003A4B79" w:rsidP="00805779">
      <w:pPr>
        <w:numPr>
          <w:ilvl w:val="0"/>
          <w:numId w:val="11"/>
        </w:numPr>
        <w:spacing w:after="9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ELIAS AWAD y</w:t>
      </w:r>
    </w:p>
    <w:p w:rsidR="003A4B79" w:rsidRPr="00641BD1" w:rsidRDefault="003A4B79" w:rsidP="00805779">
      <w:pPr>
        <w:numPr>
          <w:ilvl w:val="0"/>
          <w:numId w:val="11"/>
        </w:numPr>
        <w:spacing w:after="9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ELBERTO SUAREZ</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Quienes a su vez, designaron al Señor Fernando Matíz Espinoza, como su primer Director Ejecutivo.</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Con el liderazgo del Señor Jorge Trujillo Fernández, como presidente de la Junta Directiva, y de  don Fernando Matiz Espinoza como Director Ejecutivo, inicia labores la Cámara de Comercio de Valledupar el 04 de Septiembre de 1967.</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lastRenderedPageBreak/>
        <w:t>Fernando Matiz, Leovigildo Rodríguez, Jorge Baute Fernández de Castro, José Horlandy Castro y José Luis Urón Márquez, han sido, hasta la fecha, los directores o presidentes Ejecutivos de la entidad.</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Los 3 primeros, estuvieron al frente de la entidad entre los años  1967 a 1987, es decir durante los primeros 20 años de vida jurídica de la Cámara de Comercio, con todas las dificultades que implican los inicios, en una comunidad indiferente o renuente a la tributación.</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En el año de 1987 llega a la Dirección Ejecutiva  de la entidad el agrónomo José Horlandy Castro, quien se preocupa por el mejoramiento de las instalaciones locativas y la implementación de tecnologías informáticas, que permitieron ofrecer un servicio ágil y cómodo a los clientes de la entidad, que para la época se habían triplicado.</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En el periodo de su larga gestión, de 1987 a Diciembre de 2010, la Cámara de Comercio  de Valledupar, amplió sus instalaciones físicas, actualizó y modernizó todos sus procesos, abrió oficinas receptoras en los municipios de Agustín Codazzi, Bosconia, El Copey, La Jagua de Ibirico e impulsó la creación de la Cámara de Comercio de Aguachica.</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Durante el desarrollo de su administración, el gobierno nacional delegó nuevos registros públicos en las Cámaras de Comercio tales como:</w:t>
      </w:r>
    </w:p>
    <w:p w:rsidR="003A4B79" w:rsidRPr="00641BD1" w:rsidRDefault="003A4B79" w:rsidP="00805779">
      <w:pPr>
        <w:numPr>
          <w:ilvl w:val="0"/>
          <w:numId w:val="12"/>
        </w:numPr>
        <w:spacing w:after="9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El Registro de Entidades sin Ánimo de Lucro ESAL</w:t>
      </w:r>
    </w:p>
    <w:p w:rsidR="003A4B79" w:rsidRPr="00641BD1" w:rsidRDefault="003A4B79" w:rsidP="00805779">
      <w:pPr>
        <w:numPr>
          <w:ilvl w:val="0"/>
          <w:numId w:val="12"/>
        </w:numPr>
        <w:spacing w:after="9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El Registro Único de Proponentes RUP</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Se ampliaron los servicios para afiliados y se generó una dinámica de capacitación para mejorar las competencias del sector empresarial, con énfasis en el microempresariado, sector que se vio favorecido por diversos convenios con entidades como Artesanías de Colombia, Microempresa &amp; Cía., EL Ministerio de Comercio, Sena etc., que los preparó para participar en Ruedas de Negocios y Ferias Nacionales, mediante el mejoramiento integral del producto, su presentación y técnicas de mercadeo y ventas.</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 xml:space="preserve">Para la época, la Cámara de Comercio había ampliado su radio de acción e interacción con los diferentes gremios y el sector gubernamental, convirtiéndose en un importante socio estratégico para el impulso del desarrollo local; fue así como coadyuvó y lideró la </w:t>
      </w:r>
      <w:r w:rsidRPr="00641BD1">
        <w:rPr>
          <w:rFonts w:ascii="Palatino Linotype" w:eastAsia="Times New Roman" w:hAnsi="Palatino Linotype" w:cs="Arial"/>
          <w:color w:val="000000" w:themeColor="text1"/>
          <w:sz w:val="24"/>
          <w:szCs w:val="24"/>
          <w:lang w:eastAsia="es-CO"/>
        </w:rPr>
        <w:lastRenderedPageBreak/>
        <w:t>creación de diversos entes, algunos de los cuales lograron crecer y mantenerse; entre otros, relacionamos:</w:t>
      </w:r>
    </w:p>
    <w:p w:rsidR="003A4B79" w:rsidRPr="00641BD1" w:rsidRDefault="003A4B79" w:rsidP="0080577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Corporación Autónoma Regional del Cesar</w:t>
      </w:r>
      <w:r w:rsidRPr="00641BD1">
        <w:rPr>
          <w:rFonts w:ascii="Palatino Linotype" w:eastAsia="Times New Roman" w:hAnsi="Palatino Linotype" w:cs="Arial"/>
          <w:b/>
          <w:bCs/>
          <w:color w:val="000000" w:themeColor="text1"/>
          <w:sz w:val="24"/>
          <w:szCs w:val="24"/>
          <w:bdr w:val="none" w:sz="0" w:space="0" w:color="auto" w:frame="1"/>
          <w:lang w:eastAsia="es-CO"/>
        </w:rPr>
        <w:t> CORPOCESAR</w:t>
      </w:r>
      <w:r w:rsidRPr="00641BD1">
        <w:rPr>
          <w:rFonts w:ascii="Palatino Linotype" w:eastAsia="Times New Roman" w:hAnsi="Palatino Linotype" w:cs="Arial"/>
          <w:color w:val="000000" w:themeColor="text1"/>
          <w:sz w:val="24"/>
          <w:szCs w:val="24"/>
          <w:lang w:eastAsia="es-CO"/>
        </w:rPr>
        <w:t>, gestión liderada con la clase dirigente y los medios de comunicación.</w:t>
      </w:r>
    </w:p>
    <w:p w:rsidR="003A4B79" w:rsidRPr="00641BD1" w:rsidRDefault="003A4B79" w:rsidP="0080577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ORNAVALLE</w:t>
      </w:r>
      <w:r w:rsidRPr="00641BD1">
        <w:rPr>
          <w:rFonts w:ascii="Palatino Linotype" w:eastAsia="Times New Roman" w:hAnsi="Palatino Linotype" w:cs="Arial"/>
          <w:color w:val="000000" w:themeColor="text1"/>
          <w:sz w:val="24"/>
          <w:szCs w:val="24"/>
          <w:lang w:eastAsia="es-CO"/>
        </w:rPr>
        <w:t>: Como respuesta a la necesidad de embellecer la ciudad, se gestiona conjuntamente con la Alcaldía de Valledupar su creación, con la participación de diversos clubes cívicos y damas vallenatas.</w:t>
      </w:r>
    </w:p>
    <w:p w:rsidR="003A4B79" w:rsidRPr="00641BD1" w:rsidRDefault="003A4B79" w:rsidP="0080577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GAS NATURAL DEL CESAR</w:t>
      </w:r>
      <w:r w:rsidRPr="00641BD1">
        <w:rPr>
          <w:rFonts w:ascii="Palatino Linotype" w:eastAsia="Times New Roman" w:hAnsi="Palatino Linotype" w:cs="Arial"/>
          <w:color w:val="000000" w:themeColor="text1"/>
          <w:sz w:val="24"/>
          <w:szCs w:val="24"/>
          <w:lang w:eastAsia="es-CO"/>
        </w:rPr>
        <w:t>, creada con aportes privados, reemplazada posteriormente por </w:t>
      </w:r>
      <w:r w:rsidRPr="00641BD1">
        <w:rPr>
          <w:rFonts w:ascii="Palatino Linotype" w:eastAsia="Times New Roman" w:hAnsi="Palatino Linotype" w:cs="Arial"/>
          <w:b/>
          <w:bCs/>
          <w:color w:val="000000" w:themeColor="text1"/>
          <w:sz w:val="24"/>
          <w:szCs w:val="24"/>
          <w:bdr w:val="none" w:sz="0" w:space="0" w:color="auto" w:frame="1"/>
          <w:lang w:eastAsia="es-CO"/>
        </w:rPr>
        <w:t>GASES DEL CARIBE</w:t>
      </w:r>
      <w:r w:rsidRPr="00641BD1">
        <w:rPr>
          <w:rFonts w:ascii="Palatino Linotype" w:eastAsia="Times New Roman" w:hAnsi="Palatino Linotype" w:cs="Arial"/>
          <w:color w:val="000000" w:themeColor="text1"/>
          <w:sz w:val="24"/>
          <w:szCs w:val="24"/>
          <w:lang w:eastAsia="es-CO"/>
        </w:rPr>
        <w:t>.</w:t>
      </w:r>
    </w:p>
    <w:p w:rsidR="003A4B79" w:rsidRPr="00641BD1" w:rsidRDefault="003A4B79" w:rsidP="00805779">
      <w:pPr>
        <w:numPr>
          <w:ilvl w:val="0"/>
          <w:numId w:val="13"/>
        </w:numPr>
        <w:spacing w:after="9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Ley de Fronteras, una de las grandes banderas que se concreta con la expedición de la Ley 191 de 1995.</w:t>
      </w:r>
    </w:p>
    <w:p w:rsidR="003A4B79" w:rsidRPr="00641BD1" w:rsidRDefault="003A4B79" w:rsidP="0080577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CELCARIBE</w:t>
      </w:r>
      <w:r w:rsidRPr="00641BD1">
        <w:rPr>
          <w:rFonts w:ascii="Palatino Linotype" w:eastAsia="Times New Roman" w:hAnsi="Palatino Linotype" w:cs="Arial"/>
          <w:color w:val="000000" w:themeColor="text1"/>
          <w:sz w:val="24"/>
          <w:szCs w:val="24"/>
          <w:lang w:eastAsia="es-CO"/>
        </w:rPr>
        <w:t>: Empresa de telefonía creada con capital costeño, liderada por el Corpes y la Cámara de Comercio de Valledupar.</w:t>
      </w:r>
    </w:p>
    <w:p w:rsidR="003A4B79" w:rsidRPr="00641BD1" w:rsidRDefault="003A4B79" w:rsidP="0080577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Empresa Promotora de la Carboeléctrica del Cesar </w:t>
      </w:r>
      <w:r w:rsidRPr="00641BD1">
        <w:rPr>
          <w:rFonts w:ascii="Palatino Linotype" w:eastAsia="Times New Roman" w:hAnsi="Palatino Linotype" w:cs="Arial"/>
          <w:b/>
          <w:bCs/>
          <w:color w:val="000000" w:themeColor="text1"/>
          <w:sz w:val="24"/>
          <w:szCs w:val="24"/>
          <w:bdr w:val="none" w:sz="0" w:space="0" w:color="auto" w:frame="1"/>
          <w:lang w:eastAsia="es-CO"/>
        </w:rPr>
        <w:t>EMPROCAR LTDA</w:t>
      </w:r>
      <w:r w:rsidRPr="00641BD1">
        <w:rPr>
          <w:rFonts w:ascii="Palatino Linotype" w:eastAsia="Times New Roman" w:hAnsi="Palatino Linotype" w:cs="Arial"/>
          <w:color w:val="000000" w:themeColor="text1"/>
          <w:sz w:val="24"/>
          <w:szCs w:val="24"/>
          <w:lang w:eastAsia="es-CO"/>
        </w:rPr>
        <w:t> Macroproyecto que contó con el liderazgo inicial de la Cámara de Comercio de Valledupar, del sector minero y la clase dirigente, pero que no ha sido posible concretar.</w:t>
      </w:r>
    </w:p>
    <w:p w:rsidR="003A4B79" w:rsidRPr="00641BD1" w:rsidRDefault="003A4B79" w:rsidP="0080577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EMCARBÓN S.A</w:t>
      </w:r>
      <w:r w:rsidRPr="00641BD1">
        <w:rPr>
          <w:rFonts w:ascii="Palatino Linotype" w:eastAsia="Times New Roman" w:hAnsi="Palatino Linotype" w:cs="Arial"/>
          <w:color w:val="000000" w:themeColor="text1"/>
          <w:sz w:val="24"/>
          <w:szCs w:val="24"/>
          <w:lang w:eastAsia="es-CO"/>
        </w:rPr>
        <w:t xml:space="preserve">: empresa que permitió  que muchos </w:t>
      </w:r>
      <w:r w:rsidR="00F7075A" w:rsidRPr="00641BD1">
        <w:rPr>
          <w:rFonts w:ascii="Palatino Linotype" w:eastAsia="Times New Roman" w:hAnsi="Palatino Linotype" w:cs="Arial"/>
          <w:color w:val="000000" w:themeColor="text1"/>
          <w:sz w:val="24"/>
          <w:szCs w:val="24"/>
          <w:lang w:eastAsia="es-CO"/>
        </w:rPr>
        <w:t>cesarences</w:t>
      </w:r>
      <w:r w:rsidRPr="00641BD1">
        <w:rPr>
          <w:rFonts w:ascii="Palatino Linotype" w:eastAsia="Times New Roman" w:hAnsi="Palatino Linotype" w:cs="Arial"/>
          <w:color w:val="000000" w:themeColor="text1"/>
          <w:sz w:val="24"/>
          <w:szCs w:val="24"/>
          <w:lang w:eastAsia="es-CO"/>
        </w:rPr>
        <w:t xml:space="preserve">  accedieran al sector minero.</w:t>
      </w:r>
    </w:p>
    <w:p w:rsidR="003A4B79" w:rsidRPr="00641BD1" w:rsidRDefault="003A4B79" w:rsidP="0080577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FONDO DE GARANTÍAS DE CESAR:</w:t>
      </w:r>
      <w:r w:rsidRPr="00641BD1">
        <w:rPr>
          <w:rFonts w:ascii="Palatino Linotype" w:eastAsia="Times New Roman" w:hAnsi="Palatino Linotype" w:cs="Arial"/>
          <w:color w:val="000000" w:themeColor="text1"/>
          <w:sz w:val="24"/>
          <w:szCs w:val="24"/>
          <w:lang w:eastAsia="es-CO"/>
        </w:rPr>
        <w:t> iniciativa de la Cámara de Comercio de Valledupar que contó con el apoyo del Fondo Nacional de Garantías, la Gobernación y la Alcaldía de Valledupar; logrando la vinculación del sector privado.</w:t>
      </w:r>
    </w:p>
    <w:p w:rsidR="003A4B79" w:rsidRPr="00641BD1" w:rsidRDefault="003A4B79" w:rsidP="0080577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CREDIEMPRESARIAL:</w:t>
      </w:r>
      <w:r w:rsidRPr="00641BD1">
        <w:rPr>
          <w:rFonts w:ascii="Palatino Linotype" w:eastAsia="Times New Roman" w:hAnsi="Palatino Linotype" w:cs="Arial"/>
          <w:color w:val="000000" w:themeColor="text1"/>
          <w:sz w:val="24"/>
          <w:szCs w:val="24"/>
          <w:lang w:eastAsia="es-CO"/>
        </w:rPr>
        <w:t> Cooperativa Financiera liderada por la CÁMARA DE Comercio de Valledupar con la participación de 20 microempresarios cuyo objetivo fue el mejoramiento económico y cultural de los empresarios de la microempresa, fomentando el ahorro, la solidaridad y la ayuda mutua.</w:t>
      </w:r>
    </w:p>
    <w:p w:rsidR="003A4B79" w:rsidRPr="00641BD1" w:rsidRDefault="003A4B79" w:rsidP="0080577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CODEM:</w:t>
      </w:r>
      <w:r w:rsidRPr="00641BD1">
        <w:rPr>
          <w:rFonts w:ascii="Palatino Linotype" w:eastAsia="Times New Roman" w:hAnsi="Palatino Linotype" w:cs="Arial"/>
          <w:color w:val="000000" w:themeColor="text1"/>
          <w:sz w:val="24"/>
          <w:szCs w:val="24"/>
          <w:lang w:eastAsia="es-CO"/>
        </w:rPr>
        <w:t> alianza estratégica interinstitucional con la participación de la Gobernación del Cesar, la Alcaldía de Valledupar, Sena, Corfimujer, Asomec, Acopi, Fondo de Garantías del Cesar, Icard, creada para apoyar e impulsar el desarrollo microempresarial en el Departamento del Cesar.</w:t>
      </w:r>
    </w:p>
    <w:p w:rsidR="003A4B79" w:rsidRPr="00641BD1" w:rsidRDefault="003A4B79" w:rsidP="0080577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TELEUPAR:</w:t>
      </w:r>
      <w:r w:rsidRPr="00641BD1">
        <w:rPr>
          <w:rFonts w:ascii="Palatino Linotype" w:eastAsia="Times New Roman" w:hAnsi="Palatino Linotype" w:cs="Arial"/>
          <w:color w:val="000000" w:themeColor="text1"/>
          <w:sz w:val="24"/>
          <w:szCs w:val="24"/>
          <w:lang w:eastAsia="es-CO"/>
        </w:rPr>
        <w:t> Proyecto elaborado por la Cámara de Comercio de Valledupar para la ampliación de la red telefónica de Valledupar, impulsado en el Concejo Municipal por el Dr. Guillermo Ruíz Castro que cristalizó en la creación de esta empresa.</w:t>
      </w:r>
    </w:p>
    <w:p w:rsidR="003A4B79" w:rsidRPr="00641BD1" w:rsidRDefault="003A4B79" w:rsidP="0080577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lastRenderedPageBreak/>
        <w:t>EXPOFESTIVAL:</w:t>
      </w:r>
      <w:r w:rsidRPr="00641BD1">
        <w:rPr>
          <w:rFonts w:ascii="Palatino Linotype" w:eastAsia="Times New Roman" w:hAnsi="Palatino Linotype" w:cs="Arial"/>
          <w:color w:val="000000" w:themeColor="text1"/>
          <w:sz w:val="24"/>
          <w:szCs w:val="24"/>
          <w:lang w:eastAsia="es-CO"/>
        </w:rPr>
        <w:t> Feria Multisectorial realizada en el marco de la celebración anual del Festival de la Leyenda Vallenata, con la participación de empresarios locales y nacionales, la cual se llevó a cabo desde el año 1996, hasta el año 2012 en el Colegio Nacional Loperena, Monumento Nacional, suspendida temporalmente, por falta de un escenario adecuado (Coliseo de Ferias o Centro de Convenciones), para su realización.</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Fue esta, como se puede apreciar, una época de expansión y apoyo al desarrollo local, que permitió que la Cámara de Comercio construyera una reputación  de seriedad y crecimiento, en la que se puede medir el avance logrado desde su creación.</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En el año 2011, con el nombramiento del Doctor José Luis Urón Márquez como Presidente Ejecutivo de la Cámara de Comercio de Valledupar  en reemplazo del Doctor José Horlandy Castro, quien se retira voluntariamente, luego de 23 años al frente de la entidad, la Cámara de Comercio de Valledupar  inicia un nuevo estilo de gestión administrativa, frente a una serie de coyunturas  de desarrollo que se generan actualmente, en la capital del Cesar.</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La administración  de la Cámara de Comercio de Valledupar, a partir  del año 2011, se caracteriza por ser una gestión de puertas abiertas hacia el interior de la entidad y por una agresiva dinámica de proyección regional, en la cual los medios de comunicación, las redes sociales y la actividad comunicativa institucional, han representado un importante soporte a la gestión compartida  por la Junta Directiva de la entidad y la Presidencia Ejecutiva, con su equipo de trabajo.</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Además de las adecuaciones locativas para optimizar la función registral y ofrecer las mejores comodidades a los clientes de esta área, la administración se preocupó  por el mejoramiento general  de las instalaciones, por la adecuación de espacios amplios y agradables para ofrecer capacitación y actividad cultural al empresario, contando con auditorios amplios, un patio cultural, Biblioteca y aula virtual; la actualización general de los sistemas informáticos con la adquisición de equipos y tecnologías de última generación, así como la diversificación de los servicios, para lo cual, fue necesario la restructuración de áreas.</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Hoy, la Cámara de Comercio de Valledupar ofrece a sus clientes y ciudadanía en general los servicios especializados de su Centro de Conciliación y Arbitraje en un espacio suficiente y adecuado para tal fin, con la asesoría de un equipo de profesionales especializados en la materia.</w:t>
      </w:r>
    </w:p>
    <w:p w:rsidR="003A4B79" w:rsidRPr="00641BD1" w:rsidRDefault="003A4B79" w:rsidP="003A4B79">
      <w:pPr>
        <w:shd w:val="clear" w:color="auto" w:fill="FFFFFF"/>
        <w:spacing w:after="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lastRenderedPageBreak/>
        <w:t>Gestionó y logró la instalación del primer punto descentralizado de la </w:t>
      </w:r>
      <w:r w:rsidRPr="00641BD1">
        <w:rPr>
          <w:rFonts w:ascii="Palatino Linotype" w:eastAsia="Times New Roman" w:hAnsi="Palatino Linotype" w:cs="Arial"/>
          <w:b/>
          <w:bCs/>
          <w:color w:val="000000" w:themeColor="text1"/>
          <w:sz w:val="24"/>
          <w:szCs w:val="24"/>
          <w:bdr w:val="none" w:sz="0" w:space="0" w:color="auto" w:frame="1"/>
          <w:lang w:eastAsia="es-CO"/>
        </w:rPr>
        <w:t>Bolsa de Valores de Colombia</w:t>
      </w:r>
      <w:r w:rsidRPr="00641BD1">
        <w:rPr>
          <w:rFonts w:ascii="Palatino Linotype" w:eastAsia="Times New Roman" w:hAnsi="Palatino Linotype" w:cs="Arial"/>
          <w:color w:val="000000" w:themeColor="text1"/>
          <w:sz w:val="24"/>
          <w:szCs w:val="24"/>
          <w:lang w:eastAsia="es-CO"/>
        </w:rPr>
        <w:t>, donde ofrece capacitación e información bursátil a los empresarios y estudiantes que se interesen en este tema, dándoles la oportunidad de interactuar en las cinco plataformas transaccionales de la entidad, en tiempo real.</w:t>
      </w:r>
    </w:p>
    <w:p w:rsidR="003A4B79" w:rsidRPr="00641BD1" w:rsidRDefault="003A4B79" w:rsidP="003A4B79">
      <w:pPr>
        <w:shd w:val="clear" w:color="auto" w:fill="FFFFFF"/>
        <w:spacing w:after="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Así mismo, realizó el montaje  de </w:t>
      </w:r>
      <w:r w:rsidRPr="00641BD1">
        <w:rPr>
          <w:rFonts w:ascii="Palatino Linotype" w:eastAsia="Times New Roman" w:hAnsi="Palatino Linotype" w:cs="Arial"/>
          <w:b/>
          <w:bCs/>
          <w:color w:val="000000" w:themeColor="text1"/>
          <w:sz w:val="24"/>
          <w:szCs w:val="24"/>
          <w:bdr w:val="none" w:sz="0" w:space="0" w:color="auto" w:frame="1"/>
          <w:lang w:eastAsia="es-CO"/>
        </w:rPr>
        <w:t xml:space="preserve">un </w:t>
      </w:r>
      <w:r w:rsidRPr="00434AFD">
        <w:rPr>
          <w:rFonts w:ascii="Palatino Linotype" w:eastAsia="Times New Roman" w:hAnsi="Palatino Linotype" w:cs="Arial"/>
          <w:b/>
          <w:bCs/>
          <w:color w:val="000000" w:themeColor="text1"/>
          <w:sz w:val="24"/>
          <w:szCs w:val="24"/>
          <w:bdr w:val="none" w:sz="0" w:space="0" w:color="auto" w:frame="1"/>
          <w:lang w:eastAsia="es-CO"/>
        </w:rPr>
        <w:t>Centro de Información al Ciudadano DANE</w:t>
      </w:r>
      <w:r w:rsidRPr="00641BD1">
        <w:rPr>
          <w:rFonts w:ascii="Palatino Linotype" w:eastAsia="Times New Roman" w:hAnsi="Palatino Linotype" w:cs="Arial"/>
          <w:color w:val="000000" w:themeColor="text1"/>
          <w:sz w:val="24"/>
          <w:szCs w:val="24"/>
          <w:lang w:eastAsia="es-CO"/>
        </w:rPr>
        <w:t>, con el cual los usua</w:t>
      </w:r>
      <w:r>
        <w:rPr>
          <w:rFonts w:ascii="Palatino Linotype" w:eastAsia="Times New Roman" w:hAnsi="Palatino Linotype" w:cs="Arial"/>
          <w:color w:val="000000" w:themeColor="text1"/>
          <w:sz w:val="24"/>
          <w:szCs w:val="24"/>
          <w:lang w:eastAsia="es-CO"/>
        </w:rPr>
        <w:t xml:space="preserve">rios tienen  acceso a </w:t>
      </w:r>
      <w:r w:rsidRPr="00641BD1">
        <w:rPr>
          <w:rFonts w:ascii="Palatino Linotype" w:eastAsia="Times New Roman" w:hAnsi="Palatino Linotype" w:cs="Arial"/>
          <w:color w:val="000000" w:themeColor="text1"/>
          <w:sz w:val="24"/>
          <w:szCs w:val="24"/>
          <w:lang w:eastAsia="es-CO"/>
        </w:rPr>
        <w:t>investigaciones estadísticas, entre las que destacamos, el Índice de Precio al Consumidor, el porcentaje del Mercado Laboral Mensual, el Producto Interno Bruto y la Proyección de la Población Nacional, entre otros; convirtiéndose en un punto estratégico, donde los consultores y formuladores de proyectos son asesorados en temas estadísticos, facilitándoles su labor.</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 xml:space="preserve">Con miras a motivar al empresariado a la internacionalización de sus productos, realizó un convenio con PROEXPORT, ahora PROCOLOMBIA, instalando una oficina para brindar asesoría </w:t>
      </w:r>
      <w:r>
        <w:rPr>
          <w:rFonts w:ascii="Palatino Linotype" w:eastAsia="Times New Roman" w:hAnsi="Palatino Linotype" w:cs="Arial"/>
          <w:color w:val="000000" w:themeColor="text1"/>
          <w:sz w:val="24"/>
          <w:szCs w:val="24"/>
          <w:lang w:eastAsia="es-CO"/>
        </w:rPr>
        <w:t>e información sobre requisitos, procedimientos, vistos buenos y otros trámites de exportación e importación apoyados en un centro de información virtual, en el cual se encuentran herramientas de consulta (base de datos, estadísticas), servicio de capacitaciones contando con consultores expertos con amplia trayectoria en procesos de exportación que ofrecen herramientas para iniciar el camino hacia la internacionalización.</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El antiguo Departamento de Promoción y Desarrollo es transformado en el Área de Desarrollo Regional, a través de la cual, se gestionan proyectos de cooperación internacional, proyectos de apoyo local  y nacional, y se realizan estudios de la actualidad y realidad, de los aspectos más incidentes en el desarrollo socioeconómico de la región.</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A través de esta área se gestionan alianzas, convenios y acuerdos interinstitucionales, que conllevan al logro del objetivo de la misma.</w:t>
      </w:r>
    </w:p>
    <w:p w:rsidR="003A4B79" w:rsidRPr="00641BD1" w:rsidRDefault="003A4B79" w:rsidP="003A4B79">
      <w:pPr>
        <w:shd w:val="clear" w:color="auto" w:fill="FFFFFF"/>
        <w:spacing w:after="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Comprende además, la oficina de </w:t>
      </w:r>
      <w:r w:rsidRPr="00641BD1">
        <w:rPr>
          <w:rFonts w:ascii="Palatino Linotype" w:eastAsia="Times New Roman" w:hAnsi="Palatino Linotype" w:cs="Arial"/>
          <w:b/>
          <w:bCs/>
          <w:color w:val="000000" w:themeColor="text1"/>
          <w:sz w:val="24"/>
          <w:szCs w:val="24"/>
          <w:bdr w:val="none" w:sz="0" w:space="0" w:color="auto" w:frame="1"/>
          <w:lang w:eastAsia="es-CO"/>
        </w:rPr>
        <w:t>Desarrollo Empresarial</w:t>
      </w:r>
      <w:r w:rsidRPr="00641BD1">
        <w:rPr>
          <w:rFonts w:ascii="Palatino Linotype" w:eastAsia="Times New Roman" w:hAnsi="Palatino Linotype" w:cs="Arial"/>
          <w:color w:val="000000" w:themeColor="text1"/>
          <w:sz w:val="24"/>
          <w:szCs w:val="24"/>
          <w:lang w:eastAsia="es-CO"/>
        </w:rPr>
        <w:t>, orientada a fortalecer el tejido empresarial y el emprendimi</w:t>
      </w:r>
      <w:r>
        <w:rPr>
          <w:rFonts w:ascii="Palatino Linotype" w:eastAsia="Times New Roman" w:hAnsi="Palatino Linotype" w:cs="Arial"/>
          <w:color w:val="000000" w:themeColor="text1"/>
          <w:sz w:val="24"/>
          <w:szCs w:val="24"/>
          <w:lang w:eastAsia="es-CO"/>
        </w:rPr>
        <w:t>ento, además programas como Cámara al Parque donde se llevan distintos servicios a la  comunidad, apoyándolas con el componente psicosocial, cultural,  rescate memoria histórica, juegos lúdicos; la sensibilización y formalización de comerciantes, Censo empresarial a establecimientos abiertos al público.</w:t>
      </w:r>
    </w:p>
    <w:p w:rsidR="003A4B79" w:rsidRPr="00641BD1" w:rsidRDefault="003A4B79" w:rsidP="003A4B79">
      <w:pPr>
        <w:shd w:val="clear" w:color="auto" w:fill="FFFFFF"/>
        <w:spacing w:after="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El Observatorio Económico</w:t>
      </w:r>
      <w:r w:rsidRPr="00641BD1">
        <w:rPr>
          <w:rFonts w:ascii="Palatino Linotype" w:eastAsia="Times New Roman" w:hAnsi="Palatino Linotype" w:cs="Arial"/>
          <w:color w:val="000000" w:themeColor="text1"/>
          <w:sz w:val="24"/>
          <w:szCs w:val="24"/>
          <w:lang w:eastAsia="es-CO"/>
        </w:rPr>
        <w:t> que se encarga de la consolidación, procesamiento y análisis de la información generada en la entidad. Lidera las investigaciones socioeconómicas que permiten recolectar información oportuna y fehaciente, cuyo análisis  contribuye a develar la realidad local y regional en diversos aspectos.</w:t>
      </w:r>
    </w:p>
    <w:p w:rsidR="003A4B79" w:rsidRPr="00641BD1" w:rsidRDefault="003A4B79" w:rsidP="003A4B79">
      <w:pPr>
        <w:shd w:val="clear" w:color="auto" w:fill="FFFFFF"/>
        <w:spacing w:after="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lastRenderedPageBreak/>
        <w:t>Pero como bandera de toda esta transformación, la Presidencia Ejecutiva, en cabeza  del Doctor José Luis Urón Márquez, privilegia la función de </w:t>
      </w:r>
      <w:r w:rsidRPr="00641BD1">
        <w:rPr>
          <w:rFonts w:ascii="Palatino Linotype" w:eastAsia="Times New Roman" w:hAnsi="Palatino Linotype" w:cs="Arial"/>
          <w:b/>
          <w:bCs/>
          <w:color w:val="000000" w:themeColor="text1"/>
          <w:sz w:val="24"/>
          <w:szCs w:val="24"/>
          <w:bdr w:val="none" w:sz="0" w:space="0" w:color="auto" w:frame="1"/>
          <w:lang w:eastAsia="es-CO"/>
        </w:rPr>
        <w:t>Veedora y Gestora del Desarrollo Regional</w:t>
      </w:r>
      <w:r w:rsidRPr="00641BD1">
        <w:rPr>
          <w:rFonts w:ascii="Palatino Linotype" w:eastAsia="Times New Roman" w:hAnsi="Palatino Linotype" w:cs="Arial"/>
          <w:color w:val="000000" w:themeColor="text1"/>
          <w:sz w:val="24"/>
          <w:szCs w:val="24"/>
          <w:lang w:eastAsia="es-CO"/>
        </w:rPr>
        <w:t>, que deben cumplir las Cámaras de Comercio en sus respectivas jurisdicciones</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 xml:space="preserve">Es así, como, desde esta institución, se han venido liderando diversos procesos que involucran al gobierno nacional y al sector privado, representado por los gremios de la producción, como también, aguerridas luchas en solitario, buscando eliminar los flagelos que obstaculizan el desarrollo, incentivan la  corrupción y atentan contra la libre  empresa y la actividad legal de los empresarios </w:t>
      </w:r>
      <w:r w:rsidR="00F7075A" w:rsidRPr="00641BD1">
        <w:rPr>
          <w:rFonts w:ascii="Palatino Linotype" w:eastAsia="Times New Roman" w:hAnsi="Palatino Linotype" w:cs="Arial"/>
          <w:color w:val="000000" w:themeColor="text1"/>
          <w:sz w:val="24"/>
          <w:szCs w:val="24"/>
          <w:lang w:eastAsia="es-CO"/>
        </w:rPr>
        <w:t>cesarences</w:t>
      </w:r>
      <w:r w:rsidRPr="00641BD1">
        <w:rPr>
          <w:rFonts w:ascii="Palatino Linotype" w:eastAsia="Times New Roman" w:hAnsi="Palatino Linotype" w:cs="Arial"/>
          <w:color w:val="000000" w:themeColor="text1"/>
          <w:sz w:val="24"/>
          <w:szCs w:val="24"/>
          <w:lang w:eastAsia="es-CO"/>
        </w:rPr>
        <w:t>.</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 xml:space="preserve">Desde el inicio de esta administración en el año de 2011, se genera un importante apoyo al gobierno municipal para liberarlo de algunos contratos lesivos al patrimonio público, gestados en administraciones anteriores, tales como la Concesión de Tránsito Municipal, la Concesión de </w:t>
      </w:r>
      <w:r w:rsidR="00F7075A" w:rsidRPr="00641BD1">
        <w:rPr>
          <w:rFonts w:ascii="Palatino Linotype" w:eastAsia="Times New Roman" w:hAnsi="Palatino Linotype" w:cs="Arial"/>
          <w:color w:val="000000" w:themeColor="text1"/>
          <w:sz w:val="24"/>
          <w:szCs w:val="24"/>
          <w:lang w:eastAsia="es-CO"/>
        </w:rPr>
        <w:t>Amueblamiento</w:t>
      </w:r>
      <w:r w:rsidRPr="00641BD1">
        <w:rPr>
          <w:rFonts w:ascii="Palatino Linotype" w:eastAsia="Times New Roman" w:hAnsi="Palatino Linotype" w:cs="Arial"/>
          <w:color w:val="000000" w:themeColor="text1"/>
          <w:sz w:val="24"/>
          <w:szCs w:val="24"/>
          <w:lang w:eastAsia="es-CO"/>
        </w:rPr>
        <w:t xml:space="preserve"> Urbano  y la de Alumbrado Público Municipal, mediante debates y Acciones Populares, de los que ya se han visto resultados.</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 xml:space="preserve">Con </w:t>
      </w:r>
      <w:bookmarkStart w:id="4" w:name="_GoBack"/>
      <w:bookmarkEnd w:id="4"/>
      <w:r w:rsidRPr="00641BD1">
        <w:rPr>
          <w:rFonts w:ascii="Palatino Linotype" w:eastAsia="Times New Roman" w:hAnsi="Palatino Linotype" w:cs="Arial"/>
          <w:color w:val="000000" w:themeColor="text1"/>
          <w:sz w:val="24"/>
          <w:szCs w:val="24"/>
          <w:lang w:eastAsia="es-CO"/>
        </w:rPr>
        <w:t>relación a la Concesión Aeropuertos del Oriente, a cuyo cargo se encontraba el mejoramiento y adecuación de las instalaciones del Aeropuerto Alfonso López Pumarejo de la capital del Cesar, la Cámara de Comercio lidera la veeduría a este proyecto, logrando mejorar las condiciones iníciales y posteriormente, en el Congreso de la República, compromete al Gobierno Nacional a realizar nuevas inversiones que permitan que Valledupar pueda contar en el futuro cercano, con un aeropuerto digno  y con capacidad de operación, acorde al tránsito de pasajeros y carga que mueve el terminal, con una proyección al año 2030.</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Así mismo, asume la lucha por la adecuación  y puesta en operación del Aeropuerto Hacaritama del municipio de Aguachica en el sur del Departamento, el cual será de gran trascendencia para el sector empresarial del sur del Cesar, del sur de los departamentos de Bolívar y Magdalena, y para la provincia de Ocaña, logrando comprometer a la Aeronáutica Civil y al gobierno Nacional a través del DNP, en este cometido.</w:t>
      </w:r>
    </w:p>
    <w:p w:rsidR="003A4B79" w:rsidRPr="00641BD1" w:rsidRDefault="003A4B79" w:rsidP="003A4B79">
      <w:pPr>
        <w:shd w:val="clear" w:color="auto" w:fill="FFFFFF"/>
        <w:spacing w:after="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 </w:t>
      </w:r>
      <w:r w:rsidRPr="00641BD1">
        <w:rPr>
          <w:rFonts w:ascii="Palatino Linotype" w:eastAsia="Times New Roman" w:hAnsi="Palatino Linotype" w:cs="Arial"/>
          <w:color w:val="000000" w:themeColor="text1"/>
          <w:sz w:val="24"/>
          <w:szCs w:val="24"/>
          <w:lang w:eastAsia="es-CO"/>
        </w:rPr>
        <w:t>Desde  el Observatorio Económico de la entidad, mediante encuesta directa a los clientes que diariamente requieren los servicios de la Cámara de Comercio, se lleva a cabo un sondeo mensual sobre la percepción general de seguridad, la eficacia de los servicios públicos, la movilidad en la ciudad, el desempleo, la informalidad, la creación y mortalidad empresarial, y la percepción ciudadana sobre la gestión del gobernador, del alcalde y del Presidente de la Cámara de Comercio.</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lastRenderedPageBreak/>
        <w:t>Información que se hace llegar a las distintas autoridades, gremios y academia, con el objeto de contribuir en la toma de decisiones.</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Así mismo se implementaron los foros ciudadanos, acordes con las temáticas  de actualidad, los cuales permiten el sano debate con la orientación de conferencistas de talla nacional e internacional.</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Uno de los temas de mayor impacto, analizado mediante estos foros ciudadanos, fue el realizado en el municipio de Bosconia sobre la Ruta del Sol, con la participación de los representantes del gobierno nacional, de la Concesión Ruta del Sol, de los diferentes gremios y de representantes de los municipios que interviene la ruta. Evento que permitió que los diferentes interesados  se escucharan e intercambiaran pareceres y en el cual,  la Cámara de Comercio sentó  su  posición sobre las bondades y perjuicios del proyecto, reclamando los correctivos y soluciones  de Responsabilidad Social Empresarial para la pobreza y desplazamientos no forzados  que se generan en los trayecto entre san Alberto y Copey.</w:t>
      </w:r>
    </w:p>
    <w:p w:rsidR="003A4B79" w:rsidRPr="00641BD1" w:rsidRDefault="003A4B79" w:rsidP="003A4B7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Sin dejar de lado  el crecimiento físico y tecnológico de la entidad y sin descuidar al cliente, como principal insumo de la Cámara de Comercio, hacia cuya satisfacción se orienta la gestión, la institucionalidad y prestigio de la entidad se han visto fortalecidos por una gestión administrativa que considera al entorno o ámbito empresarial, como factor prioritario de desarrollo y es así, como el permanente monitoreo de las diversas variables que lo impactan, le ha permitido a la Cámara de Comercio de Valledupar, con el liderazgo de su Presidente Ejecutivo, medírsele a la denuncia, a  la confrontación  con las diversas autoridades  y al aporte de solución  a problemas de alta peligrosidad y gran magnitud  como la extorsión  a comerciantes y empresarios, la inseguridad ciudadana, la movilidad, el mototaxismo, el contrabando de gasolina, el microtráfico etc., actividades que de no encontrar la oposición adecuada  y las salida airosas para  contrarrestar estos flagelos, podrían dar al traste con el interesante fenómeno de desarrollo que se produce en la capital del Departamento del Cesar, donde los más importantes inversionistas del país ven a Valledupar como núcleo de desarrollo regional, fortalecida, por su posición estratégica en el Diamante Caribe.</w:t>
      </w:r>
    </w:p>
    <w:p w:rsidR="003A4B79" w:rsidRPr="00641BD1" w:rsidRDefault="003A4B79" w:rsidP="003A4B79">
      <w:pPr>
        <w:pStyle w:val="Ttulo3"/>
        <w:rPr>
          <w:rFonts w:ascii="Palatino Linotype" w:hAnsi="Palatino Linotype" w:cs="Arial"/>
          <w:sz w:val="24"/>
          <w:szCs w:val="24"/>
        </w:rPr>
      </w:pPr>
      <w:bookmarkStart w:id="5" w:name="_Toc423548582"/>
      <w:bookmarkStart w:id="6" w:name="_Toc459879839"/>
      <w:r w:rsidRPr="00641BD1">
        <w:rPr>
          <w:rFonts w:ascii="Palatino Linotype" w:hAnsi="Palatino Linotype" w:cs="Arial"/>
          <w:sz w:val="24"/>
          <w:szCs w:val="24"/>
        </w:rPr>
        <w:lastRenderedPageBreak/>
        <w:t>Organigrama</w:t>
      </w:r>
      <w:bookmarkEnd w:id="5"/>
      <w:bookmarkEnd w:id="6"/>
    </w:p>
    <w:p w:rsidR="003A4B79" w:rsidRPr="00641BD1" w:rsidRDefault="003A4B79" w:rsidP="003A4B79">
      <w:pPr>
        <w:rPr>
          <w:rFonts w:ascii="Palatino Linotype" w:hAnsi="Palatino Linotype" w:cs="Arial"/>
          <w:sz w:val="24"/>
          <w:szCs w:val="24"/>
        </w:rPr>
      </w:pPr>
      <w:r w:rsidRPr="00641BD1">
        <w:rPr>
          <w:rFonts w:ascii="Palatino Linotype" w:hAnsi="Palatino Linotype" w:cs="Arial"/>
          <w:noProof/>
          <w:sz w:val="24"/>
          <w:szCs w:val="24"/>
          <w:lang w:eastAsia="es-CO"/>
        </w:rPr>
        <w:drawing>
          <wp:inline distT="0" distB="0" distL="0" distR="0" wp14:anchorId="15EBBEE3" wp14:editId="1006C938">
            <wp:extent cx="6169573" cy="3467100"/>
            <wp:effectExtent l="0" t="0" r="3175" b="0"/>
            <wp:docPr id="19" name="Imagen 19" descr="organigrama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grama 20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2168" cy="3474178"/>
                    </a:xfrm>
                    <a:prstGeom prst="rect">
                      <a:avLst/>
                    </a:prstGeom>
                    <a:noFill/>
                    <a:ln>
                      <a:noFill/>
                    </a:ln>
                  </pic:spPr>
                </pic:pic>
              </a:graphicData>
            </a:graphic>
          </wp:inline>
        </w:drawing>
      </w:r>
    </w:p>
    <w:p w:rsidR="003A4B79" w:rsidRPr="00641BD1" w:rsidRDefault="003A4B79" w:rsidP="003A4B79">
      <w:pPr>
        <w:pStyle w:val="Ttulo3"/>
        <w:jc w:val="both"/>
        <w:rPr>
          <w:rFonts w:ascii="Palatino Linotype" w:hAnsi="Palatino Linotype" w:cs="Arial"/>
          <w:sz w:val="24"/>
          <w:szCs w:val="24"/>
        </w:rPr>
      </w:pPr>
      <w:bookmarkStart w:id="7" w:name="_Toc423548583"/>
      <w:bookmarkStart w:id="8" w:name="_Toc459879840"/>
      <w:r w:rsidRPr="00641BD1">
        <w:rPr>
          <w:rFonts w:ascii="Palatino Linotype" w:hAnsi="Palatino Linotype" w:cs="Arial"/>
          <w:sz w:val="24"/>
          <w:szCs w:val="24"/>
        </w:rPr>
        <w:t xml:space="preserve">Objeto de la Cámara de Comercio de </w:t>
      </w:r>
      <w:bookmarkEnd w:id="7"/>
      <w:r w:rsidRPr="00641BD1">
        <w:rPr>
          <w:rFonts w:ascii="Palatino Linotype" w:hAnsi="Palatino Linotype" w:cs="Arial"/>
          <w:sz w:val="24"/>
          <w:szCs w:val="24"/>
        </w:rPr>
        <w:t>Valledupar</w:t>
      </w:r>
      <w:bookmarkEnd w:id="8"/>
    </w:p>
    <w:p w:rsidR="003A4B79"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 xml:space="preserve">La Cámara de Comercio de Valledupar </w:t>
      </w:r>
      <w:r>
        <w:rPr>
          <w:rFonts w:ascii="Palatino Linotype" w:hAnsi="Palatino Linotype" w:cs="Arial"/>
          <w:sz w:val="24"/>
          <w:szCs w:val="24"/>
        </w:rPr>
        <w:t xml:space="preserve">trabaja con calidad y transparencia </w:t>
      </w:r>
      <w:r w:rsidRPr="00641BD1">
        <w:rPr>
          <w:rFonts w:ascii="Palatino Linotype" w:hAnsi="Palatino Linotype" w:cs="Arial"/>
          <w:sz w:val="24"/>
          <w:szCs w:val="24"/>
        </w:rPr>
        <w:t>como motor de desarrollo regional, dentro del núcleo</w:t>
      </w:r>
      <w:r>
        <w:rPr>
          <w:rFonts w:ascii="Palatino Linotype" w:hAnsi="Palatino Linotype" w:cs="Arial"/>
          <w:sz w:val="24"/>
          <w:szCs w:val="24"/>
        </w:rPr>
        <w:t xml:space="preserve"> del Diamante C</w:t>
      </w:r>
      <w:r w:rsidRPr="00641BD1">
        <w:rPr>
          <w:rFonts w:ascii="Palatino Linotype" w:hAnsi="Palatino Linotype" w:cs="Arial"/>
          <w:sz w:val="24"/>
          <w:szCs w:val="24"/>
        </w:rPr>
        <w:t>aribe y Santanderes, en la prestación de servicios de Registros públicos, en la gestión del progreso económico y cultural de la región y el fortalecimiento de su tejido social, apoyada en un talento humano calificado y en tecnologías de la información.</w:t>
      </w:r>
    </w:p>
    <w:p w:rsidR="003A4B79" w:rsidRPr="00641BD1" w:rsidRDefault="003A4B79" w:rsidP="003A4B79">
      <w:pPr>
        <w:jc w:val="both"/>
        <w:rPr>
          <w:rFonts w:ascii="Palatino Linotype" w:hAnsi="Palatino Linotype" w:cs="Arial"/>
          <w:sz w:val="24"/>
          <w:szCs w:val="24"/>
        </w:rPr>
      </w:pPr>
    </w:p>
    <w:p w:rsidR="003A4B79" w:rsidRPr="0071290C" w:rsidRDefault="003A4B79" w:rsidP="003A4B79">
      <w:pPr>
        <w:pStyle w:val="Ttulo3"/>
        <w:jc w:val="both"/>
        <w:rPr>
          <w:rFonts w:ascii="Palatino Linotype" w:hAnsi="Palatino Linotype" w:cs="Arial"/>
          <w:sz w:val="24"/>
          <w:szCs w:val="24"/>
        </w:rPr>
      </w:pPr>
      <w:bookmarkStart w:id="9" w:name="_Toc423548584"/>
      <w:bookmarkStart w:id="10" w:name="_Toc459879841"/>
      <w:r w:rsidRPr="00641BD1">
        <w:rPr>
          <w:rFonts w:ascii="Palatino Linotype" w:hAnsi="Palatino Linotype" w:cs="Arial"/>
          <w:sz w:val="24"/>
          <w:szCs w:val="24"/>
        </w:rPr>
        <w:t xml:space="preserve">Funciones de la Cámara de Comercio de  </w:t>
      </w:r>
      <w:bookmarkEnd w:id="9"/>
      <w:r w:rsidRPr="00641BD1">
        <w:rPr>
          <w:rFonts w:ascii="Palatino Linotype" w:hAnsi="Palatino Linotype" w:cs="Arial"/>
          <w:sz w:val="24"/>
          <w:szCs w:val="24"/>
        </w:rPr>
        <w:t>Valledupar</w:t>
      </w:r>
      <w:bookmarkEnd w:id="10"/>
    </w:p>
    <w:p w:rsidR="003A4B79" w:rsidRPr="00641BD1" w:rsidRDefault="003A4B79" w:rsidP="003A4B79">
      <w:pPr>
        <w:jc w:val="both"/>
        <w:rPr>
          <w:rFonts w:ascii="Palatino Linotype" w:hAnsi="Palatino Linotype" w:cs="Arial"/>
          <w:sz w:val="24"/>
          <w:szCs w:val="24"/>
        </w:rPr>
      </w:pPr>
      <w:r>
        <w:rPr>
          <w:rFonts w:ascii="Palatino Linotype" w:hAnsi="Palatino Linotype" w:cs="Arial"/>
          <w:sz w:val="24"/>
          <w:szCs w:val="24"/>
        </w:rPr>
        <w:t>La C</w:t>
      </w:r>
      <w:r w:rsidRPr="00641BD1">
        <w:rPr>
          <w:rFonts w:ascii="Palatino Linotype" w:hAnsi="Palatino Linotype" w:cs="Arial"/>
          <w:sz w:val="24"/>
          <w:szCs w:val="24"/>
        </w:rPr>
        <w:t>ámara</w:t>
      </w:r>
      <w:r>
        <w:rPr>
          <w:rFonts w:ascii="Palatino Linotype" w:hAnsi="Palatino Linotype" w:cs="Arial"/>
          <w:sz w:val="24"/>
          <w:szCs w:val="24"/>
        </w:rPr>
        <w:t xml:space="preserve"> de C</w:t>
      </w:r>
      <w:r w:rsidRPr="00641BD1">
        <w:rPr>
          <w:rFonts w:ascii="Palatino Linotype" w:hAnsi="Palatino Linotype" w:cs="Arial"/>
          <w:sz w:val="24"/>
          <w:szCs w:val="24"/>
        </w:rPr>
        <w:t>omercio de Valledupar ejercerá las funciones señaladas en el artículo 86 del Código de Comercio y en las demás normas legales y reglamentarias y las que se establecen a continuación:</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1. Servir de órgano consultivo del Gobierno nacional y, en consecuencia, estudiar los asuntos que este someta a su consideración y rendir los informes que le soliciten sobre la industria, el comercio y demás ramas relacionadas con sus actividades.</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lastRenderedPageBreak/>
        <w:t>2. Adelantar, elaborar y promover investigaciones y estudios jurídicos, financieros, estadísticos y socioeconómicos, sobre temas de interés regional y general, que contribuyan al desarrollo de la comunidad y de la región donde operan.</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3. Llevar los registros públicos encomendados a ellas por la ley y certificar sobre los actos y documentos allí inscritos.</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4. Recopilar y certificar la costumbre mercantil mediante investigación realizada por cada Cámara de Comercio dentro de su propia jurisdicción. La investigación tendrá por objeto establecer las prácticas o reglas de conducta comercial observadas en forma pública, uniforme, reiterada y general, siempre que no se opongan a normas legales vigentes.</w:t>
      </w:r>
    </w:p>
    <w:p w:rsidR="003A4B79" w:rsidRPr="00641BD1" w:rsidRDefault="003A4B79" w:rsidP="003A4B79">
      <w:pPr>
        <w:jc w:val="both"/>
        <w:rPr>
          <w:rFonts w:ascii="Palatino Linotype" w:hAnsi="Palatino Linotype" w:cs="Arial"/>
          <w:sz w:val="24"/>
          <w:szCs w:val="24"/>
        </w:rPr>
      </w:pPr>
      <w:r>
        <w:rPr>
          <w:rFonts w:ascii="Palatino Linotype" w:hAnsi="Palatino Linotype" w:cs="Arial"/>
          <w:sz w:val="24"/>
          <w:szCs w:val="24"/>
        </w:rPr>
        <w:t>5. Crear C</w:t>
      </w:r>
      <w:r w:rsidRPr="00641BD1">
        <w:rPr>
          <w:rFonts w:ascii="Palatino Linotype" w:hAnsi="Palatino Linotype" w:cs="Arial"/>
          <w:sz w:val="24"/>
          <w:szCs w:val="24"/>
        </w:rPr>
        <w:t>entros de arbitraje, conciliación y amigable composición por medio de los cuales se ofrezcan los servicios propios de los métodos alternos de solución de conflictos, de acuerdo con las disposiciones legales.</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6. Adelantar acciones y programas dirigidos a dotar a la región de las instalaciones necesarias para la organización y realización de ferias, exposiciones, eventos artísticos, culturales, científicos y académicos, entre otros, que sean de interés para la comunidad empresarial de la jurisdicción de la respectiva Cámara de Comercio.</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7. Participar en la creación y operación de centros de eventos, convenciones y recintos feriales de acuerdo con lo dispuesto en la Ley 1558 de 2012 y las demás normas que las sustituyan, modifiquen o adicionen.</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8. Promover la formalización, el fortalecimiento y la innovación empresarial, así como desarrollar actividades de capacitación en las áreas comercial e industrial y otras de interés regional, a través de cursos especializados, seminarios, conferencias y publicaciones.</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9. Promover el desarrollo regional y empresarial, el mejoramiento de la competitividad y participar en programas nacionales de esta índole.</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10. Promover la afiliación de los comerciantes inscritos que cumplan los requisitos señalados en la ley, con el fin de estimular la participación em</w:t>
      </w:r>
      <w:r>
        <w:rPr>
          <w:rFonts w:ascii="Palatino Linotype" w:hAnsi="Palatino Linotype" w:cs="Arial"/>
          <w:sz w:val="24"/>
          <w:szCs w:val="24"/>
        </w:rPr>
        <w:t>presarial en la gestión de las Cámaras de C</w:t>
      </w:r>
      <w:r w:rsidRPr="00641BD1">
        <w:rPr>
          <w:rFonts w:ascii="Palatino Linotype" w:hAnsi="Palatino Linotype" w:cs="Arial"/>
          <w:sz w:val="24"/>
          <w:szCs w:val="24"/>
        </w:rPr>
        <w:t>omercio y el acceso a los servicios y programas especiales.</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lastRenderedPageBreak/>
        <w:t>11. Prestar servicios de información empresarial originada exclusivamente en los registros públicos, para lo cual podrán cobrar solo los costos de producción de la misma.</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12. Prestar servicios remunerados de información de valor agregado que incorpore datos de otras fuentes.</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13. Desempeñar y promover actividades de veeduría cívica en temas de interés general de su correspondiente jurisdicción.</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14. Promover programas, y actividades en favor de los sectores productivos de las regiones en que les corresponde actuar, así como la promoción de la cultura, la educación, la recreación y el turismo.</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15. Participar en actividades que tiendan al fortalecimiento del sector empresarial, siempre y cuando se pueda demostrar que el proyecto representa un avance tecnológico o suple necesidades o implica el desarrollo para la región.</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16. Mantener disponibles programas y servicios especiales para sus afiliados.</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17. Disponer de los servicios tecnológicos necesarios para el cumplimiento y debido desarrollo de sus funciones registrales y la prestación eficiente de sus servicios.</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 xml:space="preserve">18. Publicar la noticia mercantil de que trata el numeral 4 del artículo 86 del Código de Comercio, que podrá hacerse en los boletines </w:t>
      </w:r>
      <w:r>
        <w:rPr>
          <w:rFonts w:ascii="Palatino Linotype" w:hAnsi="Palatino Linotype" w:cs="Arial"/>
          <w:sz w:val="24"/>
          <w:szCs w:val="24"/>
        </w:rPr>
        <w:t>u órganos de publicidad de las Cámaras de C</w:t>
      </w:r>
      <w:r w:rsidRPr="00641BD1">
        <w:rPr>
          <w:rFonts w:ascii="Palatino Linotype" w:hAnsi="Palatino Linotype" w:cs="Arial"/>
          <w:sz w:val="24"/>
          <w:szCs w:val="24"/>
        </w:rPr>
        <w:t>omercio, a través de Internet o por cualquier medio electrónico que lo permita.</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19. Realizar aportes y contribuciones a toda clase de programas y proyectos de desarrollo económico, social y cultural en el que la nación o los entes territoriales, así como sus entidades descentralizadas y entidades sin ánimo de lucro tengan interés o hayan comprometido sus recursos.</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20. Participar en programas regionales, nacionales e internacionales cuyo fin sea el desarrollo económico, cultural o social en Colombia.</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21. Gestionar la consecución de recursos de cooperación internacional para el desarrollo de sus actividades.</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lastRenderedPageBreak/>
        <w:t>22. Prestar los servicios de entidades de certificación previsto en la Ley 527 de 1999, de manera directa o mediante la asociación con otras personas naturales o jurídicas.</w:t>
      </w:r>
    </w:p>
    <w:p w:rsidR="003A4B79"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23. Administrar individualmente o en su conjunto cualquier otro registro público de personas, bienes, o servicios que se deriven de funciones atribuidas a entidades públicas con el fin de conferir publicidad a actos o documentos, siempre que tales registros se desarrollen en virtud de autorización legal y de vínculos contractuales de tipo habilitante que celebren con dichas entidades.</w:t>
      </w:r>
    </w:p>
    <w:p w:rsidR="003A4B79" w:rsidRPr="00641BD1" w:rsidRDefault="003A4B79" w:rsidP="003A4B79">
      <w:pPr>
        <w:jc w:val="both"/>
        <w:rPr>
          <w:rFonts w:ascii="Palatino Linotype" w:hAnsi="Palatino Linotype" w:cs="Arial"/>
          <w:sz w:val="24"/>
          <w:szCs w:val="24"/>
        </w:rPr>
      </w:pPr>
    </w:p>
    <w:p w:rsidR="003A4B79" w:rsidRDefault="003A4B79" w:rsidP="003A4B79">
      <w:pPr>
        <w:pStyle w:val="Ttulo3"/>
        <w:rPr>
          <w:rFonts w:ascii="Palatino Linotype" w:hAnsi="Palatino Linotype" w:cs="Arial"/>
          <w:sz w:val="24"/>
          <w:szCs w:val="24"/>
        </w:rPr>
      </w:pPr>
      <w:bookmarkStart w:id="11" w:name="_Toc423548585"/>
      <w:bookmarkStart w:id="12" w:name="_Toc459879842"/>
      <w:r w:rsidRPr="00641BD1">
        <w:rPr>
          <w:rFonts w:ascii="Palatino Linotype" w:hAnsi="Palatino Linotype" w:cs="Arial"/>
          <w:sz w:val="24"/>
          <w:szCs w:val="24"/>
        </w:rPr>
        <w:t>Misión</w:t>
      </w:r>
      <w:bookmarkEnd w:id="11"/>
      <w:bookmarkEnd w:id="12"/>
    </w:p>
    <w:p w:rsidR="003A4B79" w:rsidRPr="005E1E26" w:rsidRDefault="003A4B79" w:rsidP="003A4B79"/>
    <w:p w:rsidR="003A4B79" w:rsidRPr="0071290C" w:rsidRDefault="003A4B79" w:rsidP="003A4B79">
      <w:pPr>
        <w:jc w:val="both"/>
        <w:rPr>
          <w:rFonts w:ascii="Palatino Linotype" w:hAnsi="Palatino Linotype" w:cs="Arial"/>
          <w:sz w:val="24"/>
          <w:szCs w:val="24"/>
          <w:shd w:val="clear" w:color="auto" w:fill="FFFFFF"/>
        </w:rPr>
      </w:pPr>
      <w:r w:rsidRPr="00641BD1">
        <w:rPr>
          <w:rFonts w:ascii="Palatino Linotype" w:hAnsi="Palatino Linotype" w:cs="Arial"/>
          <w:sz w:val="24"/>
          <w:szCs w:val="24"/>
          <w:shd w:val="clear" w:color="auto" w:fill="FFFFFF"/>
        </w:rPr>
        <w:t>Somos una entidad de derecho privado, sin ánimo de lucro, corporativa y gremial, conformada por los comerciantes matriculados en el Registro Mercantil, que trabaja con calidad y transparencia como motor de desarrollo regional, dentro del núcleo del Diamante Caribe y Santanderes, en la prestación de servicios de registros públicos, en la gestión del progreso económico y cultural de la región y del fortalecimiento de su tejido social, apoyada en un talento humano calificado y en tecnologías de la información.</w:t>
      </w:r>
    </w:p>
    <w:p w:rsidR="003A4B79" w:rsidRPr="00641BD1" w:rsidRDefault="003A4B79" w:rsidP="003A4B79">
      <w:pPr>
        <w:pStyle w:val="Ttulo3"/>
        <w:rPr>
          <w:rFonts w:ascii="Palatino Linotype" w:hAnsi="Palatino Linotype" w:cs="Arial"/>
          <w:sz w:val="24"/>
          <w:szCs w:val="24"/>
        </w:rPr>
      </w:pPr>
      <w:bookmarkStart w:id="13" w:name="_Toc423548586"/>
      <w:bookmarkStart w:id="14" w:name="_Toc459879843"/>
      <w:r w:rsidRPr="00641BD1">
        <w:rPr>
          <w:rFonts w:ascii="Palatino Linotype" w:hAnsi="Palatino Linotype" w:cs="Arial"/>
          <w:sz w:val="24"/>
          <w:szCs w:val="24"/>
        </w:rPr>
        <w:t>Visión</w:t>
      </w:r>
      <w:bookmarkEnd w:id="13"/>
      <w:bookmarkEnd w:id="14"/>
    </w:p>
    <w:p w:rsidR="003A4B79" w:rsidRPr="00641BD1" w:rsidRDefault="003A4B79" w:rsidP="003A4B79">
      <w:pPr>
        <w:rPr>
          <w:rFonts w:ascii="Palatino Linotype" w:hAnsi="Palatino Linotype"/>
        </w:rPr>
      </w:pPr>
    </w:p>
    <w:p w:rsidR="003A4B79" w:rsidRDefault="003A4B79" w:rsidP="003A4B79">
      <w:pPr>
        <w:jc w:val="both"/>
        <w:rPr>
          <w:rFonts w:ascii="Palatino Linotype" w:hAnsi="Palatino Linotype" w:cs="Arial"/>
          <w:sz w:val="24"/>
          <w:szCs w:val="21"/>
          <w:shd w:val="clear" w:color="auto" w:fill="FFFFFF"/>
        </w:rPr>
      </w:pPr>
      <w:r w:rsidRPr="00641BD1">
        <w:rPr>
          <w:rFonts w:ascii="Palatino Linotype" w:hAnsi="Palatino Linotype" w:cs="Arial"/>
          <w:sz w:val="24"/>
          <w:szCs w:val="21"/>
          <w:shd w:val="clear" w:color="auto" w:fill="FFFFFF"/>
        </w:rPr>
        <w:t>Para el año 2021 la Cámara de Comercio de Valledupar será reconocida en el Diamante Caribe y Santanderes como ente impulsor de la innovación y competitividad empresarial, del fortalecimiento e integración del tejido social y del reconocimiento cultural de la región así como por su excelencia en la prestación de los servicios de registros públicos.</w:t>
      </w:r>
    </w:p>
    <w:p w:rsidR="003A4B79" w:rsidRPr="00641BD1" w:rsidRDefault="003A4B79" w:rsidP="003A4B79">
      <w:pPr>
        <w:jc w:val="both"/>
        <w:rPr>
          <w:rFonts w:ascii="Palatino Linotype" w:hAnsi="Palatino Linotype" w:cs="Arial"/>
          <w:sz w:val="24"/>
          <w:szCs w:val="21"/>
          <w:shd w:val="clear" w:color="auto" w:fill="FFFFFF"/>
        </w:rPr>
      </w:pPr>
    </w:p>
    <w:p w:rsidR="003A4B79" w:rsidRDefault="003A4B79" w:rsidP="003A4B79">
      <w:pPr>
        <w:pStyle w:val="Ttulo3"/>
        <w:jc w:val="both"/>
        <w:rPr>
          <w:rFonts w:ascii="Palatino Linotype" w:hAnsi="Palatino Linotype" w:cs="Arial"/>
          <w:sz w:val="24"/>
          <w:szCs w:val="24"/>
        </w:rPr>
      </w:pPr>
      <w:bookmarkStart w:id="15" w:name="_Toc423548587"/>
      <w:bookmarkStart w:id="16" w:name="_Toc459879844"/>
      <w:r w:rsidRPr="00641BD1">
        <w:rPr>
          <w:rFonts w:ascii="Palatino Linotype" w:hAnsi="Palatino Linotype" w:cs="Arial"/>
          <w:sz w:val="24"/>
          <w:szCs w:val="24"/>
        </w:rPr>
        <w:t xml:space="preserve">Los documentos en la Cámara de Comercio de </w:t>
      </w:r>
      <w:bookmarkEnd w:id="15"/>
      <w:r w:rsidRPr="00641BD1">
        <w:rPr>
          <w:rFonts w:ascii="Palatino Linotype" w:hAnsi="Palatino Linotype" w:cs="Arial"/>
          <w:sz w:val="24"/>
          <w:szCs w:val="24"/>
        </w:rPr>
        <w:t>Valledupar</w:t>
      </w:r>
      <w:bookmarkEnd w:id="16"/>
    </w:p>
    <w:p w:rsidR="003A4B79" w:rsidRPr="0071290C" w:rsidRDefault="003A4B79" w:rsidP="003A4B79"/>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lastRenderedPageBreak/>
        <w:t xml:space="preserve">Referentes al programa de gestión documental, </w:t>
      </w:r>
      <w:r w:rsidRPr="00641BD1">
        <w:rPr>
          <w:rFonts w:ascii="Palatino Linotype" w:hAnsi="Palatino Linotype" w:cs="Arial"/>
          <w:color w:val="000000"/>
          <w:sz w:val="24"/>
          <w:szCs w:val="24"/>
        </w:rPr>
        <w:t xml:space="preserve">se entenderán como Documentos pertenecientes a la Cámara de Comercio de Valledupar, todos aquellos que hacen parte de lo siguiente: </w:t>
      </w:r>
    </w:p>
    <w:p w:rsidR="003A4B79" w:rsidRDefault="003A4B79" w:rsidP="003A4B79">
      <w:p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 Documentos Administrativos: Estatutos, Reglamentos, y demás documentos del área administrativa y financiera. </w:t>
      </w:r>
    </w:p>
    <w:p w:rsidR="003A4B79" w:rsidRDefault="003A4B79" w:rsidP="003A4B79">
      <w:pPr>
        <w:autoSpaceDE w:val="0"/>
        <w:autoSpaceDN w:val="0"/>
        <w:adjustRightInd w:val="0"/>
        <w:spacing w:after="0" w:line="240" w:lineRule="auto"/>
        <w:jc w:val="both"/>
        <w:rPr>
          <w:rFonts w:ascii="Palatino Linotype" w:hAnsi="Palatino Linotype" w:cs="Arial"/>
          <w:color w:val="000000"/>
          <w:sz w:val="24"/>
          <w:szCs w:val="24"/>
        </w:rPr>
      </w:pPr>
    </w:p>
    <w:p w:rsidR="003A4B79" w:rsidRPr="00641BD1" w:rsidRDefault="003A4B79" w:rsidP="003A4B79">
      <w:p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D</w:t>
      </w:r>
      <w:r>
        <w:rPr>
          <w:rFonts w:ascii="Palatino Linotype" w:hAnsi="Palatino Linotype" w:cs="Arial"/>
          <w:color w:val="000000"/>
          <w:sz w:val="24"/>
          <w:szCs w:val="24"/>
        </w:rPr>
        <w:t>ocumentos de registros públicos (expedientes)</w:t>
      </w:r>
    </w:p>
    <w:p w:rsidR="003A4B79" w:rsidRPr="00641BD1" w:rsidRDefault="003A4B79" w:rsidP="003A4B79">
      <w:pPr>
        <w:autoSpaceDE w:val="0"/>
        <w:autoSpaceDN w:val="0"/>
        <w:adjustRightInd w:val="0"/>
        <w:spacing w:after="0" w:line="240" w:lineRule="auto"/>
        <w:jc w:val="both"/>
        <w:rPr>
          <w:rFonts w:ascii="Palatino Linotype" w:hAnsi="Palatino Linotype" w:cs="Arial"/>
          <w:color w:val="000000"/>
          <w:sz w:val="24"/>
          <w:szCs w:val="24"/>
        </w:rPr>
      </w:pPr>
    </w:p>
    <w:p w:rsidR="003A4B79" w:rsidRPr="00641BD1" w:rsidRDefault="003A4B79" w:rsidP="003A4B79">
      <w:p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 Documentos del </w:t>
      </w:r>
      <w:r>
        <w:rPr>
          <w:rFonts w:ascii="Palatino Linotype" w:hAnsi="Palatino Linotype" w:cs="Arial"/>
          <w:color w:val="000000"/>
          <w:sz w:val="24"/>
          <w:szCs w:val="24"/>
        </w:rPr>
        <w:t>SGC: Manuales y procedimientos, contamos con una plataforma tecnológica donde se aseguran los documentos que se generan dentro de los distintos procesos que tiene la Institución.</w:t>
      </w:r>
    </w:p>
    <w:p w:rsidR="003A4B79" w:rsidRDefault="003A4B79" w:rsidP="003A4B79">
      <w:pPr>
        <w:jc w:val="both"/>
        <w:rPr>
          <w:rFonts w:ascii="Palatino Linotype" w:hAnsi="Palatino Linotype" w:cs="Arial"/>
          <w:color w:val="000000"/>
          <w:sz w:val="24"/>
          <w:szCs w:val="24"/>
        </w:rPr>
      </w:pPr>
      <w:r>
        <w:rPr>
          <w:rFonts w:ascii="Palatino Linotype" w:hAnsi="Palatino Linotype" w:cs="Arial"/>
          <w:color w:val="000000"/>
          <w:sz w:val="24"/>
          <w:szCs w:val="24"/>
        </w:rPr>
        <w:t>Política de Calidad: Nuestro compromiso es gestionar y adelantar acciones de desarrollo en los sectores públicos y privados orientadas a satisfacer las necesidades de la región, brindar un servicio de registros públicos oportuno y confiable, a través de la gestión y mejoramiento continuo de nuestros procesos, de un talento humano competente y del uso de herramientas tecnológicas actualizadas que permitan la administración de los sistemas públicos de manera eficiente, cumpliendo con los requisitos establecidos por el sistema de gestión de calidad.</w:t>
      </w:r>
    </w:p>
    <w:p w:rsidR="003A4B79" w:rsidRDefault="003A4B79" w:rsidP="00805779">
      <w:pPr>
        <w:pStyle w:val="Prrafodelista"/>
        <w:numPr>
          <w:ilvl w:val="0"/>
          <w:numId w:val="43"/>
        </w:numPr>
        <w:jc w:val="both"/>
        <w:rPr>
          <w:rFonts w:ascii="Palatino Linotype" w:hAnsi="Palatino Linotype" w:cs="Arial"/>
          <w:color w:val="000000"/>
          <w:sz w:val="24"/>
          <w:szCs w:val="24"/>
        </w:rPr>
      </w:pPr>
      <w:r>
        <w:rPr>
          <w:rFonts w:ascii="Palatino Linotype" w:hAnsi="Palatino Linotype" w:cs="Arial"/>
          <w:color w:val="000000"/>
          <w:sz w:val="24"/>
          <w:szCs w:val="24"/>
        </w:rPr>
        <w:t>Objetivos de calidad: La política de calidad se establece en todos los niveles de la organización a través del establecimiento y cumplimiento de los siguientes objetivos:</w:t>
      </w:r>
    </w:p>
    <w:p w:rsidR="003A4B79" w:rsidRDefault="003A4B79" w:rsidP="003A4B79">
      <w:pPr>
        <w:pStyle w:val="Prrafodelista"/>
        <w:jc w:val="both"/>
        <w:rPr>
          <w:rFonts w:ascii="Palatino Linotype" w:hAnsi="Palatino Linotype" w:cs="Arial"/>
          <w:color w:val="000000"/>
          <w:sz w:val="24"/>
          <w:szCs w:val="24"/>
        </w:rPr>
      </w:pPr>
    </w:p>
    <w:p w:rsidR="003A4B79" w:rsidRDefault="003A4B79" w:rsidP="00805779">
      <w:pPr>
        <w:pStyle w:val="Prrafodelista"/>
        <w:numPr>
          <w:ilvl w:val="0"/>
          <w:numId w:val="44"/>
        </w:numPr>
        <w:jc w:val="both"/>
        <w:rPr>
          <w:rFonts w:ascii="Palatino Linotype" w:hAnsi="Palatino Linotype" w:cs="Arial"/>
          <w:color w:val="000000"/>
          <w:sz w:val="24"/>
          <w:szCs w:val="24"/>
        </w:rPr>
      </w:pPr>
      <w:r>
        <w:rPr>
          <w:rFonts w:ascii="Palatino Linotype" w:hAnsi="Palatino Linotype" w:cs="Arial"/>
          <w:color w:val="000000"/>
          <w:sz w:val="24"/>
          <w:szCs w:val="24"/>
        </w:rPr>
        <w:t>Prestar servicios de registros públicos con oportunidad, celeridad y confiabilidad.</w:t>
      </w:r>
    </w:p>
    <w:p w:rsidR="003A4B79" w:rsidRDefault="003A4B79" w:rsidP="00805779">
      <w:pPr>
        <w:pStyle w:val="Prrafodelista"/>
        <w:numPr>
          <w:ilvl w:val="0"/>
          <w:numId w:val="44"/>
        </w:numPr>
        <w:jc w:val="both"/>
        <w:rPr>
          <w:rFonts w:ascii="Palatino Linotype" w:hAnsi="Palatino Linotype" w:cs="Arial"/>
          <w:color w:val="000000"/>
          <w:sz w:val="24"/>
          <w:szCs w:val="24"/>
        </w:rPr>
      </w:pPr>
      <w:r>
        <w:rPr>
          <w:rFonts w:ascii="Palatino Linotype" w:hAnsi="Palatino Linotype" w:cs="Arial"/>
          <w:color w:val="000000"/>
          <w:sz w:val="24"/>
          <w:szCs w:val="24"/>
        </w:rPr>
        <w:t>Promover el desarrollo regional dentro del núcleo del Diamante Caribe y Santanderes.</w:t>
      </w:r>
    </w:p>
    <w:p w:rsidR="003A4B79" w:rsidRDefault="003A4B79" w:rsidP="00805779">
      <w:pPr>
        <w:pStyle w:val="Prrafodelista"/>
        <w:numPr>
          <w:ilvl w:val="0"/>
          <w:numId w:val="44"/>
        </w:numPr>
        <w:jc w:val="both"/>
        <w:rPr>
          <w:rFonts w:ascii="Palatino Linotype" w:hAnsi="Palatino Linotype" w:cs="Arial"/>
          <w:color w:val="000000"/>
          <w:sz w:val="24"/>
          <w:szCs w:val="24"/>
        </w:rPr>
      </w:pPr>
      <w:r>
        <w:rPr>
          <w:rFonts w:ascii="Palatino Linotype" w:hAnsi="Palatino Linotype" w:cs="Arial"/>
          <w:color w:val="000000"/>
          <w:sz w:val="24"/>
          <w:szCs w:val="24"/>
        </w:rPr>
        <w:t>Asegurar la satisfacción de los usuarios que participan en actividades de desarrollo empresarial.</w:t>
      </w:r>
    </w:p>
    <w:p w:rsidR="003A4B79" w:rsidRDefault="003A4B79" w:rsidP="00805779">
      <w:pPr>
        <w:pStyle w:val="Prrafodelista"/>
        <w:numPr>
          <w:ilvl w:val="0"/>
          <w:numId w:val="44"/>
        </w:numPr>
        <w:jc w:val="both"/>
        <w:rPr>
          <w:rFonts w:ascii="Palatino Linotype" w:hAnsi="Palatino Linotype" w:cs="Arial"/>
          <w:color w:val="000000"/>
          <w:sz w:val="24"/>
          <w:szCs w:val="24"/>
        </w:rPr>
      </w:pPr>
      <w:r>
        <w:rPr>
          <w:rFonts w:ascii="Palatino Linotype" w:hAnsi="Palatino Linotype" w:cs="Arial"/>
          <w:color w:val="000000"/>
          <w:sz w:val="24"/>
          <w:szCs w:val="24"/>
        </w:rPr>
        <w:t>Gestionar la adecuada infraestructura tecnológica que apoya el servicio.</w:t>
      </w:r>
    </w:p>
    <w:p w:rsidR="003A4B79" w:rsidRDefault="003A4B79" w:rsidP="00805779">
      <w:pPr>
        <w:pStyle w:val="Prrafodelista"/>
        <w:numPr>
          <w:ilvl w:val="0"/>
          <w:numId w:val="44"/>
        </w:numPr>
        <w:jc w:val="both"/>
        <w:rPr>
          <w:rFonts w:ascii="Palatino Linotype" w:hAnsi="Palatino Linotype" w:cs="Arial"/>
          <w:color w:val="000000"/>
          <w:sz w:val="24"/>
          <w:szCs w:val="24"/>
        </w:rPr>
      </w:pPr>
      <w:r>
        <w:rPr>
          <w:rFonts w:ascii="Palatino Linotype" w:hAnsi="Palatino Linotype" w:cs="Arial"/>
          <w:color w:val="000000"/>
          <w:sz w:val="24"/>
          <w:szCs w:val="24"/>
        </w:rPr>
        <w:t>Fortalecer las competencias del Talento Humano de la Organización.</w:t>
      </w:r>
    </w:p>
    <w:p w:rsidR="003A4B79" w:rsidRPr="00C137DC" w:rsidRDefault="003A4B79" w:rsidP="00805779">
      <w:pPr>
        <w:pStyle w:val="Prrafodelista"/>
        <w:numPr>
          <w:ilvl w:val="0"/>
          <w:numId w:val="44"/>
        </w:numPr>
        <w:jc w:val="both"/>
        <w:rPr>
          <w:rFonts w:ascii="Palatino Linotype" w:hAnsi="Palatino Linotype" w:cs="Arial"/>
          <w:color w:val="000000"/>
          <w:sz w:val="24"/>
          <w:szCs w:val="24"/>
        </w:rPr>
      </w:pPr>
      <w:r>
        <w:rPr>
          <w:rFonts w:ascii="Palatino Linotype" w:hAnsi="Palatino Linotype" w:cs="Arial"/>
          <w:color w:val="000000"/>
          <w:sz w:val="24"/>
          <w:szCs w:val="24"/>
        </w:rPr>
        <w:t>Mejorar continuamente los procesos de la organización.</w:t>
      </w:r>
    </w:p>
    <w:p w:rsidR="003A4B79" w:rsidRDefault="003A4B79" w:rsidP="00805779">
      <w:pPr>
        <w:pStyle w:val="Prrafodelista"/>
        <w:numPr>
          <w:ilvl w:val="0"/>
          <w:numId w:val="43"/>
        </w:numPr>
        <w:jc w:val="both"/>
        <w:rPr>
          <w:rFonts w:ascii="Palatino Linotype" w:hAnsi="Palatino Linotype" w:cs="Arial"/>
          <w:color w:val="000000"/>
          <w:sz w:val="24"/>
          <w:szCs w:val="24"/>
        </w:rPr>
      </w:pPr>
      <w:r>
        <w:rPr>
          <w:rFonts w:ascii="Palatino Linotype" w:hAnsi="Palatino Linotype" w:cs="Arial"/>
          <w:color w:val="000000"/>
          <w:sz w:val="24"/>
          <w:szCs w:val="24"/>
        </w:rPr>
        <w:t xml:space="preserve">Valores: Lealtad- Responsabilidad- Excelencia  </w:t>
      </w:r>
    </w:p>
    <w:p w:rsidR="003A4B79" w:rsidRPr="0071290C" w:rsidRDefault="003A4B79" w:rsidP="00805779">
      <w:pPr>
        <w:pStyle w:val="Prrafodelista"/>
        <w:numPr>
          <w:ilvl w:val="0"/>
          <w:numId w:val="43"/>
        </w:numPr>
        <w:jc w:val="both"/>
        <w:rPr>
          <w:rFonts w:ascii="Palatino Linotype" w:hAnsi="Palatino Linotype" w:cs="Arial"/>
          <w:color w:val="000000"/>
          <w:sz w:val="24"/>
          <w:szCs w:val="24"/>
        </w:rPr>
      </w:pPr>
      <w:r>
        <w:rPr>
          <w:rFonts w:ascii="Palatino Linotype" w:hAnsi="Palatino Linotype" w:cs="Arial"/>
          <w:color w:val="000000"/>
          <w:sz w:val="24"/>
          <w:szCs w:val="24"/>
        </w:rPr>
        <w:lastRenderedPageBreak/>
        <w:t>Principios: Transparencia innovación – Iniciativa - Pro actividad</w:t>
      </w:r>
    </w:p>
    <w:p w:rsidR="003A4B79" w:rsidRPr="00DC488E" w:rsidRDefault="003A4B79" w:rsidP="003A4B79">
      <w:pPr>
        <w:jc w:val="both"/>
        <w:rPr>
          <w:rFonts w:ascii="Palatino Linotype" w:hAnsi="Palatino Linotype" w:cs="Arial"/>
          <w:color w:val="000000"/>
          <w:sz w:val="24"/>
          <w:szCs w:val="24"/>
        </w:rPr>
      </w:pPr>
    </w:p>
    <w:p w:rsidR="003A4B79" w:rsidRPr="00641BD1" w:rsidRDefault="003A4B79" w:rsidP="003A4B79">
      <w:pPr>
        <w:pStyle w:val="Ttulo2"/>
        <w:rPr>
          <w:rFonts w:ascii="Palatino Linotype" w:hAnsi="Palatino Linotype" w:cs="Arial"/>
          <w:sz w:val="24"/>
          <w:szCs w:val="24"/>
        </w:rPr>
      </w:pPr>
      <w:bookmarkStart w:id="17" w:name="_Toc423548588"/>
      <w:bookmarkStart w:id="18" w:name="_Toc459879845"/>
      <w:r w:rsidRPr="00641BD1">
        <w:rPr>
          <w:rFonts w:ascii="Palatino Linotype" w:hAnsi="Palatino Linotype" w:cs="Arial"/>
          <w:sz w:val="24"/>
          <w:szCs w:val="24"/>
        </w:rPr>
        <w:t>OBLIGATORIEDAD DEL PROGRAMA DE GESTION DOCUMENTAL</w:t>
      </w:r>
      <w:bookmarkEnd w:id="17"/>
      <w:bookmarkEnd w:id="18"/>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 xml:space="preserve">Es importante contextualizar la obligatoriedad de la Cámara de Comercio de Valledupar frente a la construcción del Programa de Gestión Documental la cual se presenta en el marco del cumplimiento de la Ley 1712 de 2014 – Ley de Transparencia y Derecho de Acceso a la información Pública 1712 de 2014, en donde se establece: </w:t>
      </w:r>
    </w:p>
    <w:p w:rsidR="003A4B79" w:rsidRPr="00641BD1" w:rsidRDefault="003A4B79" w:rsidP="003A4B79">
      <w:pPr>
        <w:pStyle w:val="NormalWeb"/>
        <w:spacing w:after="0" w:afterAutospacing="0"/>
        <w:jc w:val="both"/>
        <w:rPr>
          <w:rFonts w:ascii="Palatino Linotype" w:hAnsi="Palatino Linotype" w:cs="Arial"/>
          <w:i/>
        </w:rPr>
      </w:pPr>
      <w:r w:rsidRPr="00641BD1">
        <w:rPr>
          <w:rFonts w:ascii="Palatino Linotype" w:hAnsi="Palatino Linotype" w:cs="Arial"/>
          <w:i/>
        </w:rPr>
        <w:t>“d) Cualquier persona natural, jurídica o dependencia de persona jurídica que desempeñe función pública o de autoridad pública, respecto de la información directamente relacionada con el desempeño de su función;”</w:t>
      </w:r>
    </w:p>
    <w:p w:rsidR="003A4B79" w:rsidRPr="00641BD1" w:rsidRDefault="003A4B79" w:rsidP="003A4B79">
      <w:pPr>
        <w:jc w:val="both"/>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De otra parte es necesario conocer y presentar las demás normas que obligan la construcción, publicación y desarrollo de un Programa de Gestión Documental para las CÁMARA</w:t>
      </w:r>
      <w:r>
        <w:rPr>
          <w:rFonts w:ascii="Palatino Linotype" w:hAnsi="Palatino Linotype" w:cs="Arial"/>
          <w:sz w:val="24"/>
          <w:szCs w:val="24"/>
        </w:rPr>
        <w:t>S</w:t>
      </w:r>
      <w:r w:rsidRPr="00641BD1">
        <w:rPr>
          <w:rFonts w:ascii="Palatino Linotype" w:hAnsi="Palatino Linotype" w:cs="Arial"/>
          <w:sz w:val="24"/>
          <w:szCs w:val="24"/>
        </w:rPr>
        <w:t xml:space="preserve"> DE COMERCIO del País, como se lista a continuación: </w:t>
      </w:r>
    </w:p>
    <w:p w:rsidR="003A4B79" w:rsidRPr="00641BD1" w:rsidRDefault="003A4B79" w:rsidP="00805779">
      <w:pPr>
        <w:pStyle w:val="Prrafodelista"/>
        <w:numPr>
          <w:ilvl w:val="0"/>
          <w:numId w:val="14"/>
        </w:numPr>
        <w:spacing w:after="160" w:line="259" w:lineRule="auto"/>
        <w:jc w:val="both"/>
        <w:rPr>
          <w:rFonts w:ascii="Palatino Linotype" w:hAnsi="Palatino Linotype" w:cs="Arial"/>
          <w:sz w:val="24"/>
          <w:szCs w:val="24"/>
        </w:rPr>
      </w:pPr>
      <w:r w:rsidRPr="00641BD1">
        <w:rPr>
          <w:rFonts w:ascii="Palatino Linotype" w:hAnsi="Palatino Linotype" w:cs="Arial"/>
          <w:sz w:val="24"/>
          <w:szCs w:val="24"/>
        </w:rPr>
        <w:t xml:space="preserve">Ley General de Archivos 594 del 2000 en su artículo 21, Programa de Gestión Documental. </w:t>
      </w:r>
    </w:p>
    <w:p w:rsidR="003A4B79" w:rsidRPr="00641BD1" w:rsidRDefault="003A4B79" w:rsidP="00805779">
      <w:pPr>
        <w:pStyle w:val="Prrafodelista"/>
        <w:numPr>
          <w:ilvl w:val="0"/>
          <w:numId w:val="14"/>
        </w:numPr>
        <w:spacing w:after="160" w:line="259" w:lineRule="auto"/>
        <w:jc w:val="both"/>
        <w:rPr>
          <w:rFonts w:ascii="Palatino Linotype" w:hAnsi="Palatino Linotype" w:cs="Arial"/>
          <w:sz w:val="24"/>
          <w:szCs w:val="24"/>
        </w:rPr>
      </w:pPr>
      <w:r w:rsidRPr="00641BD1">
        <w:rPr>
          <w:rFonts w:ascii="Palatino Linotype" w:hAnsi="Palatino Linotype" w:cs="Arial"/>
          <w:sz w:val="24"/>
          <w:szCs w:val="24"/>
        </w:rPr>
        <w:t>Decreto 2609 que reglamenta el título V de la Ley 594 del 2000 en su capítulo II, Programa de Gestión Documental. Incorporado en el decreto 1080 de 2015.</w:t>
      </w:r>
    </w:p>
    <w:p w:rsidR="003A4B79" w:rsidRDefault="003A4B79" w:rsidP="00805779">
      <w:pPr>
        <w:pStyle w:val="Prrafodelista"/>
        <w:numPr>
          <w:ilvl w:val="0"/>
          <w:numId w:val="14"/>
        </w:numPr>
        <w:jc w:val="both"/>
        <w:rPr>
          <w:rFonts w:ascii="Palatino Linotype" w:hAnsi="Palatino Linotype" w:cs="Arial"/>
          <w:sz w:val="24"/>
          <w:szCs w:val="24"/>
        </w:rPr>
      </w:pPr>
      <w:r w:rsidRPr="00641BD1">
        <w:rPr>
          <w:rFonts w:ascii="Palatino Linotype" w:hAnsi="Palatino Linotype" w:cs="Arial"/>
          <w:sz w:val="24"/>
          <w:szCs w:val="24"/>
        </w:rPr>
        <w:t>Resolución 8934 de 2014 por la cual se establecen las directrices en materia de gestión documental y organización de archivos de los vigilados por la Superintendencia de Industria y Comercio. Artículo 3 numeral A, Programa de Gestión documental.</w:t>
      </w:r>
    </w:p>
    <w:p w:rsidR="003A4B79" w:rsidRPr="00641BD1" w:rsidRDefault="003A4B79" w:rsidP="003A4B79">
      <w:pPr>
        <w:pStyle w:val="Prrafodelista"/>
        <w:jc w:val="both"/>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19" w:name="_Toc423548589"/>
      <w:bookmarkStart w:id="20" w:name="_Toc459879846"/>
      <w:r w:rsidRPr="00641BD1">
        <w:rPr>
          <w:rFonts w:ascii="Palatino Linotype" w:hAnsi="Palatino Linotype" w:cs="Arial"/>
          <w:sz w:val="24"/>
          <w:szCs w:val="24"/>
        </w:rPr>
        <w:t>¿Qué es el programa de gestión documental?</w:t>
      </w:r>
      <w:bookmarkEnd w:id="19"/>
      <w:bookmarkEnd w:id="20"/>
    </w:p>
    <w:p w:rsidR="003A4B79" w:rsidRPr="00641BD1" w:rsidRDefault="003A4B79" w:rsidP="003A4B79">
      <w:pPr>
        <w:spacing w:after="0"/>
        <w:rPr>
          <w:rFonts w:ascii="Palatino Linotype" w:hAnsi="Palatino Linotype" w:cs="Arial"/>
          <w:sz w:val="24"/>
          <w:szCs w:val="24"/>
        </w:rPr>
      </w:pPr>
    </w:p>
    <w:p w:rsidR="003A4B79" w:rsidRPr="00641BD1" w:rsidRDefault="003A4B79" w:rsidP="003A4B79">
      <w:p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La Gestión Documental, está orientada por el Archivo General de la nación como, “El conjunto de actividades administrativas y técnicas tendentes a la planificación, manejo y </w:t>
      </w:r>
      <w:r w:rsidRPr="00641BD1">
        <w:rPr>
          <w:rFonts w:ascii="Palatino Linotype" w:hAnsi="Palatino Linotype" w:cs="Arial"/>
          <w:color w:val="000000"/>
          <w:sz w:val="24"/>
          <w:szCs w:val="24"/>
        </w:rPr>
        <w:lastRenderedPageBreak/>
        <w:t xml:space="preserve">organización de la documentación producida y recibida por las entidades, desde su origen hasta su destino final, con el objeto de facilitar su utilización y conservación” </w:t>
      </w:r>
    </w:p>
    <w:p w:rsidR="003A4B79" w:rsidRDefault="003A4B79" w:rsidP="003A4B79">
      <w:pPr>
        <w:jc w:val="both"/>
        <w:rPr>
          <w:rFonts w:ascii="Palatino Linotype" w:hAnsi="Palatino Linotype" w:cs="Arial"/>
          <w:color w:val="000000"/>
          <w:sz w:val="24"/>
          <w:szCs w:val="24"/>
        </w:rPr>
      </w:pPr>
      <w:r w:rsidRPr="00641BD1">
        <w:rPr>
          <w:rFonts w:ascii="Palatino Linotype" w:hAnsi="Palatino Linotype" w:cs="Arial"/>
          <w:color w:val="000000"/>
          <w:sz w:val="24"/>
          <w:szCs w:val="24"/>
        </w:rPr>
        <w:t>Acogiendo el criterio legal, la Cámara de Comercio de Valledupar contará con un Instrumento archivístico de planeación a corto mediano y largo plazo en el desarrollo de los procesos archivísticos de planeación, producción, gestión, organización y valoración de la documentación en todas las etapas de su ciclo vital y se basan en la definición dada por el Conjunto de instrucciones en las que se detallan las operaciones para el desarrollo de los procesos de la gestión documental al interior de cada entidad.</w:t>
      </w:r>
    </w:p>
    <w:p w:rsidR="003A4B79" w:rsidRDefault="003A4B79" w:rsidP="003A4B79">
      <w:pPr>
        <w:jc w:val="both"/>
        <w:rPr>
          <w:rFonts w:ascii="Palatino Linotype" w:hAnsi="Palatino Linotype" w:cs="Arial"/>
          <w:color w:val="000000"/>
          <w:sz w:val="24"/>
          <w:szCs w:val="24"/>
        </w:rPr>
      </w:pPr>
    </w:p>
    <w:p w:rsidR="003A4B79" w:rsidRPr="00DC488E" w:rsidRDefault="003A4B79" w:rsidP="003A4B79">
      <w:pPr>
        <w:jc w:val="both"/>
        <w:rPr>
          <w:rFonts w:ascii="Palatino Linotype" w:hAnsi="Palatino Linotype" w:cs="Arial"/>
          <w:color w:val="000000"/>
          <w:sz w:val="24"/>
          <w:szCs w:val="24"/>
        </w:rPr>
      </w:pPr>
    </w:p>
    <w:p w:rsidR="003A4B79" w:rsidRPr="00D24379" w:rsidRDefault="003A4B79" w:rsidP="003A4B79">
      <w:pPr>
        <w:pStyle w:val="Ttulo4"/>
        <w:rPr>
          <w:rFonts w:ascii="Palatino Linotype" w:hAnsi="Palatino Linotype" w:cs="Arial"/>
          <w:i w:val="0"/>
          <w:sz w:val="24"/>
          <w:szCs w:val="24"/>
        </w:rPr>
      </w:pPr>
      <w:bookmarkStart w:id="21" w:name="_Toc423548590"/>
      <w:bookmarkStart w:id="22" w:name="_Toc459879847"/>
      <w:r w:rsidRPr="00D24379">
        <w:rPr>
          <w:rFonts w:ascii="Palatino Linotype" w:hAnsi="Palatino Linotype" w:cs="Arial"/>
          <w:i w:val="0"/>
          <w:sz w:val="24"/>
          <w:szCs w:val="24"/>
        </w:rPr>
        <w:t>Objetivo general del PGD</w:t>
      </w:r>
      <w:bookmarkEnd w:id="21"/>
      <w:bookmarkEnd w:id="22"/>
    </w:p>
    <w:p w:rsidR="003A4B79" w:rsidRPr="00641BD1" w:rsidRDefault="003A4B79" w:rsidP="003A4B79">
      <w:pPr>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El objetivo primordial de la elaboración de un Programa de Gestión Documental es el definir, elaborar y aplicar de forma óptima y rigurosa un instrumento archivístico que formule y documente a corto, mediano y largo plazo el desarrollo ordenado de los procesos archivísticos contemplados en el proceso de gestión documental, abarcando la totalidad de los documentos de archivos en sus diferentes soportes y etapas del ciclo vital, con el objeto de servir como testimonio y apoyo a las actividades de la entidad cameral.</w:t>
      </w:r>
    </w:p>
    <w:p w:rsidR="003A4B79" w:rsidRPr="00641BD1" w:rsidRDefault="003A4B79" w:rsidP="003A4B79">
      <w:pPr>
        <w:jc w:val="both"/>
        <w:rPr>
          <w:rFonts w:ascii="Palatino Linotype" w:hAnsi="Palatino Linotype" w:cs="Arial"/>
          <w:sz w:val="24"/>
          <w:szCs w:val="24"/>
        </w:rPr>
      </w:pPr>
    </w:p>
    <w:p w:rsidR="003A4B79" w:rsidRDefault="003A4B79" w:rsidP="00805779">
      <w:pPr>
        <w:pStyle w:val="Ttulo5"/>
        <w:numPr>
          <w:ilvl w:val="4"/>
          <w:numId w:val="6"/>
        </w:numPr>
        <w:rPr>
          <w:rFonts w:ascii="Palatino Linotype" w:hAnsi="Palatino Linotype" w:cs="Arial"/>
          <w:b/>
          <w:color w:val="4F81BD" w:themeColor="accent1"/>
          <w:sz w:val="24"/>
          <w:szCs w:val="24"/>
        </w:rPr>
      </w:pPr>
      <w:bookmarkStart w:id="23" w:name="_Toc423548591"/>
      <w:bookmarkStart w:id="24" w:name="_Toc459879848"/>
      <w:r w:rsidRPr="00D24379">
        <w:rPr>
          <w:rFonts w:ascii="Palatino Linotype" w:hAnsi="Palatino Linotype" w:cs="Arial"/>
          <w:b/>
          <w:color w:val="4F81BD" w:themeColor="accent1"/>
          <w:sz w:val="24"/>
          <w:szCs w:val="24"/>
        </w:rPr>
        <w:t>Objetivos específicos del PGD</w:t>
      </w:r>
      <w:bookmarkEnd w:id="23"/>
      <w:bookmarkEnd w:id="24"/>
    </w:p>
    <w:p w:rsidR="003A4B79" w:rsidRPr="0071290C" w:rsidRDefault="003A4B79" w:rsidP="003A4B79">
      <w:pPr>
        <w:spacing w:after="0"/>
      </w:pPr>
    </w:p>
    <w:p w:rsidR="003A4B79" w:rsidRPr="00641BD1" w:rsidRDefault="003A4B79" w:rsidP="00805779">
      <w:pPr>
        <w:pStyle w:val="Prrafodelista"/>
        <w:numPr>
          <w:ilvl w:val="0"/>
          <w:numId w:val="19"/>
        </w:numPr>
        <w:spacing w:after="0"/>
        <w:jc w:val="both"/>
        <w:rPr>
          <w:rFonts w:ascii="Palatino Linotype" w:hAnsi="Palatino Linotype" w:cs="Arial"/>
          <w:sz w:val="24"/>
          <w:szCs w:val="24"/>
        </w:rPr>
      </w:pPr>
      <w:r w:rsidRPr="00641BD1">
        <w:rPr>
          <w:rFonts w:ascii="Palatino Linotype" w:hAnsi="Palatino Linotype" w:cs="Arial"/>
          <w:sz w:val="24"/>
          <w:szCs w:val="24"/>
        </w:rPr>
        <w:t>Identificar la situación actual de la Gestión Documental de la Cámara de Comercio de Valledupar por medio del diagnóstico documental, el cual permitirá destinar los recursos administrativos, técnicos y económicos necesarios.</w:t>
      </w:r>
    </w:p>
    <w:p w:rsidR="003A4B79" w:rsidRPr="00641BD1" w:rsidRDefault="003A4B79" w:rsidP="00805779">
      <w:pPr>
        <w:pStyle w:val="Prrafodelista"/>
        <w:numPr>
          <w:ilvl w:val="0"/>
          <w:numId w:val="16"/>
        </w:numPr>
        <w:jc w:val="both"/>
        <w:rPr>
          <w:rFonts w:ascii="Palatino Linotype" w:hAnsi="Palatino Linotype" w:cs="Arial"/>
          <w:sz w:val="24"/>
          <w:szCs w:val="24"/>
        </w:rPr>
      </w:pPr>
      <w:r w:rsidRPr="00641BD1">
        <w:rPr>
          <w:rFonts w:ascii="Palatino Linotype" w:hAnsi="Palatino Linotype" w:cs="Arial"/>
          <w:sz w:val="24"/>
          <w:szCs w:val="24"/>
        </w:rPr>
        <w:t xml:space="preserve">Realizar la planeación de los recursos administrativos y tecnológicos requeridos por las actividades que </w:t>
      </w:r>
      <w:r>
        <w:rPr>
          <w:rFonts w:ascii="Palatino Linotype" w:hAnsi="Palatino Linotype" w:cs="Arial"/>
          <w:sz w:val="24"/>
          <w:szCs w:val="24"/>
        </w:rPr>
        <w:t>desarrolla la Cámara de C</w:t>
      </w:r>
      <w:r w:rsidRPr="00641BD1">
        <w:rPr>
          <w:rFonts w:ascii="Palatino Linotype" w:hAnsi="Palatino Linotype" w:cs="Arial"/>
          <w:sz w:val="24"/>
          <w:szCs w:val="24"/>
        </w:rPr>
        <w:t>omercio de Valledupar en materia de gestión documental.</w:t>
      </w:r>
    </w:p>
    <w:p w:rsidR="003A4B79" w:rsidRPr="00641BD1" w:rsidRDefault="003A4B79" w:rsidP="00805779">
      <w:pPr>
        <w:pStyle w:val="Prrafodelista"/>
        <w:numPr>
          <w:ilvl w:val="0"/>
          <w:numId w:val="16"/>
        </w:numPr>
        <w:jc w:val="both"/>
        <w:rPr>
          <w:rFonts w:ascii="Palatino Linotype" w:hAnsi="Palatino Linotype" w:cs="Arial"/>
          <w:sz w:val="24"/>
          <w:szCs w:val="24"/>
        </w:rPr>
      </w:pPr>
      <w:r w:rsidRPr="00641BD1">
        <w:rPr>
          <w:rFonts w:ascii="Palatino Linotype" w:hAnsi="Palatino Linotype" w:cs="Arial"/>
          <w:sz w:val="24"/>
          <w:szCs w:val="24"/>
        </w:rPr>
        <w:lastRenderedPageBreak/>
        <w:t xml:space="preserve">Normalizar y estandarizar conforme a los </w:t>
      </w:r>
      <w:r>
        <w:rPr>
          <w:rFonts w:ascii="Palatino Linotype" w:hAnsi="Palatino Linotype" w:cs="Arial"/>
          <w:sz w:val="24"/>
          <w:szCs w:val="24"/>
        </w:rPr>
        <w:t>principios establecidos por la Cámara de C</w:t>
      </w:r>
      <w:r w:rsidRPr="00641BD1">
        <w:rPr>
          <w:rFonts w:ascii="Palatino Linotype" w:hAnsi="Palatino Linotype" w:cs="Arial"/>
          <w:sz w:val="24"/>
          <w:szCs w:val="24"/>
        </w:rPr>
        <w:t>omercio de Valledupar en materia de gestión documental, las directrices para la debida ejecución de sus procesos, como son la planeación, la producción, la gestión y el tramite, la organización, las transferencias , la disposición, preservación a largo plazo y la valoración de documentos.</w:t>
      </w:r>
    </w:p>
    <w:p w:rsidR="003A4B79" w:rsidRPr="00641BD1" w:rsidRDefault="003A4B79" w:rsidP="00805779">
      <w:pPr>
        <w:pStyle w:val="Prrafodelista"/>
        <w:numPr>
          <w:ilvl w:val="0"/>
          <w:numId w:val="16"/>
        </w:numPr>
        <w:jc w:val="both"/>
        <w:rPr>
          <w:rFonts w:ascii="Palatino Linotype" w:hAnsi="Palatino Linotype" w:cs="Arial"/>
          <w:sz w:val="24"/>
          <w:szCs w:val="24"/>
        </w:rPr>
      </w:pPr>
      <w:r w:rsidRPr="00641BD1">
        <w:rPr>
          <w:rFonts w:ascii="Palatino Linotype" w:hAnsi="Palatino Linotype" w:cs="Arial"/>
          <w:sz w:val="24"/>
          <w:szCs w:val="24"/>
        </w:rPr>
        <w:t>Regular el manejo y administración de documentos y archivos, teniendo como base la seguridad, la confidencialidad,  la responsabilidad y la accesibilidad de la información que administra la CCV en todo su entorno comercial.</w:t>
      </w:r>
    </w:p>
    <w:p w:rsidR="003A4B79" w:rsidRPr="00641BD1" w:rsidRDefault="003A4B79" w:rsidP="00805779">
      <w:pPr>
        <w:pStyle w:val="Prrafodelista"/>
        <w:numPr>
          <w:ilvl w:val="0"/>
          <w:numId w:val="16"/>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Garantizar la seguridad, preservación, recuperación y disposición de los documentos digitales y físicos de archivo de la Cámara de Comercio de </w:t>
      </w:r>
      <w:r w:rsidRPr="00641BD1">
        <w:rPr>
          <w:rFonts w:ascii="Palatino Linotype" w:hAnsi="Palatino Linotype" w:cs="Arial"/>
          <w:sz w:val="24"/>
          <w:szCs w:val="24"/>
        </w:rPr>
        <w:t>Valledupar</w:t>
      </w:r>
      <w:r w:rsidRPr="00641BD1">
        <w:rPr>
          <w:rFonts w:ascii="Palatino Linotype" w:hAnsi="Palatino Linotype" w:cs="Arial"/>
          <w:color w:val="000000"/>
          <w:sz w:val="24"/>
          <w:szCs w:val="24"/>
        </w:rPr>
        <w:t xml:space="preserve"> de modo que brinde la continuidad de las actividades misionales y administrativas. </w:t>
      </w:r>
    </w:p>
    <w:p w:rsidR="003A4B79" w:rsidRPr="00641BD1" w:rsidRDefault="003A4B79" w:rsidP="00805779">
      <w:pPr>
        <w:pStyle w:val="Prrafodelista"/>
        <w:numPr>
          <w:ilvl w:val="0"/>
          <w:numId w:val="16"/>
        </w:numPr>
        <w:autoSpaceDE w:val="0"/>
        <w:autoSpaceDN w:val="0"/>
        <w:adjustRightInd w:val="0"/>
        <w:spacing w:after="7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Proporcionar la consulta de la información requerida por los usuarios internos y externos de la Cámara de Comercio de </w:t>
      </w:r>
      <w:r w:rsidRPr="00641BD1">
        <w:rPr>
          <w:rFonts w:ascii="Palatino Linotype" w:hAnsi="Palatino Linotype" w:cs="Arial"/>
          <w:sz w:val="24"/>
          <w:szCs w:val="24"/>
        </w:rPr>
        <w:t>Valledupar</w:t>
      </w:r>
      <w:r w:rsidRPr="00641BD1">
        <w:rPr>
          <w:rFonts w:ascii="Palatino Linotype" w:hAnsi="Palatino Linotype" w:cs="Arial"/>
          <w:color w:val="000000"/>
          <w:sz w:val="24"/>
          <w:szCs w:val="24"/>
        </w:rPr>
        <w:t xml:space="preserve"> de una forma ágil y oportuna en sus diferentes soportes documentales. </w:t>
      </w:r>
    </w:p>
    <w:p w:rsidR="003A4B79" w:rsidRPr="00641BD1" w:rsidRDefault="003A4B79" w:rsidP="00805779">
      <w:pPr>
        <w:pStyle w:val="Prrafodelista"/>
        <w:numPr>
          <w:ilvl w:val="0"/>
          <w:numId w:val="16"/>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Efectuar estudio de la producción documental con el objetivo de efectuar la optimización de la misma y la reducción de costos asociados a producción, organización y conservación. </w:t>
      </w:r>
    </w:p>
    <w:p w:rsidR="003A4B79" w:rsidRPr="00641BD1" w:rsidRDefault="003A4B79" w:rsidP="003A4B79">
      <w:pPr>
        <w:pStyle w:val="Prrafodelista"/>
        <w:jc w:val="both"/>
        <w:rPr>
          <w:rFonts w:ascii="Palatino Linotype" w:hAnsi="Palatino Linotype" w:cs="Arial"/>
          <w:sz w:val="24"/>
          <w:szCs w:val="24"/>
        </w:rPr>
      </w:pPr>
    </w:p>
    <w:p w:rsidR="003A4B79" w:rsidRPr="00641BD1" w:rsidRDefault="003A4B79" w:rsidP="003A4B79">
      <w:pPr>
        <w:pStyle w:val="Ttulo3"/>
        <w:jc w:val="both"/>
        <w:rPr>
          <w:rFonts w:ascii="Palatino Linotype" w:hAnsi="Palatino Linotype" w:cs="Arial"/>
          <w:sz w:val="24"/>
          <w:szCs w:val="24"/>
        </w:rPr>
      </w:pPr>
      <w:bookmarkStart w:id="25" w:name="_Toc423548592"/>
      <w:bookmarkStart w:id="26" w:name="_Toc459879849"/>
      <w:r w:rsidRPr="00641BD1">
        <w:rPr>
          <w:rFonts w:ascii="Palatino Linotype" w:hAnsi="Palatino Linotype" w:cs="Arial"/>
          <w:sz w:val="24"/>
          <w:szCs w:val="24"/>
        </w:rPr>
        <w:t xml:space="preserve">Beneficios del PGD para la Cámara de Comercio de  </w:t>
      </w:r>
      <w:bookmarkEnd w:id="25"/>
      <w:r w:rsidRPr="00641BD1">
        <w:rPr>
          <w:rFonts w:ascii="Palatino Linotype" w:hAnsi="Palatino Linotype" w:cs="Arial"/>
          <w:sz w:val="24"/>
          <w:szCs w:val="24"/>
        </w:rPr>
        <w:t>Valledupar</w:t>
      </w:r>
      <w:bookmarkEnd w:id="26"/>
      <w:r w:rsidRPr="00641BD1">
        <w:rPr>
          <w:rFonts w:ascii="Palatino Linotype" w:hAnsi="Palatino Linotype" w:cs="Arial"/>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Con el diseño y adopción del Programa de Gestión Documental en la Cámara de Comercio de Valledupar  se pretende:</w:t>
      </w:r>
    </w:p>
    <w:p w:rsidR="003A4B79" w:rsidRPr="00641BD1" w:rsidRDefault="003A4B79" w:rsidP="00805779">
      <w:pPr>
        <w:numPr>
          <w:ilvl w:val="0"/>
          <w:numId w:val="15"/>
        </w:numPr>
        <w:jc w:val="both"/>
        <w:rPr>
          <w:rFonts w:ascii="Palatino Linotype" w:hAnsi="Palatino Linotype" w:cs="Arial"/>
          <w:sz w:val="24"/>
          <w:szCs w:val="24"/>
        </w:rPr>
      </w:pPr>
      <w:r w:rsidRPr="00641BD1">
        <w:rPr>
          <w:rFonts w:ascii="Palatino Linotype" w:hAnsi="Palatino Linotype" w:cs="Arial"/>
          <w:sz w:val="24"/>
          <w:szCs w:val="24"/>
        </w:rPr>
        <w:t>Administrar los documentos de archivo.</w:t>
      </w:r>
    </w:p>
    <w:p w:rsidR="003A4B79" w:rsidRPr="00641BD1" w:rsidRDefault="003A4B79" w:rsidP="00805779">
      <w:pPr>
        <w:numPr>
          <w:ilvl w:val="0"/>
          <w:numId w:val="15"/>
        </w:numPr>
        <w:jc w:val="both"/>
        <w:rPr>
          <w:rFonts w:ascii="Palatino Linotype" w:hAnsi="Palatino Linotype" w:cs="Arial"/>
          <w:sz w:val="24"/>
          <w:szCs w:val="24"/>
        </w:rPr>
      </w:pPr>
      <w:r w:rsidRPr="00641BD1">
        <w:rPr>
          <w:rFonts w:ascii="Palatino Linotype" w:hAnsi="Palatino Linotype" w:cs="Arial"/>
          <w:sz w:val="24"/>
          <w:szCs w:val="24"/>
        </w:rPr>
        <w:t>Reducir el volumen de documentos innecesarios.</w:t>
      </w:r>
    </w:p>
    <w:p w:rsidR="003A4B79" w:rsidRPr="00641BD1" w:rsidRDefault="003A4B79" w:rsidP="00805779">
      <w:pPr>
        <w:numPr>
          <w:ilvl w:val="0"/>
          <w:numId w:val="15"/>
        </w:numPr>
        <w:jc w:val="both"/>
        <w:rPr>
          <w:rFonts w:ascii="Palatino Linotype" w:hAnsi="Palatino Linotype" w:cs="Arial"/>
          <w:sz w:val="24"/>
          <w:szCs w:val="24"/>
        </w:rPr>
      </w:pPr>
      <w:r w:rsidRPr="00641BD1">
        <w:rPr>
          <w:rFonts w:ascii="Palatino Linotype" w:hAnsi="Palatino Linotype" w:cs="Arial"/>
          <w:sz w:val="24"/>
          <w:szCs w:val="24"/>
        </w:rPr>
        <w:t>Apoyar la transparencia, la eficacia, la eficiencia y el modelo integrado de gestión de la entidad.</w:t>
      </w:r>
    </w:p>
    <w:p w:rsidR="003A4B79" w:rsidRPr="00641BD1" w:rsidRDefault="003A4B79" w:rsidP="00805779">
      <w:pPr>
        <w:numPr>
          <w:ilvl w:val="0"/>
          <w:numId w:val="15"/>
        </w:numPr>
        <w:jc w:val="both"/>
        <w:rPr>
          <w:rFonts w:ascii="Palatino Linotype" w:hAnsi="Palatino Linotype" w:cs="Arial"/>
          <w:sz w:val="24"/>
          <w:szCs w:val="24"/>
        </w:rPr>
      </w:pPr>
      <w:r w:rsidRPr="00641BD1">
        <w:rPr>
          <w:rFonts w:ascii="Palatino Linotype" w:hAnsi="Palatino Linotype" w:cs="Arial"/>
          <w:sz w:val="24"/>
          <w:szCs w:val="24"/>
        </w:rPr>
        <w:t>Brindar lineamientos en materia de gesti</w:t>
      </w:r>
      <w:r>
        <w:rPr>
          <w:rFonts w:ascii="Palatino Linotype" w:hAnsi="Palatino Linotype" w:cs="Arial"/>
          <w:sz w:val="24"/>
          <w:szCs w:val="24"/>
        </w:rPr>
        <w:t xml:space="preserve">ón para la planeación, diseño, </w:t>
      </w:r>
      <w:r w:rsidRPr="00641BD1">
        <w:rPr>
          <w:rFonts w:ascii="Palatino Linotype" w:hAnsi="Palatino Linotype" w:cs="Arial"/>
          <w:sz w:val="24"/>
          <w:szCs w:val="24"/>
        </w:rPr>
        <w:t>operación y articulación con los procesos de la gestión documental.</w:t>
      </w:r>
    </w:p>
    <w:p w:rsidR="003A4B79" w:rsidRPr="00641BD1" w:rsidRDefault="003A4B79" w:rsidP="00805779">
      <w:pPr>
        <w:numPr>
          <w:ilvl w:val="0"/>
          <w:numId w:val="15"/>
        </w:numPr>
        <w:jc w:val="both"/>
        <w:rPr>
          <w:rFonts w:ascii="Palatino Linotype" w:hAnsi="Palatino Linotype" w:cs="Arial"/>
          <w:sz w:val="24"/>
          <w:szCs w:val="24"/>
        </w:rPr>
      </w:pPr>
      <w:r w:rsidRPr="00641BD1">
        <w:rPr>
          <w:rFonts w:ascii="Palatino Linotype" w:hAnsi="Palatino Linotype" w:cs="Arial"/>
          <w:sz w:val="24"/>
          <w:szCs w:val="24"/>
        </w:rPr>
        <w:lastRenderedPageBreak/>
        <w:t>Mayor aprovechamiento de las tecnologías de la información y las comunicaciones de la entidad.</w:t>
      </w:r>
    </w:p>
    <w:p w:rsidR="003A4B79" w:rsidRPr="00641BD1" w:rsidRDefault="003A4B79" w:rsidP="00805779">
      <w:pPr>
        <w:numPr>
          <w:ilvl w:val="0"/>
          <w:numId w:val="15"/>
        </w:numPr>
        <w:jc w:val="both"/>
        <w:rPr>
          <w:rFonts w:ascii="Palatino Linotype" w:hAnsi="Palatino Linotype" w:cs="Arial"/>
          <w:sz w:val="24"/>
          <w:szCs w:val="24"/>
        </w:rPr>
      </w:pPr>
      <w:r w:rsidRPr="00641BD1">
        <w:rPr>
          <w:rFonts w:ascii="Palatino Linotype" w:hAnsi="Palatino Linotype" w:cs="Arial"/>
          <w:sz w:val="24"/>
          <w:szCs w:val="24"/>
        </w:rPr>
        <w:t>Salvaguardar la memoria de la entidad.</w:t>
      </w:r>
    </w:p>
    <w:p w:rsidR="003A4B79" w:rsidRPr="00641BD1" w:rsidRDefault="003A4B79" w:rsidP="00805779">
      <w:pPr>
        <w:numPr>
          <w:ilvl w:val="0"/>
          <w:numId w:val="15"/>
        </w:numPr>
        <w:jc w:val="both"/>
        <w:rPr>
          <w:rFonts w:ascii="Palatino Linotype" w:hAnsi="Palatino Linotype" w:cs="Arial"/>
          <w:sz w:val="24"/>
          <w:szCs w:val="24"/>
        </w:rPr>
      </w:pPr>
      <w:r w:rsidRPr="00641BD1">
        <w:rPr>
          <w:rFonts w:ascii="Palatino Linotype" w:hAnsi="Palatino Linotype" w:cs="Arial"/>
          <w:sz w:val="24"/>
          <w:szCs w:val="24"/>
        </w:rPr>
        <w:t>Cumplir los requisitos legales y reglamentarios.</w:t>
      </w:r>
    </w:p>
    <w:p w:rsidR="003A4B79" w:rsidRPr="00641BD1" w:rsidRDefault="003A4B79" w:rsidP="00805779">
      <w:pPr>
        <w:pStyle w:val="Prrafodelista"/>
        <w:numPr>
          <w:ilvl w:val="0"/>
          <w:numId w:val="15"/>
        </w:numPr>
        <w:autoSpaceDE w:val="0"/>
        <w:autoSpaceDN w:val="0"/>
        <w:adjustRightInd w:val="0"/>
        <w:spacing w:after="70" w:line="36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Armonización del programa de gestión documental con el sistema de gestión de calidad, la planeación estratégica y otros procesos. </w:t>
      </w:r>
    </w:p>
    <w:p w:rsidR="003A4B79" w:rsidRPr="00641BD1" w:rsidRDefault="003A4B79" w:rsidP="00805779">
      <w:pPr>
        <w:pStyle w:val="Prrafodelista"/>
        <w:numPr>
          <w:ilvl w:val="0"/>
          <w:numId w:val="15"/>
        </w:numPr>
        <w:autoSpaceDE w:val="0"/>
        <w:autoSpaceDN w:val="0"/>
        <w:adjustRightInd w:val="0"/>
        <w:spacing w:after="70" w:line="36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Brindar una información oportuna y veraz a los usuarios internos y externos de la entidad. </w:t>
      </w:r>
    </w:p>
    <w:p w:rsidR="003A4B79" w:rsidRPr="00641BD1" w:rsidRDefault="003A4B79" w:rsidP="00805779">
      <w:pPr>
        <w:pStyle w:val="Prrafodelista"/>
        <w:numPr>
          <w:ilvl w:val="0"/>
          <w:numId w:val="15"/>
        </w:numPr>
        <w:autoSpaceDE w:val="0"/>
        <w:autoSpaceDN w:val="0"/>
        <w:adjustRightInd w:val="0"/>
        <w:spacing w:after="70" w:line="36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Mayor accesibilidad a la documentación. </w:t>
      </w:r>
    </w:p>
    <w:p w:rsidR="003A4B79" w:rsidRPr="00641BD1" w:rsidRDefault="003A4B79" w:rsidP="00805779">
      <w:pPr>
        <w:pStyle w:val="Prrafodelista"/>
        <w:numPr>
          <w:ilvl w:val="0"/>
          <w:numId w:val="15"/>
        </w:numPr>
        <w:autoSpaceDE w:val="0"/>
        <w:autoSpaceDN w:val="0"/>
        <w:adjustRightInd w:val="0"/>
        <w:spacing w:after="0" w:line="36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Mejora en los procesos. </w:t>
      </w:r>
    </w:p>
    <w:p w:rsidR="003A4B79" w:rsidRPr="00641BD1" w:rsidRDefault="003A4B79" w:rsidP="003A4B79">
      <w:pPr>
        <w:jc w:val="both"/>
        <w:rPr>
          <w:rFonts w:ascii="Palatino Linotype" w:hAnsi="Palatino Linotype" w:cs="Arial"/>
          <w:sz w:val="24"/>
          <w:szCs w:val="24"/>
        </w:rPr>
      </w:pPr>
    </w:p>
    <w:p w:rsidR="003A4B79" w:rsidRPr="00641BD1" w:rsidRDefault="003A4B79" w:rsidP="003A4B79">
      <w:pPr>
        <w:pStyle w:val="Ttulo4"/>
        <w:rPr>
          <w:rFonts w:ascii="Palatino Linotype" w:hAnsi="Palatino Linotype" w:cs="Arial"/>
          <w:i w:val="0"/>
          <w:sz w:val="24"/>
          <w:szCs w:val="24"/>
        </w:rPr>
      </w:pPr>
      <w:bookmarkStart w:id="27" w:name="_Toc423548593"/>
      <w:bookmarkStart w:id="28" w:name="_Toc459879850"/>
      <w:r w:rsidRPr="00641BD1">
        <w:rPr>
          <w:rFonts w:ascii="Palatino Linotype" w:hAnsi="Palatino Linotype" w:cs="Arial"/>
          <w:i w:val="0"/>
          <w:sz w:val="24"/>
          <w:szCs w:val="24"/>
        </w:rPr>
        <w:t>Alcance del Programa de Gestión Documental</w:t>
      </w:r>
      <w:bookmarkEnd w:id="27"/>
      <w:bookmarkEnd w:id="28"/>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Pr>
          <w:rFonts w:ascii="Palatino Linotype" w:hAnsi="Palatino Linotype" w:cs="Arial"/>
          <w:sz w:val="24"/>
          <w:szCs w:val="24"/>
        </w:rPr>
        <w:t>El P</w:t>
      </w:r>
      <w:r w:rsidRPr="00641BD1">
        <w:rPr>
          <w:rFonts w:ascii="Palatino Linotype" w:hAnsi="Palatino Linotype" w:cs="Arial"/>
          <w:sz w:val="24"/>
          <w:szCs w:val="24"/>
        </w:rPr>
        <w:t xml:space="preserve">rograma de gestión documental de la </w:t>
      </w:r>
      <w:r>
        <w:rPr>
          <w:rFonts w:ascii="Palatino Linotype" w:hAnsi="Palatino Linotype" w:cs="Arial"/>
          <w:sz w:val="24"/>
          <w:szCs w:val="24"/>
        </w:rPr>
        <w:t>C</w:t>
      </w:r>
      <w:r w:rsidRPr="00641BD1">
        <w:rPr>
          <w:rFonts w:ascii="Palatino Linotype" w:hAnsi="Palatino Linotype" w:cs="Arial"/>
          <w:sz w:val="24"/>
          <w:szCs w:val="24"/>
        </w:rPr>
        <w:t>ámara</w:t>
      </w:r>
      <w:r>
        <w:rPr>
          <w:rFonts w:ascii="Palatino Linotype" w:hAnsi="Palatino Linotype" w:cs="Arial"/>
          <w:sz w:val="24"/>
          <w:szCs w:val="24"/>
        </w:rPr>
        <w:t xml:space="preserve"> de C</w:t>
      </w:r>
      <w:r w:rsidRPr="00641BD1">
        <w:rPr>
          <w:rFonts w:ascii="Palatino Linotype" w:hAnsi="Palatino Linotype" w:cs="Arial"/>
          <w:sz w:val="24"/>
          <w:szCs w:val="24"/>
        </w:rPr>
        <w:t>omercio de Valledupar abarca la aplicación del mismo en los siguientes componentes:</w:t>
      </w:r>
    </w:p>
    <w:p w:rsidR="003A4B79" w:rsidRPr="00641BD1" w:rsidRDefault="003A4B79" w:rsidP="00805779">
      <w:pPr>
        <w:pStyle w:val="Prrafodelista"/>
        <w:numPr>
          <w:ilvl w:val="0"/>
          <w:numId w:val="17"/>
        </w:numPr>
        <w:jc w:val="both"/>
        <w:rPr>
          <w:rFonts w:ascii="Palatino Linotype" w:hAnsi="Palatino Linotype" w:cs="Arial"/>
          <w:sz w:val="24"/>
          <w:szCs w:val="24"/>
        </w:rPr>
      </w:pPr>
      <w:r w:rsidRPr="00641BD1">
        <w:rPr>
          <w:rFonts w:ascii="Palatino Linotype" w:hAnsi="Palatino Linotype" w:cs="Arial"/>
          <w:sz w:val="24"/>
          <w:szCs w:val="24"/>
        </w:rPr>
        <w:t>La información vinculada a la información publica</w:t>
      </w:r>
    </w:p>
    <w:p w:rsidR="003A4B79" w:rsidRPr="00641BD1" w:rsidRDefault="003A4B79" w:rsidP="00805779">
      <w:pPr>
        <w:pStyle w:val="Prrafodelista"/>
        <w:numPr>
          <w:ilvl w:val="0"/>
          <w:numId w:val="17"/>
        </w:numPr>
        <w:jc w:val="both"/>
        <w:rPr>
          <w:rFonts w:ascii="Palatino Linotype" w:hAnsi="Palatino Linotype" w:cs="Arial"/>
          <w:sz w:val="24"/>
          <w:szCs w:val="24"/>
        </w:rPr>
      </w:pPr>
      <w:r w:rsidRPr="00641BD1">
        <w:rPr>
          <w:rFonts w:ascii="Palatino Linotype" w:hAnsi="Palatino Linotype" w:cs="Arial"/>
          <w:sz w:val="24"/>
          <w:szCs w:val="24"/>
        </w:rPr>
        <w:t>La información vinculada a la administración de recursos públicos</w:t>
      </w:r>
    </w:p>
    <w:p w:rsidR="003A4B79" w:rsidRPr="00641BD1" w:rsidRDefault="003A4B79" w:rsidP="00805779">
      <w:pPr>
        <w:pStyle w:val="Prrafodelista"/>
        <w:numPr>
          <w:ilvl w:val="0"/>
          <w:numId w:val="17"/>
        </w:numPr>
        <w:jc w:val="both"/>
        <w:rPr>
          <w:rFonts w:ascii="Palatino Linotype" w:hAnsi="Palatino Linotype" w:cs="Arial"/>
          <w:sz w:val="24"/>
          <w:szCs w:val="24"/>
        </w:rPr>
      </w:pPr>
      <w:r w:rsidRPr="00641BD1">
        <w:rPr>
          <w:rFonts w:ascii="Palatino Linotype" w:hAnsi="Palatino Linotype" w:cs="Arial"/>
          <w:sz w:val="24"/>
          <w:szCs w:val="24"/>
        </w:rPr>
        <w:t>La información vinculada a las demás funciones de la</w:t>
      </w:r>
      <w:r>
        <w:rPr>
          <w:rFonts w:ascii="Palatino Linotype" w:hAnsi="Palatino Linotype" w:cs="Arial"/>
          <w:sz w:val="24"/>
          <w:szCs w:val="24"/>
        </w:rPr>
        <w:t xml:space="preserve"> C</w:t>
      </w:r>
      <w:r w:rsidRPr="00641BD1">
        <w:rPr>
          <w:rFonts w:ascii="Palatino Linotype" w:hAnsi="Palatino Linotype" w:cs="Arial"/>
          <w:sz w:val="24"/>
          <w:szCs w:val="24"/>
        </w:rPr>
        <w:t xml:space="preserve">ámara de </w:t>
      </w:r>
      <w:r>
        <w:rPr>
          <w:rFonts w:ascii="Palatino Linotype" w:hAnsi="Palatino Linotype" w:cs="Arial"/>
          <w:sz w:val="24"/>
          <w:szCs w:val="24"/>
        </w:rPr>
        <w:t>C</w:t>
      </w:r>
      <w:r w:rsidRPr="00641BD1">
        <w:rPr>
          <w:rFonts w:ascii="Palatino Linotype" w:hAnsi="Palatino Linotype" w:cs="Arial"/>
          <w:sz w:val="24"/>
          <w:szCs w:val="24"/>
        </w:rPr>
        <w:t>omercio de Valledupar</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El presente PGD aplica para todas las u</w:t>
      </w:r>
      <w:r>
        <w:rPr>
          <w:rFonts w:ascii="Palatino Linotype" w:hAnsi="Palatino Linotype" w:cs="Arial"/>
          <w:sz w:val="24"/>
          <w:szCs w:val="24"/>
        </w:rPr>
        <w:t xml:space="preserve">nidades administrativas de la Cámara de Comercio de </w:t>
      </w:r>
      <w:r w:rsidRPr="00641BD1">
        <w:rPr>
          <w:rFonts w:ascii="Palatino Linotype" w:hAnsi="Palatino Linotype" w:cs="Arial"/>
          <w:sz w:val="24"/>
          <w:szCs w:val="24"/>
        </w:rPr>
        <w:t>V</w:t>
      </w:r>
      <w:r>
        <w:rPr>
          <w:rFonts w:ascii="Palatino Linotype" w:hAnsi="Palatino Linotype" w:cs="Arial"/>
          <w:sz w:val="24"/>
          <w:szCs w:val="24"/>
        </w:rPr>
        <w:t>alledupar  y sus oficinas seccionales</w:t>
      </w:r>
      <w:r w:rsidRPr="00641BD1">
        <w:rPr>
          <w:rFonts w:ascii="Palatino Linotype" w:hAnsi="Palatino Linotype" w:cs="Arial"/>
          <w:sz w:val="24"/>
          <w:szCs w:val="24"/>
        </w:rPr>
        <w:t>. De esta forma el PGD establece que su desarrollo estará siempre enmarcado en la aplicación de su mis</w:t>
      </w:r>
      <w:r>
        <w:rPr>
          <w:rFonts w:ascii="Palatino Linotype" w:hAnsi="Palatino Linotype" w:cs="Arial"/>
          <w:sz w:val="24"/>
          <w:szCs w:val="24"/>
        </w:rPr>
        <w:t>ión, visión y política de la Entidad</w:t>
      </w:r>
      <w:r w:rsidRPr="00641BD1">
        <w:rPr>
          <w:rFonts w:ascii="Palatino Linotype" w:hAnsi="Palatino Linotype" w:cs="Arial"/>
          <w:sz w:val="24"/>
          <w:szCs w:val="24"/>
        </w:rPr>
        <w:t xml:space="preserve"> entorno a sus respectivos procesos; En el marco </w:t>
      </w:r>
      <w:r>
        <w:rPr>
          <w:rFonts w:ascii="Palatino Linotype" w:hAnsi="Palatino Linotype" w:cs="Arial"/>
          <w:sz w:val="24"/>
          <w:szCs w:val="24"/>
        </w:rPr>
        <w:t xml:space="preserve">señalado por la ley 594 de 2000 y la normativa aplicable sobre la gestión documental  en las Cámara de Comercio de Valledupar, </w:t>
      </w:r>
      <w:r w:rsidRPr="00641BD1">
        <w:rPr>
          <w:rFonts w:ascii="Palatino Linotype" w:hAnsi="Palatino Linotype" w:cs="Arial"/>
          <w:sz w:val="24"/>
          <w:szCs w:val="24"/>
        </w:rPr>
        <w:t xml:space="preserve"> estará encaminada a servir de apoyo efectivo a la misión de la entidad, mediante la búsqueda de estrategias que generen valor en economía</w:t>
      </w:r>
      <w:r>
        <w:rPr>
          <w:rFonts w:ascii="Palatino Linotype" w:hAnsi="Palatino Linotype" w:cs="Arial"/>
          <w:sz w:val="24"/>
          <w:szCs w:val="24"/>
        </w:rPr>
        <w:t>,</w:t>
      </w:r>
      <w:r w:rsidRPr="00641BD1">
        <w:rPr>
          <w:rFonts w:ascii="Palatino Linotype" w:hAnsi="Palatino Linotype" w:cs="Arial"/>
          <w:sz w:val="24"/>
          <w:szCs w:val="24"/>
        </w:rPr>
        <w:t xml:space="preserve"> eficiencia y eficacia </w:t>
      </w:r>
      <w:r w:rsidRPr="00641BD1">
        <w:rPr>
          <w:rFonts w:ascii="Palatino Linotype" w:hAnsi="Palatino Linotype" w:cs="Arial"/>
          <w:sz w:val="24"/>
          <w:szCs w:val="24"/>
        </w:rPr>
        <w:lastRenderedPageBreak/>
        <w:t>de las operaciones, así como en la prestación de un mejor servicio al cliente y en la protección de derechos relacionados con el acceso y protección de la información, conforme con la legislación que rige la archivística, todo mediante la organización de la documentación</w:t>
      </w:r>
      <w:r>
        <w:rPr>
          <w:rFonts w:ascii="Palatino Linotype" w:hAnsi="Palatino Linotype" w:cs="Arial"/>
          <w:sz w:val="24"/>
          <w:szCs w:val="24"/>
        </w:rPr>
        <w:t xml:space="preserve"> producida y recibida por la Entidad</w:t>
      </w:r>
      <w:r w:rsidRPr="00641BD1">
        <w:rPr>
          <w:rFonts w:ascii="Palatino Linotype" w:hAnsi="Palatino Linotype" w:cs="Arial"/>
          <w:sz w:val="24"/>
          <w:szCs w:val="24"/>
        </w:rPr>
        <w:t>, procurando la adecuada administración durante las fases que constituyen su ciclo vital.</w:t>
      </w:r>
    </w:p>
    <w:p w:rsidR="003A4B79" w:rsidRPr="00641BD1" w:rsidRDefault="003A4B79" w:rsidP="003A4B79">
      <w:pPr>
        <w:jc w:val="both"/>
        <w:rPr>
          <w:rFonts w:ascii="Palatino Linotype" w:hAnsi="Palatino Linotype" w:cs="Arial"/>
          <w:sz w:val="24"/>
          <w:szCs w:val="24"/>
        </w:rPr>
      </w:pPr>
    </w:p>
    <w:p w:rsidR="003A4B79" w:rsidRPr="00641BD1" w:rsidRDefault="003A4B79" w:rsidP="003A4B79">
      <w:pPr>
        <w:pStyle w:val="Ttulo4"/>
        <w:rPr>
          <w:rFonts w:ascii="Palatino Linotype" w:hAnsi="Palatino Linotype" w:cs="Arial"/>
          <w:i w:val="0"/>
          <w:sz w:val="24"/>
          <w:szCs w:val="24"/>
        </w:rPr>
      </w:pPr>
      <w:bookmarkStart w:id="29" w:name="_Toc423548594"/>
      <w:bookmarkStart w:id="30" w:name="_Toc459879851"/>
      <w:r w:rsidRPr="00641BD1">
        <w:rPr>
          <w:rFonts w:ascii="Palatino Linotype" w:hAnsi="Palatino Linotype" w:cs="Arial"/>
          <w:i w:val="0"/>
          <w:sz w:val="24"/>
          <w:szCs w:val="24"/>
        </w:rPr>
        <w:t>Público a quien va dirigido el Programa de Gestión Documental</w:t>
      </w:r>
      <w:bookmarkEnd w:id="29"/>
      <w:bookmarkEnd w:id="30"/>
    </w:p>
    <w:p w:rsidR="003A4B79" w:rsidRPr="00641BD1" w:rsidRDefault="003A4B79" w:rsidP="003A4B79">
      <w:pPr>
        <w:rPr>
          <w:rFonts w:ascii="Palatino Linotype" w:hAnsi="Palatino Linotype" w:cs="Arial"/>
          <w:b/>
          <w:sz w:val="24"/>
          <w:szCs w:val="24"/>
        </w:rPr>
      </w:pPr>
    </w:p>
    <w:p w:rsidR="003A4B79" w:rsidRPr="00E27C9E" w:rsidRDefault="003A4B79" w:rsidP="003A4B79">
      <w:pPr>
        <w:pStyle w:val="Ttulo5"/>
        <w:rPr>
          <w:rFonts w:ascii="Palatino Linotype" w:hAnsi="Palatino Linotype" w:cs="Arial"/>
          <w:b/>
          <w:color w:val="4F81BD" w:themeColor="accent1"/>
          <w:sz w:val="24"/>
          <w:szCs w:val="24"/>
        </w:rPr>
      </w:pPr>
      <w:bookmarkStart w:id="31" w:name="_Toc423548595"/>
      <w:bookmarkStart w:id="32" w:name="_Toc459879852"/>
      <w:r w:rsidRPr="00E27C9E">
        <w:rPr>
          <w:rFonts w:ascii="Palatino Linotype" w:hAnsi="Palatino Linotype" w:cs="Arial"/>
          <w:b/>
          <w:color w:val="4F81BD" w:themeColor="accent1"/>
          <w:sz w:val="24"/>
          <w:szCs w:val="24"/>
        </w:rPr>
        <w:t>De tipo Geográfico</w:t>
      </w:r>
      <w:bookmarkEnd w:id="31"/>
      <w:bookmarkEnd w:id="32"/>
    </w:p>
    <w:p w:rsidR="003A4B79" w:rsidRPr="00641BD1" w:rsidRDefault="003A4B79" w:rsidP="003A4B79">
      <w:pPr>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 xml:space="preserve">La Cámara de Comercio de Valledupar se encuentra </w:t>
      </w:r>
      <w:r>
        <w:rPr>
          <w:rFonts w:ascii="Palatino Linotype" w:hAnsi="Palatino Linotype" w:cs="Arial"/>
          <w:sz w:val="24"/>
          <w:szCs w:val="24"/>
        </w:rPr>
        <w:t>ubicada en el Departamento del C</w:t>
      </w:r>
      <w:r w:rsidRPr="00641BD1">
        <w:rPr>
          <w:rFonts w:ascii="Palatino Linotype" w:hAnsi="Palatino Linotype" w:cs="Arial"/>
          <w:sz w:val="24"/>
          <w:szCs w:val="24"/>
        </w:rPr>
        <w:t>esar con una sede principal ubicada en el municipio de Va</w:t>
      </w:r>
      <w:r>
        <w:rPr>
          <w:rFonts w:ascii="Palatino Linotype" w:hAnsi="Palatino Linotype" w:cs="Arial"/>
          <w:sz w:val="24"/>
          <w:szCs w:val="24"/>
        </w:rPr>
        <w:t xml:space="preserve">lledupar y con cuatro oficinas seccionales </w:t>
      </w:r>
      <w:r w:rsidRPr="00641BD1">
        <w:rPr>
          <w:rFonts w:ascii="Palatino Linotype" w:hAnsi="Palatino Linotype" w:cs="Arial"/>
          <w:sz w:val="24"/>
          <w:szCs w:val="24"/>
        </w:rPr>
        <w:t>en los municipios del Copey, Bosconia, Agustí</w:t>
      </w:r>
      <w:r>
        <w:rPr>
          <w:rFonts w:ascii="Palatino Linotype" w:hAnsi="Palatino Linotype" w:cs="Arial"/>
          <w:sz w:val="24"/>
          <w:szCs w:val="24"/>
        </w:rPr>
        <w:t xml:space="preserve">n Codazzi, La Jagua de Ibirico;  su jurisdicción se compone de </w:t>
      </w:r>
      <w:r w:rsidRPr="00641BD1">
        <w:rPr>
          <w:rFonts w:ascii="Palatino Linotype" w:hAnsi="Palatino Linotype" w:cs="Arial"/>
          <w:sz w:val="24"/>
          <w:szCs w:val="24"/>
        </w:rPr>
        <w:t xml:space="preserve"> 14 mun</w:t>
      </w:r>
      <w:r>
        <w:rPr>
          <w:rFonts w:ascii="Palatino Linotype" w:hAnsi="Palatino Linotype" w:cs="Arial"/>
          <w:sz w:val="24"/>
          <w:szCs w:val="24"/>
        </w:rPr>
        <w:t xml:space="preserve">icipios, los cuales comprende: </w:t>
      </w:r>
      <w:r w:rsidRPr="00641BD1">
        <w:rPr>
          <w:rFonts w:ascii="Palatino Linotype" w:hAnsi="Palatino Linotype" w:cs="Arial"/>
          <w:sz w:val="24"/>
          <w:szCs w:val="24"/>
        </w:rPr>
        <w:t xml:space="preserve">La paz, San diego, Becerril, </w:t>
      </w:r>
      <w:r w:rsidR="00F7075A" w:rsidRPr="00641BD1">
        <w:rPr>
          <w:rFonts w:ascii="Palatino Linotype" w:hAnsi="Palatino Linotype" w:cs="Arial"/>
          <w:sz w:val="24"/>
          <w:szCs w:val="24"/>
        </w:rPr>
        <w:t>Chiriguaná</w:t>
      </w:r>
      <w:r w:rsidRPr="00641BD1">
        <w:rPr>
          <w:rFonts w:ascii="Palatino Linotype" w:hAnsi="Palatino Linotype" w:cs="Arial"/>
          <w:sz w:val="24"/>
          <w:szCs w:val="24"/>
        </w:rPr>
        <w:t>, El paso, Chimichagua, Astrea, Manaure, Pueblo bello, El Copey, Bosconia, Agustín</w:t>
      </w:r>
      <w:r>
        <w:rPr>
          <w:rFonts w:ascii="Palatino Linotype" w:hAnsi="Palatino Linotype" w:cs="Arial"/>
          <w:sz w:val="24"/>
          <w:szCs w:val="24"/>
        </w:rPr>
        <w:t xml:space="preserve"> Codazzi, La jagua de Ibirico y Valledupar.</w:t>
      </w:r>
    </w:p>
    <w:p w:rsidR="003A4B79" w:rsidRPr="00641BD1" w:rsidRDefault="003A4B79" w:rsidP="003A4B79">
      <w:pPr>
        <w:jc w:val="both"/>
        <w:rPr>
          <w:rFonts w:ascii="Palatino Linotype" w:hAnsi="Palatino Linotype" w:cs="Arial"/>
          <w:sz w:val="24"/>
          <w:szCs w:val="24"/>
        </w:rPr>
      </w:pPr>
    </w:p>
    <w:p w:rsidR="003A4B79" w:rsidRPr="00E27C9E" w:rsidRDefault="003A4B79" w:rsidP="003A4B79">
      <w:pPr>
        <w:pStyle w:val="Ttulo5"/>
        <w:rPr>
          <w:rFonts w:ascii="Palatino Linotype" w:hAnsi="Palatino Linotype" w:cs="Arial"/>
          <w:b/>
          <w:color w:val="4F81BD" w:themeColor="accent1"/>
          <w:sz w:val="24"/>
          <w:szCs w:val="24"/>
        </w:rPr>
      </w:pPr>
      <w:bookmarkStart w:id="33" w:name="_Toc423548596"/>
      <w:bookmarkStart w:id="34" w:name="_Toc459879853"/>
      <w:r w:rsidRPr="00E27C9E">
        <w:rPr>
          <w:rFonts w:ascii="Palatino Linotype" w:hAnsi="Palatino Linotype" w:cs="Arial"/>
          <w:b/>
          <w:color w:val="4F81BD" w:themeColor="accent1"/>
          <w:sz w:val="24"/>
          <w:szCs w:val="24"/>
        </w:rPr>
        <w:t>Usuarios Internos</w:t>
      </w:r>
      <w:bookmarkEnd w:id="33"/>
      <w:bookmarkEnd w:id="34"/>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 xml:space="preserve">Los usuarios internos </w:t>
      </w:r>
      <w:r>
        <w:rPr>
          <w:rFonts w:ascii="Palatino Linotype" w:hAnsi="Palatino Linotype" w:cs="Arial"/>
          <w:sz w:val="24"/>
          <w:szCs w:val="24"/>
        </w:rPr>
        <w:t>van desde la alta dirección compuesta por la Junta Directiva,</w:t>
      </w:r>
      <w:r w:rsidRPr="00641BD1">
        <w:rPr>
          <w:rFonts w:ascii="Palatino Linotype" w:hAnsi="Palatino Linotype" w:cs="Arial"/>
          <w:sz w:val="24"/>
          <w:szCs w:val="24"/>
        </w:rPr>
        <w:t xml:space="preserve"> el </w:t>
      </w:r>
      <w:r>
        <w:rPr>
          <w:rFonts w:ascii="Palatino Linotype" w:hAnsi="Palatino Linotype" w:cs="Arial"/>
          <w:sz w:val="24"/>
          <w:szCs w:val="24"/>
        </w:rPr>
        <w:t>Presidente Ejecutivo, los trabajadores y todos aquellos contratistas y terceros que incidan en</w:t>
      </w:r>
      <w:r w:rsidRPr="00641BD1">
        <w:rPr>
          <w:rFonts w:ascii="Palatino Linotype" w:hAnsi="Palatino Linotype" w:cs="Arial"/>
          <w:sz w:val="24"/>
          <w:szCs w:val="24"/>
        </w:rPr>
        <w:t xml:space="preserve"> la gestión </w:t>
      </w:r>
      <w:r>
        <w:rPr>
          <w:rFonts w:ascii="Palatino Linotype" w:hAnsi="Palatino Linotype" w:cs="Arial"/>
          <w:sz w:val="24"/>
          <w:szCs w:val="24"/>
        </w:rPr>
        <w:t xml:space="preserve">documental </w:t>
      </w:r>
      <w:r w:rsidRPr="00641BD1">
        <w:rPr>
          <w:rFonts w:ascii="Palatino Linotype" w:hAnsi="Palatino Linotype" w:cs="Arial"/>
          <w:sz w:val="24"/>
          <w:szCs w:val="24"/>
        </w:rPr>
        <w:t>de la entidad.</w:t>
      </w:r>
    </w:p>
    <w:p w:rsidR="003A4B79" w:rsidRPr="00641BD1" w:rsidRDefault="003A4B79" w:rsidP="003A4B79">
      <w:pPr>
        <w:jc w:val="both"/>
        <w:rPr>
          <w:rFonts w:ascii="Palatino Linotype" w:hAnsi="Palatino Linotype" w:cs="Arial"/>
          <w:sz w:val="24"/>
          <w:szCs w:val="24"/>
        </w:rPr>
      </w:pPr>
    </w:p>
    <w:p w:rsidR="003A4B79" w:rsidRPr="00E27C9E" w:rsidRDefault="003A4B79" w:rsidP="003A4B79">
      <w:pPr>
        <w:pStyle w:val="Ttulo5"/>
        <w:rPr>
          <w:rFonts w:ascii="Palatino Linotype" w:hAnsi="Palatino Linotype" w:cs="Arial"/>
          <w:b/>
          <w:color w:val="4F81BD" w:themeColor="accent1"/>
          <w:sz w:val="24"/>
          <w:szCs w:val="24"/>
        </w:rPr>
      </w:pPr>
      <w:bookmarkStart w:id="35" w:name="_Toc423548597"/>
      <w:bookmarkStart w:id="36" w:name="_Toc459879854"/>
      <w:r w:rsidRPr="00E27C9E">
        <w:rPr>
          <w:rFonts w:ascii="Palatino Linotype" w:hAnsi="Palatino Linotype" w:cs="Arial"/>
          <w:b/>
          <w:color w:val="4F81BD" w:themeColor="accent1"/>
          <w:sz w:val="24"/>
          <w:szCs w:val="24"/>
        </w:rPr>
        <w:t>Usuarios externos</w:t>
      </w:r>
      <w:bookmarkEnd w:id="35"/>
      <w:bookmarkEnd w:id="36"/>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b/>
          <w:sz w:val="24"/>
          <w:szCs w:val="24"/>
        </w:rPr>
      </w:pPr>
      <w:r w:rsidRPr="00641BD1">
        <w:rPr>
          <w:rFonts w:ascii="Palatino Linotype" w:hAnsi="Palatino Linotype" w:cs="Arial"/>
          <w:sz w:val="24"/>
          <w:szCs w:val="24"/>
        </w:rPr>
        <w:lastRenderedPageBreak/>
        <w:t>Este documento está dirigido a los usuarios externos,  que son todas las personas naturales y jurídicas re</w:t>
      </w:r>
      <w:r>
        <w:rPr>
          <w:rFonts w:ascii="Palatino Linotype" w:hAnsi="Palatino Linotype" w:cs="Arial"/>
          <w:sz w:val="24"/>
          <w:szCs w:val="24"/>
        </w:rPr>
        <w:t xml:space="preserve">gistradas en la Cámara de Comercio y que hagan uso del portafolio de servicios de la entidad  </w:t>
      </w:r>
      <w:r w:rsidRPr="00641BD1">
        <w:rPr>
          <w:rFonts w:ascii="Palatino Linotype" w:hAnsi="Palatino Linotype" w:cs="Arial"/>
          <w:sz w:val="24"/>
          <w:szCs w:val="24"/>
        </w:rPr>
        <w:t>y comunidad en general.</w:t>
      </w: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2"/>
        <w:rPr>
          <w:rFonts w:ascii="Palatino Linotype" w:hAnsi="Palatino Linotype" w:cs="Arial"/>
          <w:sz w:val="24"/>
          <w:szCs w:val="24"/>
        </w:rPr>
      </w:pPr>
      <w:bookmarkStart w:id="37" w:name="_Toc423548598"/>
      <w:bookmarkStart w:id="38" w:name="_Toc459879855"/>
      <w:r w:rsidRPr="00641BD1">
        <w:rPr>
          <w:rFonts w:ascii="Palatino Linotype" w:hAnsi="Palatino Linotype" w:cs="Arial"/>
          <w:sz w:val="24"/>
          <w:szCs w:val="24"/>
        </w:rPr>
        <w:t>PRE - REQUISITOS PARA LA ELABORACIÓN DEL PGD</w:t>
      </w:r>
      <w:bookmarkEnd w:id="37"/>
      <w:bookmarkEnd w:id="38"/>
    </w:p>
    <w:p w:rsidR="003A4B79" w:rsidRPr="00641BD1" w:rsidRDefault="003A4B79" w:rsidP="003A4B79">
      <w:pPr>
        <w:rPr>
          <w:rFonts w:ascii="Palatino Linotype" w:hAnsi="Palatino Linotype" w:cs="Arial"/>
          <w:sz w:val="24"/>
          <w:szCs w:val="24"/>
        </w:rPr>
      </w:pPr>
    </w:p>
    <w:p w:rsidR="003A4B79" w:rsidRPr="00641BD1" w:rsidRDefault="003A4B79" w:rsidP="003A4B79">
      <w:p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Para la elaboración del Programa de Gestión Documental la Cámara de Comercio de Valledupar tiene establecido los documentos, procesos, manuales y/o procedimientos con los que deber contar para poder iniciar la construcción de instrumento, dentro de ellos tenemos: </w:t>
      </w:r>
    </w:p>
    <w:p w:rsidR="003A4B79" w:rsidRPr="00641BD1" w:rsidRDefault="003A4B79" w:rsidP="003A4B79">
      <w:pPr>
        <w:autoSpaceDE w:val="0"/>
        <w:autoSpaceDN w:val="0"/>
        <w:adjustRightInd w:val="0"/>
        <w:spacing w:after="0" w:line="240" w:lineRule="auto"/>
        <w:jc w:val="both"/>
        <w:rPr>
          <w:rFonts w:ascii="Palatino Linotype" w:hAnsi="Palatino Linotype" w:cs="Arial"/>
          <w:color w:val="000000"/>
          <w:sz w:val="24"/>
          <w:szCs w:val="24"/>
        </w:rPr>
      </w:pPr>
    </w:p>
    <w:p w:rsidR="003A4B79" w:rsidRPr="00641BD1" w:rsidRDefault="003A4B79" w:rsidP="00805779">
      <w:pPr>
        <w:pStyle w:val="Prrafodelista"/>
        <w:numPr>
          <w:ilvl w:val="0"/>
          <w:numId w:val="40"/>
        </w:numPr>
        <w:autoSpaceDE w:val="0"/>
        <w:autoSpaceDN w:val="0"/>
        <w:adjustRightInd w:val="0"/>
        <w:spacing w:after="56"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La Cámara de Comercio de Valledupar cuenta</w:t>
      </w:r>
      <w:r w:rsidRPr="00641BD1">
        <w:rPr>
          <w:rFonts w:ascii="Palatino Linotype" w:hAnsi="Palatino Linotype" w:cs="Arial"/>
          <w:color w:val="000000"/>
          <w:sz w:val="24"/>
          <w:szCs w:val="24"/>
        </w:rPr>
        <w:t xml:space="preserve"> con un área de la administración de</w:t>
      </w:r>
      <w:r>
        <w:rPr>
          <w:rFonts w:ascii="Palatino Linotype" w:hAnsi="Palatino Linotype" w:cs="Arial"/>
          <w:color w:val="000000"/>
          <w:sz w:val="24"/>
          <w:szCs w:val="24"/>
        </w:rPr>
        <w:t>signada para la organización y</w:t>
      </w:r>
      <w:r w:rsidRPr="00641BD1">
        <w:rPr>
          <w:rFonts w:ascii="Palatino Linotype" w:hAnsi="Palatino Linotype" w:cs="Arial"/>
          <w:color w:val="000000"/>
          <w:sz w:val="24"/>
          <w:szCs w:val="24"/>
        </w:rPr>
        <w:t xml:space="preserve"> gestión de las actividades y procesos relacionados con la Gestión documental. </w:t>
      </w:r>
    </w:p>
    <w:p w:rsidR="003A4B79" w:rsidRPr="00641BD1" w:rsidRDefault="003A4B79" w:rsidP="003A4B79">
      <w:pPr>
        <w:pStyle w:val="Prrafodelista"/>
        <w:autoSpaceDE w:val="0"/>
        <w:autoSpaceDN w:val="0"/>
        <w:adjustRightInd w:val="0"/>
        <w:spacing w:after="56" w:line="240" w:lineRule="auto"/>
        <w:ind w:left="750"/>
        <w:jc w:val="both"/>
        <w:rPr>
          <w:rFonts w:ascii="Palatino Linotype" w:hAnsi="Palatino Linotype" w:cs="Arial"/>
          <w:color w:val="000000"/>
          <w:sz w:val="24"/>
          <w:szCs w:val="24"/>
        </w:rPr>
      </w:pPr>
    </w:p>
    <w:p w:rsidR="003A4B79" w:rsidRPr="00641BD1" w:rsidRDefault="003A4B79" w:rsidP="00805779">
      <w:pPr>
        <w:pStyle w:val="Prrafodelista"/>
        <w:numPr>
          <w:ilvl w:val="0"/>
          <w:numId w:val="40"/>
        </w:numPr>
        <w:autoSpaceDE w:val="0"/>
        <w:autoSpaceDN w:val="0"/>
        <w:adjustRightInd w:val="0"/>
        <w:spacing w:after="56"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La Cámara de Comercio de Valledupar cuenta con un responsable</w:t>
      </w:r>
      <w:r w:rsidRPr="00641BD1">
        <w:rPr>
          <w:rFonts w:ascii="Palatino Linotype" w:hAnsi="Palatino Linotype" w:cs="Arial"/>
          <w:color w:val="000000"/>
          <w:sz w:val="24"/>
          <w:szCs w:val="24"/>
        </w:rPr>
        <w:t xml:space="preserve"> con el conocimiento y la idoneidad necesaria para el desarrollo de las actividades.</w:t>
      </w:r>
    </w:p>
    <w:p w:rsidR="003A4B79" w:rsidRPr="00641BD1" w:rsidRDefault="003A4B79" w:rsidP="003A4B79">
      <w:pPr>
        <w:autoSpaceDE w:val="0"/>
        <w:autoSpaceDN w:val="0"/>
        <w:adjustRightInd w:val="0"/>
        <w:spacing w:after="56" w:line="240" w:lineRule="auto"/>
        <w:jc w:val="both"/>
        <w:rPr>
          <w:rFonts w:ascii="Palatino Linotype" w:hAnsi="Palatino Linotype" w:cs="Arial"/>
          <w:color w:val="000000"/>
          <w:sz w:val="24"/>
          <w:szCs w:val="24"/>
        </w:rPr>
      </w:pPr>
    </w:p>
    <w:p w:rsidR="003A4B79" w:rsidRPr="00641BD1" w:rsidRDefault="003A4B79" w:rsidP="00805779">
      <w:pPr>
        <w:pStyle w:val="Prrafodelista"/>
        <w:numPr>
          <w:ilvl w:val="0"/>
          <w:numId w:val="40"/>
        </w:numPr>
        <w:autoSpaceDE w:val="0"/>
        <w:autoSpaceDN w:val="0"/>
        <w:adjustRightInd w:val="0"/>
        <w:spacing w:after="56"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La </w:t>
      </w:r>
      <w:r>
        <w:rPr>
          <w:rFonts w:ascii="Palatino Linotype" w:hAnsi="Palatino Linotype" w:cs="Arial"/>
          <w:color w:val="000000"/>
          <w:sz w:val="24"/>
          <w:szCs w:val="24"/>
        </w:rPr>
        <w:t xml:space="preserve">Cámara de Comercio de Valledupar  cuenta </w:t>
      </w:r>
      <w:r w:rsidRPr="00641BD1">
        <w:rPr>
          <w:rFonts w:ascii="Palatino Linotype" w:hAnsi="Palatino Linotype" w:cs="Arial"/>
          <w:color w:val="000000"/>
          <w:sz w:val="24"/>
          <w:szCs w:val="24"/>
        </w:rPr>
        <w:t xml:space="preserve">con un grupo interdisciplinario conformado por profesionales de las áreas de </w:t>
      </w:r>
      <w:r>
        <w:rPr>
          <w:rFonts w:ascii="Palatino Linotype" w:hAnsi="Palatino Linotype" w:cs="Arial"/>
          <w:color w:val="000000"/>
          <w:sz w:val="24"/>
          <w:szCs w:val="24"/>
        </w:rPr>
        <w:t>Registros públicos, Vicepresidencia</w:t>
      </w:r>
      <w:r w:rsidRPr="00641BD1">
        <w:rPr>
          <w:rFonts w:ascii="Palatino Linotype" w:hAnsi="Palatino Linotype" w:cs="Arial"/>
          <w:color w:val="000000"/>
          <w:sz w:val="24"/>
          <w:szCs w:val="24"/>
        </w:rPr>
        <w:t xml:space="preserve"> administrativa, contable y financiera</w:t>
      </w:r>
      <w:r>
        <w:rPr>
          <w:rFonts w:ascii="Palatino Linotype" w:hAnsi="Palatino Linotype" w:cs="Arial"/>
          <w:color w:val="000000"/>
          <w:sz w:val="24"/>
          <w:szCs w:val="24"/>
        </w:rPr>
        <w:t>, sistemas</w:t>
      </w:r>
      <w:r w:rsidRPr="00641BD1">
        <w:rPr>
          <w:rFonts w:ascii="Palatino Linotype" w:hAnsi="Palatino Linotype" w:cs="Arial"/>
          <w:color w:val="000000"/>
          <w:sz w:val="24"/>
          <w:szCs w:val="24"/>
        </w:rPr>
        <w:t xml:space="preserve"> y control interno</w:t>
      </w:r>
      <w:r>
        <w:rPr>
          <w:rFonts w:ascii="Palatino Linotype" w:hAnsi="Palatino Linotype" w:cs="Arial"/>
          <w:color w:val="000000"/>
          <w:sz w:val="24"/>
          <w:szCs w:val="24"/>
        </w:rPr>
        <w:t>,</w:t>
      </w:r>
      <w:r w:rsidRPr="00641BD1">
        <w:rPr>
          <w:rFonts w:ascii="Palatino Linotype" w:hAnsi="Palatino Linotype" w:cs="Arial"/>
          <w:color w:val="000000"/>
          <w:sz w:val="24"/>
          <w:szCs w:val="24"/>
        </w:rPr>
        <w:t xml:space="preserve"> con el fin de lograr la armonización del Programa de Gestión Documental con los demás programas y actividades de la entidad. Este grupo también asume las funciones del Comité Interno de Archivo y es la instancia asesor para la dirección en temas de gestión documental. </w:t>
      </w:r>
    </w:p>
    <w:p w:rsidR="003A4B79" w:rsidRPr="00641BD1" w:rsidRDefault="003A4B79" w:rsidP="003A4B79">
      <w:pPr>
        <w:autoSpaceDE w:val="0"/>
        <w:autoSpaceDN w:val="0"/>
        <w:adjustRightInd w:val="0"/>
        <w:spacing w:after="56" w:line="240" w:lineRule="auto"/>
        <w:jc w:val="both"/>
        <w:rPr>
          <w:rFonts w:ascii="Palatino Linotype" w:hAnsi="Palatino Linotype" w:cs="Arial"/>
          <w:color w:val="000000"/>
          <w:sz w:val="24"/>
          <w:szCs w:val="24"/>
        </w:rPr>
      </w:pPr>
    </w:p>
    <w:p w:rsidR="003A4B79" w:rsidRPr="00641BD1" w:rsidRDefault="003A4B79" w:rsidP="00805779">
      <w:pPr>
        <w:pStyle w:val="Prrafodelista"/>
        <w:numPr>
          <w:ilvl w:val="0"/>
          <w:numId w:val="40"/>
        </w:numPr>
        <w:autoSpaceDE w:val="0"/>
        <w:autoSpaceDN w:val="0"/>
        <w:adjustRightInd w:val="0"/>
        <w:spacing w:after="56"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La Cámara de C</w:t>
      </w:r>
      <w:r w:rsidRPr="00641BD1">
        <w:rPr>
          <w:rFonts w:ascii="Palatino Linotype" w:hAnsi="Palatino Linotype" w:cs="Arial"/>
          <w:color w:val="000000"/>
          <w:sz w:val="24"/>
          <w:szCs w:val="24"/>
        </w:rPr>
        <w:t xml:space="preserve">omercio de Valledupar </w:t>
      </w:r>
      <w:r>
        <w:rPr>
          <w:rFonts w:ascii="Palatino Linotype" w:hAnsi="Palatino Linotype" w:cs="Arial"/>
          <w:color w:val="000000"/>
          <w:sz w:val="24"/>
          <w:szCs w:val="24"/>
        </w:rPr>
        <w:t>cuenta</w:t>
      </w:r>
      <w:r w:rsidRPr="00641BD1">
        <w:rPr>
          <w:rFonts w:ascii="Palatino Linotype" w:hAnsi="Palatino Linotype" w:cs="Arial"/>
          <w:color w:val="000000"/>
          <w:sz w:val="24"/>
          <w:szCs w:val="24"/>
        </w:rPr>
        <w:t xml:space="preserve"> con un documento de diagnóstico integral de la f</w:t>
      </w:r>
      <w:r>
        <w:rPr>
          <w:rFonts w:ascii="Palatino Linotype" w:hAnsi="Palatino Linotype" w:cs="Arial"/>
          <w:color w:val="000000"/>
          <w:sz w:val="24"/>
          <w:szCs w:val="24"/>
        </w:rPr>
        <w:t>unción archivística que permita</w:t>
      </w:r>
      <w:r w:rsidRPr="00641BD1">
        <w:rPr>
          <w:rFonts w:ascii="Palatino Linotype" w:hAnsi="Palatino Linotype" w:cs="Arial"/>
          <w:color w:val="000000"/>
          <w:sz w:val="24"/>
          <w:szCs w:val="24"/>
        </w:rPr>
        <w:t xml:space="preserve"> identificar y evaluar los aspectos positivos y críticos de la Gestión Documental de la entidad. </w:t>
      </w:r>
    </w:p>
    <w:p w:rsidR="003A4B79" w:rsidRPr="00641BD1" w:rsidRDefault="003A4B79" w:rsidP="003A4B79">
      <w:pPr>
        <w:autoSpaceDE w:val="0"/>
        <w:autoSpaceDN w:val="0"/>
        <w:adjustRightInd w:val="0"/>
        <w:spacing w:after="56" w:line="240" w:lineRule="auto"/>
        <w:ind w:left="360"/>
        <w:jc w:val="both"/>
        <w:rPr>
          <w:rFonts w:ascii="Palatino Linotype" w:hAnsi="Palatino Linotype" w:cs="Arial"/>
          <w:color w:val="000000"/>
          <w:sz w:val="24"/>
          <w:szCs w:val="24"/>
        </w:rPr>
      </w:pPr>
    </w:p>
    <w:p w:rsidR="003A4B79" w:rsidRPr="00641BD1" w:rsidRDefault="003A4B79" w:rsidP="00805779">
      <w:pPr>
        <w:pStyle w:val="Prrafodelista"/>
        <w:numPr>
          <w:ilvl w:val="0"/>
          <w:numId w:val="40"/>
        </w:numPr>
        <w:autoSpaceDE w:val="0"/>
        <w:autoSpaceDN w:val="0"/>
        <w:adjustRightInd w:val="0"/>
        <w:spacing w:after="56"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La Cámara de Comercio de Valledupar cuenta</w:t>
      </w:r>
      <w:r w:rsidRPr="00641BD1">
        <w:rPr>
          <w:rFonts w:ascii="Palatino Linotype" w:hAnsi="Palatino Linotype" w:cs="Arial"/>
          <w:color w:val="000000"/>
          <w:sz w:val="24"/>
          <w:szCs w:val="24"/>
        </w:rPr>
        <w:t xml:space="preserve"> con los instrumentos archivísticos d</w:t>
      </w:r>
      <w:r>
        <w:rPr>
          <w:rFonts w:ascii="Palatino Linotype" w:hAnsi="Palatino Linotype" w:cs="Arial"/>
          <w:color w:val="000000"/>
          <w:sz w:val="24"/>
          <w:szCs w:val="24"/>
        </w:rPr>
        <w:t>e Cuadro de Clasificación,</w:t>
      </w:r>
      <w:r w:rsidRPr="00641BD1">
        <w:rPr>
          <w:rFonts w:ascii="Palatino Linotype" w:hAnsi="Palatino Linotype" w:cs="Arial"/>
          <w:color w:val="000000"/>
          <w:sz w:val="24"/>
          <w:szCs w:val="24"/>
        </w:rPr>
        <w:t xml:space="preserve"> </w:t>
      </w:r>
      <w:r>
        <w:rPr>
          <w:rFonts w:ascii="Palatino Linotype" w:hAnsi="Palatino Linotype" w:cs="Arial"/>
          <w:color w:val="000000"/>
          <w:sz w:val="24"/>
          <w:szCs w:val="24"/>
        </w:rPr>
        <w:t xml:space="preserve">Cuadro Dependencias, </w:t>
      </w:r>
      <w:r w:rsidRPr="00641BD1">
        <w:rPr>
          <w:rFonts w:ascii="Palatino Linotype" w:hAnsi="Palatino Linotype" w:cs="Arial"/>
          <w:color w:val="000000"/>
          <w:sz w:val="24"/>
          <w:szCs w:val="24"/>
        </w:rPr>
        <w:t>Tabla</w:t>
      </w:r>
      <w:r>
        <w:rPr>
          <w:rFonts w:ascii="Palatino Linotype" w:hAnsi="Palatino Linotype" w:cs="Arial"/>
          <w:color w:val="000000"/>
          <w:sz w:val="24"/>
          <w:szCs w:val="24"/>
        </w:rPr>
        <w:t xml:space="preserve">s de Retención </w:t>
      </w:r>
      <w:r>
        <w:rPr>
          <w:rFonts w:ascii="Palatino Linotype" w:hAnsi="Palatino Linotype" w:cs="Arial"/>
          <w:color w:val="000000"/>
          <w:sz w:val="24"/>
          <w:szCs w:val="24"/>
        </w:rPr>
        <w:lastRenderedPageBreak/>
        <w:t>Documental, Tabla de Valoración Documental,  Reglamento Interno de Archivo,</w:t>
      </w:r>
      <w:r w:rsidRPr="00641BD1">
        <w:rPr>
          <w:rFonts w:ascii="Palatino Linotype" w:hAnsi="Palatino Linotype" w:cs="Arial"/>
          <w:color w:val="000000"/>
          <w:sz w:val="24"/>
          <w:szCs w:val="24"/>
        </w:rPr>
        <w:t xml:space="preserve"> debidamente elaborados y aprobados. </w:t>
      </w:r>
    </w:p>
    <w:p w:rsidR="003A4B79" w:rsidRPr="00641BD1" w:rsidRDefault="003A4B79" w:rsidP="003A4B79">
      <w:pPr>
        <w:autoSpaceDE w:val="0"/>
        <w:autoSpaceDN w:val="0"/>
        <w:adjustRightInd w:val="0"/>
        <w:spacing w:after="56" w:line="240" w:lineRule="auto"/>
        <w:jc w:val="both"/>
        <w:rPr>
          <w:rFonts w:ascii="Palatino Linotype" w:hAnsi="Palatino Linotype" w:cs="Arial"/>
          <w:color w:val="000000"/>
          <w:sz w:val="24"/>
          <w:szCs w:val="24"/>
        </w:rPr>
      </w:pPr>
    </w:p>
    <w:p w:rsidR="003A4B79" w:rsidRPr="00641BD1" w:rsidRDefault="003A4B79" w:rsidP="00805779">
      <w:pPr>
        <w:pStyle w:val="Prrafodelista"/>
        <w:numPr>
          <w:ilvl w:val="0"/>
          <w:numId w:val="40"/>
        </w:numPr>
        <w:autoSpaceDE w:val="0"/>
        <w:autoSpaceDN w:val="0"/>
        <w:adjustRightInd w:val="0"/>
        <w:spacing w:after="0"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La Cámara de Comercio de Valledupar tiene</w:t>
      </w:r>
      <w:r w:rsidRPr="00641BD1">
        <w:rPr>
          <w:rFonts w:ascii="Palatino Linotype" w:hAnsi="Palatino Linotype" w:cs="Arial"/>
          <w:color w:val="000000"/>
          <w:sz w:val="24"/>
          <w:szCs w:val="24"/>
        </w:rPr>
        <w:t xml:space="preserve"> establecida una metodología para la planeación e implementación del Programa de Gestión Documental que define el alcance, objetivos e indicadores. </w:t>
      </w:r>
    </w:p>
    <w:p w:rsidR="003A4B79" w:rsidRPr="00641BD1" w:rsidRDefault="003A4B79" w:rsidP="003A4B79">
      <w:pPr>
        <w:pStyle w:val="Prrafodelista"/>
        <w:jc w:val="both"/>
        <w:rPr>
          <w:rFonts w:ascii="Palatino Linotype" w:hAnsi="Palatino Linotype" w:cs="Arial"/>
          <w:sz w:val="24"/>
          <w:szCs w:val="24"/>
        </w:rPr>
      </w:pPr>
    </w:p>
    <w:p w:rsidR="003A4B79" w:rsidRPr="00641BD1" w:rsidRDefault="003A4B79" w:rsidP="003A4B79">
      <w:pPr>
        <w:pStyle w:val="Ttulo2"/>
        <w:rPr>
          <w:rFonts w:ascii="Palatino Linotype" w:hAnsi="Palatino Linotype" w:cs="Arial"/>
          <w:sz w:val="24"/>
          <w:szCs w:val="24"/>
        </w:rPr>
      </w:pPr>
      <w:bookmarkStart w:id="39" w:name="_Toc423548599"/>
      <w:bookmarkStart w:id="40" w:name="_Toc459879856"/>
      <w:r w:rsidRPr="00641BD1">
        <w:rPr>
          <w:rFonts w:ascii="Palatino Linotype" w:hAnsi="Palatino Linotype" w:cs="Arial"/>
          <w:sz w:val="24"/>
          <w:szCs w:val="24"/>
        </w:rPr>
        <w:t>DIAGNÓSTICO DE LA GESTIÓN DOCUMENTAL</w:t>
      </w:r>
      <w:bookmarkEnd w:id="39"/>
      <w:bookmarkEnd w:id="40"/>
    </w:p>
    <w:p w:rsidR="003A4B79" w:rsidRPr="00641BD1" w:rsidRDefault="003A4B79" w:rsidP="003A4B79">
      <w:pPr>
        <w:rPr>
          <w:rFonts w:ascii="Palatino Linotype" w:hAnsi="Palatino Linotype" w:cs="Arial"/>
          <w:sz w:val="24"/>
          <w:szCs w:val="24"/>
        </w:rPr>
      </w:pPr>
    </w:p>
    <w:p w:rsidR="003A4B79" w:rsidRDefault="003A4B79" w:rsidP="003A4B79">
      <w:pPr>
        <w:pStyle w:val="Ttulo3"/>
        <w:rPr>
          <w:rFonts w:ascii="Palatino Linotype" w:hAnsi="Palatino Linotype" w:cs="Arial"/>
          <w:sz w:val="24"/>
          <w:szCs w:val="24"/>
        </w:rPr>
      </w:pPr>
      <w:bookmarkStart w:id="41" w:name="_Toc423548600"/>
      <w:bookmarkStart w:id="42" w:name="_Toc459879857"/>
      <w:r w:rsidRPr="00641BD1">
        <w:rPr>
          <w:rFonts w:ascii="Palatino Linotype" w:hAnsi="Palatino Linotype" w:cs="Arial"/>
          <w:sz w:val="24"/>
          <w:szCs w:val="24"/>
        </w:rPr>
        <w:t>LA PROBLEMÁTICA</w:t>
      </w:r>
      <w:bookmarkEnd w:id="41"/>
      <w:bookmarkEnd w:id="42"/>
    </w:p>
    <w:p w:rsidR="003A4B79" w:rsidRPr="002B635A" w:rsidRDefault="003A4B79" w:rsidP="003A4B79"/>
    <w:p w:rsidR="003A4B79" w:rsidRPr="00641BD1" w:rsidRDefault="003A4B79" w:rsidP="003A4B79">
      <w:pPr>
        <w:jc w:val="both"/>
        <w:rPr>
          <w:rFonts w:ascii="Palatino Linotype" w:hAnsi="Palatino Linotype" w:cs="Arial"/>
          <w:sz w:val="24"/>
          <w:szCs w:val="24"/>
        </w:rPr>
      </w:pPr>
      <w:r>
        <w:rPr>
          <w:rFonts w:ascii="Palatino Linotype" w:hAnsi="Palatino Linotype" w:cs="Arial"/>
          <w:sz w:val="24"/>
          <w:szCs w:val="24"/>
        </w:rPr>
        <w:t>La Cámara de Comercio de Valledupar avanza en m</w:t>
      </w:r>
      <w:r w:rsidRPr="00641BD1">
        <w:rPr>
          <w:rFonts w:ascii="Palatino Linotype" w:hAnsi="Palatino Linotype" w:cs="Arial"/>
          <w:sz w:val="24"/>
          <w:szCs w:val="24"/>
        </w:rPr>
        <w:t xml:space="preserve">antener </w:t>
      </w:r>
      <w:r>
        <w:rPr>
          <w:rFonts w:ascii="Palatino Linotype" w:hAnsi="Palatino Linotype" w:cs="Arial"/>
          <w:sz w:val="24"/>
          <w:szCs w:val="24"/>
        </w:rPr>
        <w:t>la organización</w:t>
      </w:r>
      <w:r w:rsidRPr="00641BD1">
        <w:rPr>
          <w:rFonts w:ascii="Palatino Linotype" w:hAnsi="Palatino Linotype" w:cs="Arial"/>
          <w:sz w:val="24"/>
          <w:szCs w:val="24"/>
        </w:rPr>
        <w:t xml:space="preserve"> de la documentación </w:t>
      </w:r>
      <w:r>
        <w:rPr>
          <w:rFonts w:ascii="Palatino Linotype" w:hAnsi="Palatino Linotype" w:cs="Arial"/>
          <w:sz w:val="24"/>
          <w:szCs w:val="24"/>
        </w:rPr>
        <w:t>que ha llegado o se genera en la Entidad</w:t>
      </w:r>
      <w:r w:rsidRPr="00641BD1">
        <w:rPr>
          <w:rFonts w:ascii="Palatino Linotype" w:hAnsi="Palatino Linotype" w:cs="Arial"/>
          <w:sz w:val="24"/>
          <w:szCs w:val="24"/>
        </w:rPr>
        <w:t xml:space="preserve"> </w:t>
      </w:r>
      <w:r>
        <w:rPr>
          <w:rFonts w:ascii="Palatino Linotype" w:hAnsi="Palatino Linotype" w:cs="Arial"/>
          <w:sz w:val="24"/>
          <w:szCs w:val="24"/>
        </w:rPr>
        <w:t xml:space="preserve">y la implementación de instrumentos archivísticos  que nos facilite el mejoramiento </w:t>
      </w:r>
      <w:r w:rsidR="00C81925">
        <w:rPr>
          <w:rFonts w:ascii="Palatino Linotype" w:hAnsi="Palatino Linotype" w:cs="Arial"/>
          <w:sz w:val="24"/>
          <w:szCs w:val="24"/>
        </w:rPr>
        <w:t>continúo</w:t>
      </w:r>
      <w:r>
        <w:rPr>
          <w:rFonts w:ascii="Palatino Linotype" w:hAnsi="Palatino Linotype" w:cs="Arial"/>
          <w:sz w:val="24"/>
          <w:szCs w:val="24"/>
        </w:rPr>
        <w:t xml:space="preserve"> en los procesos con el objetivo de</w:t>
      </w:r>
      <w:r w:rsidRPr="00641BD1">
        <w:rPr>
          <w:rFonts w:ascii="Palatino Linotype" w:hAnsi="Palatino Linotype" w:cs="Arial"/>
          <w:sz w:val="24"/>
          <w:szCs w:val="24"/>
        </w:rPr>
        <w:t xml:space="preserve"> tener una mejor </w:t>
      </w:r>
      <w:r>
        <w:rPr>
          <w:rFonts w:ascii="Palatino Linotype" w:hAnsi="Palatino Linotype" w:cs="Arial"/>
          <w:sz w:val="24"/>
          <w:szCs w:val="24"/>
        </w:rPr>
        <w:t xml:space="preserve">gestión, </w:t>
      </w:r>
      <w:r w:rsidRPr="00641BD1">
        <w:rPr>
          <w:rFonts w:ascii="Palatino Linotype" w:hAnsi="Palatino Linotype" w:cs="Arial"/>
          <w:sz w:val="24"/>
          <w:szCs w:val="24"/>
        </w:rPr>
        <w:t>consulta</w:t>
      </w:r>
      <w:r>
        <w:rPr>
          <w:rFonts w:ascii="Palatino Linotype" w:hAnsi="Palatino Linotype" w:cs="Arial"/>
          <w:sz w:val="24"/>
          <w:szCs w:val="24"/>
        </w:rPr>
        <w:t xml:space="preserve"> y conservación</w:t>
      </w:r>
      <w:r w:rsidRPr="00641BD1">
        <w:rPr>
          <w:rFonts w:ascii="Palatino Linotype" w:hAnsi="Palatino Linotype" w:cs="Arial"/>
          <w:sz w:val="24"/>
          <w:szCs w:val="24"/>
        </w:rPr>
        <w:t xml:space="preserve"> de los documentos de la institución. </w:t>
      </w:r>
    </w:p>
    <w:p w:rsidR="003A4B79" w:rsidRPr="00641BD1" w:rsidRDefault="003A4B79" w:rsidP="003A4B79">
      <w:pPr>
        <w:jc w:val="both"/>
        <w:rPr>
          <w:rFonts w:ascii="Palatino Linotype" w:hAnsi="Palatino Linotype" w:cs="Arial"/>
          <w:sz w:val="24"/>
          <w:szCs w:val="24"/>
        </w:rPr>
      </w:pPr>
    </w:p>
    <w:p w:rsidR="003A4B79" w:rsidRPr="00406758" w:rsidRDefault="003A4B79" w:rsidP="003A4B79">
      <w:pPr>
        <w:pStyle w:val="Ttulo3"/>
        <w:rPr>
          <w:rFonts w:ascii="Palatino Linotype" w:hAnsi="Palatino Linotype" w:cs="Arial"/>
          <w:sz w:val="24"/>
          <w:szCs w:val="24"/>
        </w:rPr>
      </w:pPr>
      <w:bookmarkStart w:id="43" w:name="_Toc423548601"/>
      <w:bookmarkStart w:id="44" w:name="_Toc459879858"/>
      <w:r w:rsidRPr="00406758">
        <w:rPr>
          <w:rFonts w:ascii="Palatino Linotype" w:hAnsi="Palatino Linotype" w:cs="Arial"/>
          <w:sz w:val="24"/>
          <w:szCs w:val="24"/>
        </w:rPr>
        <w:t>MATRIZ DE DIAGNÓSTICO GENERAL</w:t>
      </w:r>
      <w:bookmarkEnd w:id="43"/>
      <w:bookmarkEnd w:id="44"/>
    </w:p>
    <w:p w:rsidR="003A4B79" w:rsidRPr="00641BD1" w:rsidRDefault="003A4B79" w:rsidP="003A4B79">
      <w:pPr>
        <w:rPr>
          <w:rFonts w:ascii="Palatino Linotype" w:hAnsi="Palatino Linotype" w:cs="Arial"/>
          <w:sz w:val="24"/>
          <w:szCs w:val="24"/>
        </w:rPr>
      </w:pPr>
    </w:p>
    <w:p w:rsidR="003A4B79" w:rsidRPr="00641BD1" w:rsidRDefault="003A4B79" w:rsidP="003A4B79">
      <w:pPr>
        <w:rPr>
          <w:rFonts w:ascii="Palatino Linotype" w:hAnsi="Palatino Linotype" w:cs="Arial"/>
          <w:sz w:val="24"/>
          <w:szCs w:val="24"/>
        </w:rPr>
      </w:pPr>
      <w:r w:rsidRPr="00641BD1">
        <w:rPr>
          <w:rFonts w:ascii="Palatino Linotype" w:hAnsi="Palatino Linotype" w:cs="Arial"/>
          <w:sz w:val="24"/>
          <w:szCs w:val="24"/>
        </w:rPr>
        <w:t>La matriz general del diagnóstico se presenta en el Anexo No 2.</w:t>
      </w:r>
    </w:p>
    <w:p w:rsidR="003A4B79" w:rsidRPr="00641BD1" w:rsidRDefault="003A4B79" w:rsidP="003A4B79">
      <w:pPr>
        <w:rPr>
          <w:rFonts w:ascii="Palatino Linotype" w:hAnsi="Palatino Linotype" w:cs="Arial"/>
          <w:sz w:val="24"/>
          <w:szCs w:val="24"/>
        </w:rPr>
      </w:pPr>
    </w:p>
    <w:p w:rsidR="003A4B79" w:rsidRPr="00406758" w:rsidRDefault="003A4B79" w:rsidP="003A4B79">
      <w:pPr>
        <w:pStyle w:val="Ttulo3"/>
        <w:rPr>
          <w:rFonts w:ascii="Palatino Linotype" w:hAnsi="Palatino Linotype" w:cs="Arial"/>
          <w:sz w:val="24"/>
          <w:szCs w:val="24"/>
        </w:rPr>
      </w:pPr>
      <w:bookmarkStart w:id="45" w:name="_Toc423548602"/>
      <w:bookmarkStart w:id="46" w:name="_Toc459879859"/>
      <w:r w:rsidRPr="00406758">
        <w:rPr>
          <w:rFonts w:ascii="Palatino Linotype" w:hAnsi="Palatino Linotype" w:cs="Arial"/>
          <w:sz w:val="24"/>
          <w:szCs w:val="24"/>
        </w:rPr>
        <w:t>MATRIZ DOFA</w:t>
      </w:r>
      <w:bookmarkEnd w:id="45"/>
      <w:bookmarkEnd w:id="46"/>
    </w:p>
    <w:p w:rsidR="003A4B79" w:rsidRPr="00641BD1" w:rsidRDefault="003A4B79" w:rsidP="003A4B79">
      <w:pPr>
        <w:rPr>
          <w:rFonts w:ascii="Palatino Linotype" w:hAnsi="Palatino Linotype" w:cs="Arial"/>
          <w:sz w:val="24"/>
          <w:szCs w:val="24"/>
        </w:rPr>
      </w:pPr>
    </w:p>
    <w:p w:rsidR="003A4B79" w:rsidRPr="00641BD1" w:rsidRDefault="003A4B79" w:rsidP="003A4B79">
      <w:pPr>
        <w:rPr>
          <w:rFonts w:ascii="Palatino Linotype" w:hAnsi="Palatino Linotype" w:cs="Arial"/>
          <w:sz w:val="24"/>
          <w:szCs w:val="24"/>
        </w:rPr>
      </w:pPr>
      <w:r w:rsidRPr="00641BD1">
        <w:rPr>
          <w:rFonts w:ascii="Palatino Linotype" w:hAnsi="Palatino Linotype" w:cs="Arial"/>
          <w:sz w:val="24"/>
          <w:szCs w:val="24"/>
        </w:rPr>
        <w:t>La matriz dofa realizada con base al diagnóstico general  se presenta en el Anexo No 3.</w:t>
      </w:r>
    </w:p>
    <w:p w:rsidR="003A4B79" w:rsidRDefault="003A4B79" w:rsidP="003A4B79">
      <w:pPr>
        <w:rPr>
          <w:rFonts w:ascii="Palatino Linotype" w:hAnsi="Palatino Linotype" w:cs="Arial"/>
          <w:sz w:val="24"/>
          <w:szCs w:val="24"/>
        </w:rPr>
      </w:pPr>
    </w:p>
    <w:p w:rsidR="003A4B79" w:rsidRPr="00641BD1" w:rsidRDefault="003A4B79" w:rsidP="003A4B79">
      <w:pPr>
        <w:rPr>
          <w:rFonts w:ascii="Palatino Linotype" w:hAnsi="Palatino Linotype" w:cs="Arial"/>
          <w:sz w:val="24"/>
          <w:szCs w:val="24"/>
        </w:rPr>
      </w:pPr>
    </w:p>
    <w:p w:rsidR="003A4B79" w:rsidRPr="00406758" w:rsidRDefault="003A4B79" w:rsidP="003A4B79">
      <w:pPr>
        <w:pStyle w:val="Ttulo3"/>
        <w:rPr>
          <w:rFonts w:ascii="Palatino Linotype" w:hAnsi="Palatino Linotype" w:cs="Arial"/>
          <w:sz w:val="24"/>
          <w:szCs w:val="24"/>
        </w:rPr>
      </w:pPr>
      <w:bookmarkStart w:id="47" w:name="_Toc423548603"/>
      <w:bookmarkStart w:id="48" w:name="_Toc459879860"/>
      <w:r w:rsidRPr="00406758">
        <w:rPr>
          <w:rFonts w:ascii="Palatino Linotype" w:hAnsi="Palatino Linotype" w:cs="Arial"/>
          <w:sz w:val="24"/>
          <w:szCs w:val="24"/>
        </w:rPr>
        <w:lastRenderedPageBreak/>
        <w:t>RIESGOS DE LA GESTION DOCUMENTAL</w:t>
      </w:r>
      <w:bookmarkEnd w:id="47"/>
      <w:bookmarkEnd w:id="48"/>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Se Identificaron los riesgos a que están expuestos los documentos ver Anexo No 3.</w:t>
      </w:r>
    </w:p>
    <w:p w:rsidR="003A4B79" w:rsidRPr="00641BD1" w:rsidRDefault="003A4B79" w:rsidP="003A4B79">
      <w:pPr>
        <w:pStyle w:val="Prrafodelista"/>
        <w:rPr>
          <w:rFonts w:ascii="Palatino Linotype" w:hAnsi="Palatino Linotype" w:cs="Arial"/>
          <w:sz w:val="24"/>
          <w:szCs w:val="24"/>
        </w:rPr>
      </w:pPr>
    </w:p>
    <w:p w:rsidR="003A4B79" w:rsidRPr="00641BD1" w:rsidRDefault="003A4B79" w:rsidP="003A4B79">
      <w:pPr>
        <w:pStyle w:val="Ttulo2"/>
        <w:rPr>
          <w:rFonts w:ascii="Palatino Linotype" w:hAnsi="Palatino Linotype" w:cs="Arial"/>
          <w:sz w:val="24"/>
          <w:szCs w:val="24"/>
        </w:rPr>
      </w:pPr>
      <w:bookmarkStart w:id="49" w:name="_Toc423548604"/>
      <w:bookmarkStart w:id="50" w:name="_Toc459879861"/>
      <w:r w:rsidRPr="00641BD1">
        <w:rPr>
          <w:rFonts w:ascii="Palatino Linotype" w:hAnsi="Palatino Linotype" w:cs="Arial"/>
          <w:sz w:val="24"/>
          <w:szCs w:val="24"/>
        </w:rPr>
        <w:t>REQUISITOS PARA LA IMPLEMENTACIÓN DEL PGD</w:t>
      </w:r>
      <w:bookmarkEnd w:id="49"/>
      <w:bookmarkEnd w:id="50"/>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51" w:name="_Toc423548605"/>
      <w:bookmarkStart w:id="52" w:name="_Toc459879862"/>
      <w:r w:rsidRPr="00641BD1">
        <w:rPr>
          <w:rFonts w:ascii="Palatino Linotype" w:hAnsi="Palatino Linotype" w:cs="Arial"/>
          <w:sz w:val="24"/>
          <w:szCs w:val="24"/>
        </w:rPr>
        <w:t>Requisitos Normativos</w:t>
      </w:r>
      <w:bookmarkEnd w:id="51"/>
      <w:bookmarkEnd w:id="52"/>
    </w:p>
    <w:p w:rsidR="003A4B79" w:rsidRPr="00641BD1" w:rsidRDefault="003A4B79" w:rsidP="003A4B79">
      <w:pPr>
        <w:rPr>
          <w:rFonts w:ascii="Palatino Linotype" w:hAnsi="Palatino Linotype" w:cs="Arial"/>
          <w:sz w:val="24"/>
          <w:szCs w:val="24"/>
        </w:rPr>
      </w:pPr>
    </w:p>
    <w:p w:rsidR="003A4B79" w:rsidRPr="00641BD1" w:rsidRDefault="003A4B79" w:rsidP="003A4B79">
      <w:pPr>
        <w:rPr>
          <w:rFonts w:ascii="Palatino Linotype" w:hAnsi="Palatino Linotype" w:cs="Arial"/>
          <w:sz w:val="24"/>
          <w:szCs w:val="24"/>
        </w:rPr>
      </w:pPr>
      <w:r w:rsidRPr="00641BD1">
        <w:rPr>
          <w:rFonts w:ascii="Palatino Linotype" w:hAnsi="Palatino Linotype" w:cs="Arial"/>
          <w:sz w:val="24"/>
          <w:szCs w:val="24"/>
        </w:rPr>
        <w:t>Se presenta un listado general de normas que en Materia de Gestión Documental  la Cámara de Comercio de Valledupar  debe cumplir:</w:t>
      </w:r>
    </w:p>
    <w:tbl>
      <w:tblPr>
        <w:tblStyle w:val="Tablaconcuadrcula"/>
        <w:tblW w:w="0" w:type="auto"/>
        <w:shd w:val="clear" w:color="auto" w:fill="C6D9F1" w:themeFill="text2" w:themeFillTint="33"/>
        <w:tblLayout w:type="fixed"/>
        <w:tblLook w:val="0000" w:firstRow="0" w:lastRow="0" w:firstColumn="0" w:lastColumn="0" w:noHBand="0" w:noVBand="0"/>
      </w:tblPr>
      <w:tblGrid>
        <w:gridCol w:w="2904"/>
        <w:gridCol w:w="2906"/>
        <w:gridCol w:w="2903"/>
      </w:tblGrid>
      <w:tr w:rsidR="003A4B79" w:rsidRPr="00641BD1" w:rsidTr="00F7075A">
        <w:trPr>
          <w:trHeight w:val="313"/>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b/>
                <w:bCs/>
                <w:color w:val="000000"/>
                <w:sz w:val="24"/>
                <w:szCs w:val="24"/>
              </w:rPr>
              <w:t xml:space="preserve">DOCUMENTO Y FECHA DE EMISIÓN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b/>
                <w:bCs/>
                <w:color w:val="000000"/>
                <w:sz w:val="24"/>
                <w:szCs w:val="24"/>
              </w:rPr>
              <w:t xml:space="preserve">ENTE GENERADOR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b/>
                <w:bCs/>
                <w:color w:val="000000"/>
                <w:sz w:val="24"/>
                <w:szCs w:val="24"/>
              </w:rPr>
              <w:t xml:space="preserve">EPÍGRAFE Y/O DESCRIPCIÓN DEL DOCUMENTO </w:t>
            </w:r>
          </w:p>
        </w:tc>
      </w:tr>
      <w:tr w:rsidR="003A4B79" w:rsidRPr="00641BD1" w:rsidTr="00F7075A">
        <w:trPr>
          <w:trHeight w:val="186"/>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Decreto 410 de 1971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Presidencia de la República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Código de Comercio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Ley 80 de 1989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Congreso de Colombia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la cual se crea el Archivo General de la Nación y se dictan otras disposiciones. </w:t>
            </w:r>
          </w:p>
        </w:tc>
      </w:tr>
      <w:tr w:rsidR="003A4B79" w:rsidRPr="00641BD1" w:rsidTr="00F7075A">
        <w:trPr>
          <w:trHeight w:val="420"/>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Ley 527 de 1999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Congreso de Colombia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medio de la cual se define y reglamenta el acceso y uso de mensajes de datos, del comercio electrónico y de las firmas digitales, y se establecen las entidades de certificación y se </w:t>
            </w:r>
            <w:r w:rsidRPr="00641BD1">
              <w:rPr>
                <w:rFonts w:ascii="Palatino Linotype" w:hAnsi="Palatino Linotype" w:cs="Arial"/>
                <w:color w:val="000000"/>
                <w:sz w:val="24"/>
                <w:szCs w:val="24"/>
              </w:rPr>
              <w:lastRenderedPageBreak/>
              <w:t xml:space="preserve">dictan otras disposiciones.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Ley 594 de 2000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Congreso de Colombia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medio de la cual se dicta la Ley General de Archivos y se dictan otras disposiciones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Ley 1581 de 2012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Congreso de Colombia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la cual se dictan disposiciones para la protección de datos personales.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Ley 1712 de 2014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Congreso de la República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medio de la cual se crea la ley de transparencia y del derecho al acceso de la Información Pública Nacional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Decreto 2527 de 1950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Presidencia de la República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autoriza el procedimiento de microfilm en los archivos y se conduce valor probatorio a las copias fotostáticas de los documentos microfilmados.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Decreto 3354 de 1954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Presidencia de la República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modifica e Decreto 2527 de 1950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Decreto 2578 de 2012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Presidencia de la República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reglamenta el Sistema Nacional de </w:t>
            </w:r>
            <w:r w:rsidRPr="00641BD1">
              <w:rPr>
                <w:rFonts w:ascii="Palatino Linotype" w:hAnsi="Palatino Linotype" w:cs="Arial"/>
                <w:color w:val="000000"/>
                <w:sz w:val="24"/>
                <w:szCs w:val="24"/>
              </w:rPr>
              <w:lastRenderedPageBreak/>
              <w:t xml:space="preserve">Archivos, se establece Red Nacional de Archivos, se deroga el decreto 4124 de 2004 y se dictan otras disposiciones relativas a la administración de los archivos del estado.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Decreto 2609 de 2012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Presidencia de la República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reglamenta el título V de la Ley 594 de 2000, parcialmente los artículos 58 y 59 de la Ley 1437 de 2011 y se dictan otras disposiciones en materia documental del estado.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Decreto 1100 de 2014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Presidencia de la República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reglamenta parcialmente la ley 397 de 1997, modificada por Ley 1185 de 2007 de 2008 en lo relativo al patrimonio cultural de la Nación de naturaleza documental archivística y la Ley 594 de 2000 y se dictan otras disposiciones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Decreto 103 de 2015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Presidencia de la República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reglamenta parcialmente la Ley 1712 de 2014 y se dictan otras </w:t>
            </w:r>
            <w:r w:rsidRPr="00641BD1">
              <w:rPr>
                <w:rFonts w:ascii="Palatino Linotype" w:hAnsi="Palatino Linotype" w:cs="Arial"/>
                <w:color w:val="000000"/>
                <w:sz w:val="24"/>
                <w:szCs w:val="24"/>
              </w:rPr>
              <w:lastRenderedPageBreak/>
              <w:t xml:space="preserve">disposiciones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Decreto 106 de 2015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Presidencia de la República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reglamenta el Titulo VIII de la Ley 594 de 2000 en materia de inspección, vigilancia y control a los archivos de las Entidades del Estado y a los documentos de carácter privado declarados de interés cultural; y se dictan otras disposiciones.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007 de 1994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Reglamento General de Archivos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011 de 1996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establecen criterios de conservación y organización de documentos.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047 de 2000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desarrolla el capítulo V “Acceso a documentos de archivo”, del Archivo General de la Nación, del reglamento General de Archivos sobre “Restricciones por razones de conservación.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Acuerdo 049 de 2000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desarrolla el artículo del capítulo 7 “conservación de documentos” del Reglamento General de Archivos sobre “condiciones de edificios y locales destinados a archivos.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050 de 2000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desarrolla el artículo 64 del título VII “Conservación de documento”, del Reglamento General de Archivos sobre “ Prevención de deterioro de los documentos de archivo y situaciones de riesgo”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056 de 2000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desarrolla el artículo 45, “Requisitos para consulta” del capítulo V, “Acceso a documentos de Archivo”, del Reglamento General de Archivos.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060 de 2001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establecen pautas para la administración de las </w:t>
            </w:r>
            <w:r w:rsidRPr="00641BD1">
              <w:rPr>
                <w:rFonts w:ascii="Palatino Linotype" w:hAnsi="Palatino Linotype" w:cs="Arial"/>
                <w:color w:val="000000"/>
                <w:sz w:val="24"/>
                <w:szCs w:val="24"/>
              </w:rPr>
              <w:lastRenderedPageBreak/>
              <w:t xml:space="preserve">comunicaciones oficiales en las entidades públicas y las privadas que cumplen funciones públicas.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Acuerdo 016 de 2002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adopta la política archivística y se dictan otras disposiciones para el manejo de los archivos públicos de las cámaras de comercio.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038 de 2002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desarrolla el artículo 15 de la Ley General de Archivos Ley 594 de 2000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042 de 2002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establecen los criterios para la organización de los archivos de gestión en las entidades públicas y privadas que cumplen funciones públicas, se regula el Inventario único Documental y se desarrollan los artículos 21,22,23 y 26 de la Ley General de Archivos Ley 594 de 2000.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Acuerdo 027 de 2004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modifica el Acuerdo 007 de 1994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003 de 2013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reglamenta parcialmente el Decreto 2578 de 2012, se adopta y reglamenta el Comité Evaluador de Documentos del Archivo General de la Nación y se dictan otras disposiciones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004 de 2013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reglamenta parcialmente los decretos 2578 y 2609 de 2012 y se modifica el procedimiento para la elaboración, presentación, evaluación, aprobación e implementación de las Tablas de Retención Documental y las Tablas de Valoración Documental.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005 de 2013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medio del cual se establecen criterios básicos para la clasificación, ordenación y descripción de los archivos en las entidades </w:t>
            </w:r>
            <w:r w:rsidRPr="00641BD1">
              <w:rPr>
                <w:rFonts w:ascii="Palatino Linotype" w:hAnsi="Palatino Linotype" w:cs="Arial"/>
                <w:color w:val="000000"/>
                <w:sz w:val="24"/>
                <w:szCs w:val="24"/>
              </w:rPr>
              <w:lastRenderedPageBreak/>
              <w:t xml:space="preserve">públicas y privadas que cumplen funciones públicas y se dictan otras disposiciones.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Acuerdo 002 de 2014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medio del cual se establecen criterios básicos para creación, conformación, control y consulta de los expedientes de archivo y se dictan otras disposiciones.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006 de 2014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medio del cual se desarrollan los artículos 46,47 y 48 del título XI “Conservación de Documentos” de la Ley 594 de 2000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007 de 2014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medio del cual se establecen los lineamientos para la reconstrucción de expedientes y se dictan otras disposiciones.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008 de 2014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establecen las especificaciones técnicas y los requisitos para la presentación de los servicios de depósito, </w:t>
            </w:r>
            <w:r w:rsidRPr="00641BD1">
              <w:rPr>
                <w:rFonts w:ascii="Palatino Linotype" w:hAnsi="Palatino Linotype" w:cs="Arial"/>
                <w:color w:val="000000"/>
                <w:sz w:val="24"/>
                <w:szCs w:val="24"/>
              </w:rPr>
              <w:lastRenderedPageBreak/>
              <w:t xml:space="preserve">custodia, organización, reprografía y conservación de documentos de archivo y demás procesos de la función archivística en desarrollo de los artículos 13 y 14 y sus parágrafos 1 y 3 de la Ley 594 de 2000. </w:t>
            </w:r>
          </w:p>
        </w:tc>
      </w:tr>
      <w:tr w:rsidR="003A4B79" w:rsidRPr="00641BD1" w:rsidTr="00F7075A">
        <w:trPr>
          <w:trHeight w:val="199"/>
        </w:trPr>
        <w:tc>
          <w:tcPr>
            <w:tcW w:w="2901" w:type="dxa"/>
            <w:tcBorders>
              <w:bottom w:val="nil"/>
            </w:tcBorders>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Acuerdo 003 de 2015 </w:t>
            </w:r>
          </w:p>
        </w:tc>
        <w:tc>
          <w:tcPr>
            <w:tcW w:w="2906" w:type="dxa"/>
            <w:tcBorders>
              <w:bottom w:val="nil"/>
            </w:tcBorders>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tcBorders>
              <w:bottom w:val="nil"/>
            </w:tcBorders>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establecen los lineamientos generales para las entidades del estado en cuanto a la gestión electrónica de documentos generados como resultado del uso de medios electrónicos de conformidad con lo establecido en el capítulo IV </w:t>
            </w:r>
            <w:r w:rsidRPr="00641BD1">
              <w:rPr>
                <w:rFonts w:ascii="Palatino Linotype" w:hAnsi="Palatino Linotype" w:cs="Arial"/>
                <w:sz w:val="24"/>
                <w:szCs w:val="24"/>
              </w:rPr>
              <w:t>de la ley 1437 de 2011, se reglamenta el artículo 21 de 594 de 2000 y el capítulo IV del decreto 2609 de 2012.</w:t>
            </w:r>
          </w:p>
        </w:tc>
      </w:tr>
      <w:tr w:rsidR="003A4B79" w:rsidRPr="00641BD1" w:rsidTr="00F7075A">
        <w:trPr>
          <w:trHeight w:val="114"/>
        </w:trPr>
        <w:tc>
          <w:tcPr>
            <w:tcW w:w="2904" w:type="dxa"/>
            <w:tcBorders>
              <w:top w:val="nil"/>
            </w:tcBorders>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p>
        </w:tc>
        <w:tc>
          <w:tcPr>
            <w:tcW w:w="2903" w:type="dxa"/>
            <w:tcBorders>
              <w:top w:val="nil"/>
            </w:tcBorders>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p>
        </w:tc>
        <w:tc>
          <w:tcPr>
            <w:tcW w:w="2903" w:type="dxa"/>
            <w:tcBorders>
              <w:top w:val="nil"/>
            </w:tcBorders>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Circular 005 de 2011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Prohibición de enviar los originales de documentos de archivo a </w:t>
            </w:r>
            <w:r w:rsidRPr="00641BD1">
              <w:rPr>
                <w:rFonts w:ascii="Palatino Linotype" w:hAnsi="Palatino Linotype" w:cs="Arial"/>
                <w:color w:val="000000"/>
                <w:sz w:val="24"/>
                <w:szCs w:val="24"/>
              </w:rPr>
              <w:lastRenderedPageBreak/>
              <w:t xml:space="preserve">otro tipo de Unidades de Información. </w:t>
            </w:r>
          </w:p>
        </w:tc>
      </w:tr>
      <w:tr w:rsidR="003A4B79" w:rsidRPr="00641BD1" w:rsidTr="00F7075A">
        <w:trPr>
          <w:trHeight w:val="186"/>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Circular 002 de 2012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Adquisición de herramientas tecnológicas de Gestión Documental. </w:t>
            </w:r>
          </w:p>
        </w:tc>
      </w:tr>
      <w:tr w:rsidR="003A4B79" w:rsidRPr="00641BD1" w:rsidTr="00F7075A">
        <w:trPr>
          <w:trHeight w:val="30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Circular 005 de 2012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Recomendaciones para llevar a cabo procesos de digitalización y comunicaciones oficiales electrónicas en el marco de la iniciativa cero papel </w:t>
            </w:r>
          </w:p>
        </w:tc>
      </w:tr>
      <w:tr w:rsidR="003A4B79" w:rsidRPr="00641BD1" w:rsidTr="00F7075A">
        <w:trPr>
          <w:trHeight w:val="199"/>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Circular 001 de 2014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Cumplimiento de la Ley 594 de 2000, el Decreto 2578 de 2012, el Decreto 2609 de 2012 y el Decreto 1515 de 2013. </w:t>
            </w:r>
          </w:p>
        </w:tc>
      </w:tr>
      <w:tr w:rsidR="003A4B79" w:rsidRPr="00641BD1" w:rsidTr="00F7075A">
        <w:trPr>
          <w:trHeight w:val="200"/>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Circular 001 de 2015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Alcance de la expresión “ cualquier medio técnico que garantice su reproducción exacta” </w:t>
            </w:r>
          </w:p>
        </w:tc>
      </w:tr>
      <w:tr w:rsidR="003A4B79" w:rsidRPr="00641BD1" w:rsidTr="00F7075A">
        <w:trPr>
          <w:trHeight w:val="200"/>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Circular 002 de 2015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Entrega de archivos, en cualquier soporte, con ocasión del cambio de Administración de las Entidades Territoriales. </w:t>
            </w:r>
          </w:p>
        </w:tc>
      </w:tr>
      <w:tr w:rsidR="003A4B79" w:rsidRPr="00641BD1" w:rsidTr="00F7075A">
        <w:trPr>
          <w:trHeight w:val="200"/>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Circular 003 de 2015 </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w:t>
            </w:r>
            <w:r w:rsidRPr="00641BD1">
              <w:rPr>
                <w:rFonts w:ascii="Palatino Linotype" w:hAnsi="Palatino Linotype" w:cs="Arial"/>
                <w:color w:val="000000"/>
                <w:sz w:val="24"/>
                <w:szCs w:val="24"/>
              </w:rPr>
              <w:lastRenderedPageBreak/>
              <w:t xml:space="preserve">Nación </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Directrices para la </w:t>
            </w:r>
            <w:r w:rsidRPr="00641BD1">
              <w:rPr>
                <w:rFonts w:ascii="Palatino Linotype" w:hAnsi="Palatino Linotype" w:cs="Arial"/>
                <w:color w:val="000000"/>
                <w:sz w:val="24"/>
                <w:szCs w:val="24"/>
              </w:rPr>
              <w:lastRenderedPageBreak/>
              <w:t xml:space="preserve">elaboración de Tablas de Retención Documental. </w:t>
            </w:r>
          </w:p>
        </w:tc>
      </w:tr>
      <w:tr w:rsidR="003A4B79" w:rsidRPr="00641BD1" w:rsidTr="00F7075A">
        <w:trPr>
          <w:trHeight w:val="200"/>
        </w:trPr>
        <w:tc>
          <w:tcPr>
            <w:tcW w:w="2901"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Pr>
                <w:rFonts w:ascii="Palatino Linotype" w:hAnsi="Palatino Linotype" w:cs="Arial"/>
                <w:color w:val="000000"/>
                <w:sz w:val="24"/>
                <w:szCs w:val="24"/>
              </w:rPr>
              <w:lastRenderedPageBreak/>
              <w:t>Resolución 8934 del 2014</w:t>
            </w:r>
          </w:p>
        </w:tc>
        <w:tc>
          <w:tcPr>
            <w:tcW w:w="2906"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Pr>
                <w:rFonts w:ascii="Palatino Linotype" w:hAnsi="Palatino Linotype" w:cs="Arial"/>
                <w:color w:val="000000"/>
                <w:sz w:val="24"/>
                <w:szCs w:val="24"/>
              </w:rPr>
              <w:t>Superintendencia Industria Y comercio</w:t>
            </w:r>
          </w:p>
        </w:tc>
        <w:tc>
          <w:tcPr>
            <w:tcW w:w="2903" w:type="dxa"/>
            <w:shd w:val="clear" w:color="auto" w:fill="C6D9F1" w:themeFill="text2" w:themeFillTint="33"/>
          </w:tcPr>
          <w:p w:rsidR="003A4B79" w:rsidRPr="00641BD1" w:rsidRDefault="003A4B79" w:rsidP="00F7075A">
            <w:pPr>
              <w:autoSpaceDE w:val="0"/>
              <w:autoSpaceDN w:val="0"/>
              <w:adjustRightInd w:val="0"/>
              <w:rPr>
                <w:rFonts w:ascii="Palatino Linotype" w:hAnsi="Palatino Linotype" w:cs="Arial"/>
                <w:color w:val="000000"/>
                <w:sz w:val="24"/>
                <w:szCs w:val="24"/>
              </w:rPr>
            </w:pPr>
            <w:r>
              <w:rPr>
                <w:rFonts w:ascii="Palatino Linotype" w:hAnsi="Palatino Linotype" w:cs="Arial"/>
                <w:color w:val="000000"/>
                <w:sz w:val="24"/>
                <w:szCs w:val="24"/>
              </w:rPr>
              <w:t xml:space="preserve">Directrices en materia de gestión documental y organización de archivos </w:t>
            </w:r>
          </w:p>
        </w:tc>
      </w:tr>
    </w:tbl>
    <w:p w:rsidR="003A4B79" w:rsidRDefault="003A4B79" w:rsidP="003A4B79">
      <w:pPr>
        <w:rPr>
          <w:rFonts w:ascii="Palatino Linotype" w:hAnsi="Palatino Linotype" w:cs="Arial"/>
          <w:sz w:val="24"/>
          <w:szCs w:val="24"/>
        </w:rPr>
      </w:pPr>
    </w:p>
    <w:p w:rsidR="003A4B79" w:rsidRPr="00641BD1" w:rsidRDefault="003A4B79" w:rsidP="003A4B79">
      <w:pPr>
        <w:rPr>
          <w:rFonts w:ascii="Palatino Linotype" w:hAnsi="Palatino Linotype" w:cs="Arial"/>
          <w:sz w:val="24"/>
          <w:szCs w:val="24"/>
        </w:rPr>
      </w:pP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53" w:name="_Toc423548606"/>
      <w:bookmarkStart w:id="54" w:name="_Toc459879863"/>
      <w:r w:rsidRPr="00641BD1">
        <w:rPr>
          <w:rFonts w:ascii="Palatino Linotype" w:hAnsi="Palatino Linotype" w:cs="Arial"/>
          <w:sz w:val="24"/>
          <w:szCs w:val="24"/>
        </w:rPr>
        <w:t>Requisitos económicos</w:t>
      </w:r>
      <w:bookmarkEnd w:id="53"/>
      <w:bookmarkEnd w:id="54"/>
      <w:r w:rsidRPr="00641BD1">
        <w:rPr>
          <w:rFonts w:ascii="Palatino Linotype" w:hAnsi="Palatino Linotype" w:cs="Arial"/>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El programa de Gestión Documental de la Cámara de Comercio de Valledupar ha sido desarrollado con recursos económicos proporcionados por el área Administrativa y Financiera y aval</w:t>
      </w:r>
      <w:r>
        <w:rPr>
          <w:rFonts w:ascii="Palatino Linotype" w:hAnsi="Palatino Linotype" w:cs="Arial"/>
          <w:sz w:val="24"/>
          <w:szCs w:val="24"/>
        </w:rPr>
        <w:t>ados por la Junta Directiva, se tienen en cuenta</w:t>
      </w:r>
      <w:r w:rsidRPr="00641BD1">
        <w:rPr>
          <w:rFonts w:ascii="Palatino Linotype" w:hAnsi="Palatino Linotype" w:cs="Arial"/>
          <w:sz w:val="24"/>
          <w:szCs w:val="24"/>
        </w:rPr>
        <w:t xml:space="preserve"> los centros de costos destinados a las necesidades de la Gestión Documental y actividades a desarrollar.</w:t>
      </w:r>
    </w:p>
    <w:p w:rsidR="003A4B79" w:rsidRPr="00641BD1" w:rsidRDefault="003A4B79" w:rsidP="003A4B79">
      <w:pPr>
        <w:jc w:val="both"/>
        <w:rPr>
          <w:rFonts w:ascii="Palatino Linotype" w:hAnsi="Palatino Linotype" w:cs="Arial"/>
          <w:sz w:val="24"/>
          <w:szCs w:val="24"/>
        </w:rPr>
      </w:pPr>
    </w:p>
    <w:p w:rsidR="003A4B79" w:rsidRDefault="003A4B79" w:rsidP="003A4B79">
      <w:pPr>
        <w:pStyle w:val="Ttulo3"/>
        <w:rPr>
          <w:rFonts w:ascii="Palatino Linotype" w:hAnsi="Palatino Linotype" w:cs="Arial"/>
          <w:sz w:val="24"/>
          <w:szCs w:val="24"/>
        </w:rPr>
      </w:pPr>
      <w:bookmarkStart w:id="55" w:name="_Toc423548607"/>
      <w:bookmarkStart w:id="56" w:name="_Toc459879864"/>
      <w:r w:rsidRPr="00641BD1">
        <w:rPr>
          <w:rFonts w:ascii="Palatino Linotype" w:hAnsi="Palatino Linotype" w:cs="Arial"/>
          <w:sz w:val="24"/>
          <w:szCs w:val="24"/>
        </w:rPr>
        <w:t>Requisitos administrativos</w:t>
      </w:r>
      <w:bookmarkEnd w:id="55"/>
      <w:bookmarkEnd w:id="56"/>
    </w:p>
    <w:p w:rsidR="003A4B79" w:rsidRDefault="003A4B79" w:rsidP="003A4B79"/>
    <w:p w:rsidR="003A4B79" w:rsidRPr="002E74E6" w:rsidRDefault="003A4B79" w:rsidP="003A4B79">
      <w:pPr>
        <w:jc w:val="both"/>
        <w:rPr>
          <w:rFonts w:ascii="Palatino Linotype" w:hAnsi="Palatino Linotype"/>
          <w:sz w:val="24"/>
          <w:szCs w:val="24"/>
        </w:rPr>
      </w:pPr>
      <w:r w:rsidRPr="003E418C">
        <w:rPr>
          <w:rFonts w:ascii="Palatino Linotype" w:hAnsi="Palatino Linotype"/>
          <w:sz w:val="24"/>
          <w:szCs w:val="24"/>
        </w:rPr>
        <w:t xml:space="preserve">La Cámara de </w:t>
      </w:r>
      <w:r>
        <w:rPr>
          <w:rFonts w:ascii="Palatino Linotype" w:hAnsi="Palatino Linotype"/>
          <w:sz w:val="24"/>
          <w:szCs w:val="24"/>
        </w:rPr>
        <w:t xml:space="preserve">Comercio de Valledupar tiene un </w:t>
      </w:r>
      <w:r w:rsidRPr="003E418C">
        <w:rPr>
          <w:rFonts w:ascii="Palatino Linotype" w:hAnsi="Palatino Linotype"/>
          <w:sz w:val="24"/>
          <w:szCs w:val="24"/>
        </w:rPr>
        <w:t xml:space="preserve">Área de </w:t>
      </w:r>
      <w:r>
        <w:rPr>
          <w:rFonts w:ascii="Palatino Linotype" w:hAnsi="Palatino Linotype"/>
          <w:sz w:val="24"/>
          <w:szCs w:val="24"/>
        </w:rPr>
        <w:t>Gestión Documental y un Comité de archivo que asesora a la Presidencia ejecutiva y permite orientar una política archivística de la Entidad.</w:t>
      </w:r>
    </w:p>
    <w:tbl>
      <w:tblPr>
        <w:tblStyle w:val="Tablaconcuadrcula"/>
        <w:tblW w:w="0" w:type="auto"/>
        <w:tblLook w:val="04A0" w:firstRow="1" w:lastRow="0" w:firstColumn="1" w:lastColumn="0" w:noHBand="0" w:noVBand="1"/>
      </w:tblPr>
      <w:tblGrid>
        <w:gridCol w:w="4697"/>
        <w:gridCol w:w="4698"/>
      </w:tblGrid>
      <w:tr w:rsidR="003A4B79" w:rsidRPr="00641BD1" w:rsidTr="00F7075A">
        <w:trPr>
          <w:tblHeader/>
        </w:trPr>
        <w:tc>
          <w:tcPr>
            <w:tcW w:w="9395" w:type="dxa"/>
            <w:gridSpan w:val="2"/>
            <w:tcBorders>
              <w:top w:val="double" w:sz="4" w:space="0" w:color="auto"/>
              <w:left w:val="double" w:sz="4" w:space="0" w:color="auto"/>
              <w:bottom w:val="double" w:sz="4" w:space="0" w:color="auto"/>
              <w:right w:val="double" w:sz="4" w:space="0" w:color="auto"/>
            </w:tcBorders>
            <w:shd w:val="clear" w:color="auto" w:fill="8DB3E2" w:themeFill="text2" w:themeFillTint="66"/>
          </w:tcPr>
          <w:p w:rsidR="003A4B79" w:rsidRPr="00641BD1" w:rsidRDefault="003A4B79" w:rsidP="00F7075A">
            <w:pPr>
              <w:jc w:val="center"/>
              <w:rPr>
                <w:rFonts w:ascii="Palatino Linotype" w:hAnsi="Palatino Linotype" w:cs="Arial"/>
                <w:b/>
                <w:sz w:val="24"/>
                <w:szCs w:val="24"/>
              </w:rPr>
            </w:pPr>
          </w:p>
          <w:p w:rsidR="003A4B79" w:rsidRPr="00641BD1" w:rsidRDefault="003A4B79" w:rsidP="00F7075A">
            <w:pPr>
              <w:jc w:val="center"/>
              <w:rPr>
                <w:rFonts w:ascii="Palatino Linotype" w:hAnsi="Palatino Linotype" w:cs="Arial"/>
                <w:b/>
                <w:sz w:val="24"/>
                <w:szCs w:val="24"/>
              </w:rPr>
            </w:pPr>
            <w:r w:rsidRPr="00641BD1">
              <w:rPr>
                <w:rFonts w:ascii="Palatino Linotype" w:hAnsi="Palatino Linotype" w:cs="Arial"/>
                <w:b/>
                <w:sz w:val="24"/>
                <w:szCs w:val="24"/>
              </w:rPr>
              <w:t>EQUIPO INTERDISCIPLINARIO</w:t>
            </w:r>
          </w:p>
          <w:p w:rsidR="003A4B79" w:rsidRPr="00641BD1" w:rsidRDefault="003A4B79" w:rsidP="00F7075A">
            <w:pPr>
              <w:rPr>
                <w:rFonts w:ascii="Palatino Linotype" w:hAnsi="Palatino Linotype" w:cs="Arial"/>
                <w:sz w:val="24"/>
                <w:szCs w:val="24"/>
              </w:rPr>
            </w:pPr>
          </w:p>
        </w:tc>
      </w:tr>
      <w:tr w:rsidR="003A4B79" w:rsidRPr="00641BD1" w:rsidTr="00F7075A">
        <w:trPr>
          <w:tblHeader/>
        </w:trPr>
        <w:tc>
          <w:tcPr>
            <w:tcW w:w="4697" w:type="dxa"/>
            <w:tcBorders>
              <w:top w:val="double" w:sz="4" w:space="0" w:color="auto"/>
              <w:left w:val="double" w:sz="4" w:space="0" w:color="auto"/>
              <w:bottom w:val="double" w:sz="4" w:space="0" w:color="auto"/>
              <w:right w:val="double" w:sz="4" w:space="0" w:color="auto"/>
            </w:tcBorders>
            <w:shd w:val="clear" w:color="auto" w:fill="8DB3E2" w:themeFill="text2" w:themeFillTint="66"/>
          </w:tcPr>
          <w:p w:rsidR="003A4B79" w:rsidRPr="00641BD1" w:rsidRDefault="003A4B79" w:rsidP="00F7075A">
            <w:pPr>
              <w:jc w:val="center"/>
              <w:rPr>
                <w:rFonts w:ascii="Palatino Linotype" w:hAnsi="Palatino Linotype" w:cs="Arial"/>
                <w:b/>
                <w:sz w:val="24"/>
                <w:szCs w:val="24"/>
              </w:rPr>
            </w:pPr>
            <w:r w:rsidRPr="00641BD1">
              <w:rPr>
                <w:rFonts w:ascii="Palatino Linotype" w:hAnsi="Palatino Linotype" w:cs="Arial"/>
                <w:b/>
                <w:sz w:val="24"/>
                <w:szCs w:val="24"/>
              </w:rPr>
              <w:lastRenderedPageBreak/>
              <w:t>INTEGRANTE</w:t>
            </w:r>
          </w:p>
          <w:p w:rsidR="003A4B79" w:rsidRPr="00641BD1" w:rsidRDefault="003A4B79" w:rsidP="00F7075A">
            <w:pPr>
              <w:jc w:val="center"/>
              <w:rPr>
                <w:rFonts w:ascii="Palatino Linotype" w:hAnsi="Palatino Linotype" w:cs="Arial"/>
                <w:b/>
                <w:sz w:val="24"/>
                <w:szCs w:val="24"/>
              </w:rPr>
            </w:pPr>
          </w:p>
        </w:tc>
        <w:tc>
          <w:tcPr>
            <w:tcW w:w="4698" w:type="dxa"/>
            <w:tcBorders>
              <w:top w:val="double" w:sz="4" w:space="0" w:color="auto"/>
              <w:left w:val="double" w:sz="4" w:space="0" w:color="auto"/>
              <w:bottom w:val="double" w:sz="4" w:space="0" w:color="auto"/>
              <w:right w:val="double" w:sz="4" w:space="0" w:color="auto"/>
            </w:tcBorders>
            <w:shd w:val="clear" w:color="auto" w:fill="8DB3E2" w:themeFill="text2" w:themeFillTint="66"/>
          </w:tcPr>
          <w:p w:rsidR="003A4B79" w:rsidRPr="00641BD1" w:rsidRDefault="003A4B79" w:rsidP="00F7075A">
            <w:pPr>
              <w:jc w:val="center"/>
              <w:rPr>
                <w:rFonts w:ascii="Palatino Linotype" w:hAnsi="Palatino Linotype" w:cs="Arial"/>
                <w:b/>
                <w:sz w:val="24"/>
                <w:szCs w:val="24"/>
              </w:rPr>
            </w:pPr>
            <w:r w:rsidRPr="00641BD1">
              <w:rPr>
                <w:rFonts w:ascii="Palatino Linotype" w:hAnsi="Palatino Linotype" w:cs="Arial"/>
                <w:b/>
                <w:sz w:val="24"/>
                <w:szCs w:val="24"/>
              </w:rPr>
              <w:t>DEPENDENCIA</w:t>
            </w:r>
          </w:p>
        </w:tc>
      </w:tr>
      <w:tr w:rsidR="003A4B79" w:rsidRPr="00641BD1" w:rsidTr="00F7075A">
        <w:tc>
          <w:tcPr>
            <w:tcW w:w="4697" w:type="dxa"/>
            <w:tcBorders>
              <w:top w:val="double" w:sz="4" w:space="0" w:color="auto"/>
              <w:left w:val="double" w:sz="4" w:space="0" w:color="auto"/>
              <w:bottom w:val="double" w:sz="4" w:space="0" w:color="auto"/>
              <w:right w:val="double" w:sz="4" w:space="0" w:color="auto"/>
            </w:tcBorders>
          </w:tcPr>
          <w:p w:rsidR="003A4B79" w:rsidRPr="00641BD1" w:rsidRDefault="003A4B79" w:rsidP="00F7075A">
            <w:pPr>
              <w:rPr>
                <w:rFonts w:ascii="Palatino Linotype" w:hAnsi="Palatino Linotype" w:cs="Arial"/>
                <w:sz w:val="24"/>
                <w:szCs w:val="24"/>
              </w:rPr>
            </w:pPr>
          </w:p>
          <w:p w:rsidR="003A4B79" w:rsidRPr="00641BD1" w:rsidRDefault="003A4B79" w:rsidP="00F7075A">
            <w:pPr>
              <w:rPr>
                <w:rFonts w:ascii="Palatino Linotype" w:hAnsi="Palatino Linotype" w:cs="Arial"/>
                <w:sz w:val="24"/>
                <w:szCs w:val="24"/>
              </w:rPr>
            </w:pPr>
            <w:r w:rsidRPr="00641BD1">
              <w:rPr>
                <w:rFonts w:ascii="Palatino Linotype" w:hAnsi="Palatino Linotype" w:cs="Arial"/>
                <w:sz w:val="24"/>
                <w:szCs w:val="24"/>
              </w:rPr>
              <w:t>Edgar Rincón Castilla</w:t>
            </w:r>
          </w:p>
        </w:tc>
        <w:tc>
          <w:tcPr>
            <w:tcW w:w="4698" w:type="dxa"/>
            <w:tcBorders>
              <w:top w:val="double" w:sz="4" w:space="0" w:color="auto"/>
              <w:left w:val="double" w:sz="4" w:space="0" w:color="auto"/>
              <w:bottom w:val="double" w:sz="4" w:space="0" w:color="auto"/>
              <w:right w:val="double" w:sz="4" w:space="0" w:color="auto"/>
            </w:tcBorders>
          </w:tcPr>
          <w:p w:rsidR="003A4B79" w:rsidRPr="00641BD1" w:rsidRDefault="003A4B79" w:rsidP="00F7075A">
            <w:pPr>
              <w:rPr>
                <w:rFonts w:ascii="Palatino Linotype" w:hAnsi="Palatino Linotype" w:cs="Arial"/>
                <w:sz w:val="24"/>
                <w:szCs w:val="24"/>
              </w:rPr>
            </w:pPr>
          </w:p>
          <w:p w:rsidR="003A4B79" w:rsidRPr="00641BD1" w:rsidRDefault="003A4B79" w:rsidP="00F7075A">
            <w:pPr>
              <w:rPr>
                <w:rFonts w:ascii="Palatino Linotype" w:hAnsi="Palatino Linotype" w:cs="Arial"/>
                <w:sz w:val="24"/>
                <w:szCs w:val="24"/>
              </w:rPr>
            </w:pPr>
            <w:r w:rsidRPr="00641BD1">
              <w:rPr>
                <w:rFonts w:ascii="Palatino Linotype" w:hAnsi="Palatino Linotype" w:cs="Arial"/>
                <w:sz w:val="24"/>
                <w:szCs w:val="24"/>
              </w:rPr>
              <w:t>Vicepresidencia  Administrativa</w:t>
            </w:r>
          </w:p>
        </w:tc>
      </w:tr>
      <w:tr w:rsidR="003A4B79" w:rsidRPr="00641BD1" w:rsidTr="00F7075A">
        <w:tc>
          <w:tcPr>
            <w:tcW w:w="4697" w:type="dxa"/>
            <w:tcBorders>
              <w:top w:val="double" w:sz="4" w:space="0" w:color="auto"/>
              <w:left w:val="double" w:sz="4" w:space="0" w:color="auto"/>
              <w:bottom w:val="double" w:sz="4" w:space="0" w:color="auto"/>
              <w:right w:val="double" w:sz="4" w:space="0" w:color="auto"/>
            </w:tcBorders>
          </w:tcPr>
          <w:p w:rsidR="003A4B79" w:rsidRPr="00641BD1" w:rsidRDefault="003A4B79" w:rsidP="00F7075A">
            <w:pPr>
              <w:rPr>
                <w:rFonts w:ascii="Palatino Linotype" w:hAnsi="Palatino Linotype" w:cs="Arial"/>
                <w:sz w:val="24"/>
                <w:szCs w:val="24"/>
              </w:rPr>
            </w:pPr>
          </w:p>
          <w:p w:rsidR="003A4B79" w:rsidRPr="00641BD1" w:rsidRDefault="003A4B79" w:rsidP="00F7075A">
            <w:pPr>
              <w:rPr>
                <w:rFonts w:ascii="Palatino Linotype" w:hAnsi="Palatino Linotype" w:cs="Arial"/>
                <w:sz w:val="24"/>
                <w:szCs w:val="24"/>
              </w:rPr>
            </w:pPr>
            <w:r w:rsidRPr="00641BD1">
              <w:rPr>
                <w:rFonts w:ascii="Palatino Linotype" w:hAnsi="Palatino Linotype" w:cs="Arial"/>
                <w:sz w:val="24"/>
                <w:szCs w:val="24"/>
              </w:rPr>
              <w:t>Douglas León Pulgarín</w:t>
            </w:r>
          </w:p>
        </w:tc>
        <w:tc>
          <w:tcPr>
            <w:tcW w:w="4698" w:type="dxa"/>
            <w:tcBorders>
              <w:top w:val="double" w:sz="4" w:space="0" w:color="auto"/>
              <w:left w:val="double" w:sz="4" w:space="0" w:color="auto"/>
              <w:bottom w:val="double" w:sz="4" w:space="0" w:color="auto"/>
              <w:right w:val="double" w:sz="4" w:space="0" w:color="auto"/>
            </w:tcBorders>
          </w:tcPr>
          <w:p w:rsidR="003A4B79" w:rsidRPr="00641BD1" w:rsidRDefault="003A4B79" w:rsidP="00F7075A">
            <w:pPr>
              <w:rPr>
                <w:rFonts w:ascii="Palatino Linotype" w:hAnsi="Palatino Linotype" w:cs="Arial"/>
                <w:sz w:val="24"/>
                <w:szCs w:val="24"/>
              </w:rPr>
            </w:pPr>
          </w:p>
          <w:p w:rsidR="003A4B79" w:rsidRPr="00641BD1" w:rsidRDefault="003A4B79" w:rsidP="00F7075A">
            <w:pPr>
              <w:rPr>
                <w:rFonts w:ascii="Palatino Linotype" w:hAnsi="Palatino Linotype" w:cs="Arial"/>
                <w:sz w:val="24"/>
                <w:szCs w:val="24"/>
              </w:rPr>
            </w:pPr>
            <w:r w:rsidRPr="00641BD1">
              <w:rPr>
                <w:rFonts w:ascii="Palatino Linotype" w:hAnsi="Palatino Linotype" w:cs="Arial"/>
                <w:sz w:val="24"/>
                <w:szCs w:val="24"/>
              </w:rPr>
              <w:t>Contable y Financiera</w:t>
            </w:r>
          </w:p>
        </w:tc>
      </w:tr>
      <w:tr w:rsidR="003A4B79" w:rsidRPr="00641BD1" w:rsidTr="00F7075A">
        <w:tc>
          <w:tcPr>
            <w:tcW w:w="4697" w:type="dxa"/>
            <w:tcBorders>
              <w:top w:val="double" w:sz="4" w:space="0" w:color="auto"/>
              <w:left w:val="double" w:sz="4" w:space="0" w:color="auto"/>
              <w:bottom w:val="double" w:sz="4" w:space="0" w:color="auto"/>
              <w:right w:val="double" w:sz="4" w:space="0" w:color="auto"/>
            </w:tcBorders>
          </w:tcPr>
          <w:p w:rsidR="003A4B79" w:rsidRPr="00641BD1" w:rsidRDefault="003A4B79" w:rsidP="00F7075A">
            <w:pPr>
              <w:rPr>
                <w:rFonts w:ascii="Palatino Linotype" w:hAnsi="Palatino Linotype" w:cs="Arial"/>
                <w:sz w:val="24"/>
                <w:szCs w:val="24"/>
              </w:rPr>
            </w:pPr>
          </w:p>
          <w:p w:rsidR="003A4B79" w:rsidRPr="00641BD1" w:rsidRDefault="003A4B79" w:rsidP="00F7075A">
            <w:pPr>
              <w:rPr>
                <w:rFonts w:ascii="Palatino Linotype" w:hAnsi="Palatino Linotype" w:cs="Arial"/>
                <w:sz w:val="24"/>
                <w:szCs w:val="24"/>
              </w:rPr>
            </w:pPr>
            <w:r w:rsidRPr="00641BD1">
              <w:rPr>
                <w:rFonts w:ascii="Palatino Linotype" w:hAnsi="Palatino Linotype" w:cs="Arial"/>
                <w:sz w:val="24"/>
                <w:szCs w:val="24"/>
              </w:rPr>
              <w:t>Norfalia Sánchez  Lobo</w:t>
            </w:r>
          </w:p>
        </w:tc>
        <w:tc>
          <w:tcPr>
            <w:tcW w:w="4698" w:type="dxa"/>
            <w:tcBorders>
              <w:top w:val="double" w:sz="4" w:space="0" w:color="auto"/>
              <w:left w:val="double" w:sz="4" w:space="0" w:color="auto"/>
              <w:bottom w:val="double" w:sz="4" w:space="0" w:color="auto"/>
              <w:right w:val="double" w:sz="4" w:space="0" w:color="auto"/>
            </w:tcBorders>
          </w:tcPr>
          <w:p w:rsidR="003A4B79" w:rsidRPr="00641BD1" w:rsidRDefault="003A4B79" w:rsidP="00F7075A">
            <w:pPr>
              <w:rPr>
                <w:rFonts w:ascii="Palatino Linotype" w:hAnsi="Palatino Linotype" w:cs="Arial"/>
                <w:sz w:val="24"/>
                <w:szCs w:val="24"/>
              </w:rPr>
            </w:pPr>
          </w:p>
          <w:p w:rsidR="003A4B79" w:rsidRPr="00641BD1" w:rsidRDefault="003A4B79" w:rsidP="00F7075A">
            <w:pPr>
              <w:rPr>
                <w:rFonts w:ascii="Palatino Linotype" w:hAnsi="Palatino Linotype" w:cs="Arial"/>
                <w:sz w:val="24"/>
                <w:szCs w:val="24"/>
              </w:rPr>
            </w:pPr>
            <w:r w:rsidRPr="00641BD1">
              <w:rPr>
                <w:rFonts w:ascii="Palatino Linotype" w:hAnsi="Palatino Linotype" w:cs="Arial"/>
                <w:sz w:val="24"/>
                <w:szCs w:val="24"/>
              </w:rPr>
              <w:t>Contabilidad</w:t>
            </w:r>
          </w:p>
        </w:tc>
      </w:tr>
      <w:tr w:rsidR="003A4B79" w:rsidRPr="00641BD1" w:rsidTr="00F7075A">
        <w:tc>
          <w:tcPr>
            <w:tcW w:w="4697" w:type="dxa"/>
            <w:tcBorders>
              <w:top w:val="double" w:sz="4" w:space="0" w:color="auto"/>
              <w:left w:val="double" w:sz="4" w:space="0" w:color="auto"/>
              <w:bottom w:val="double" w:sz="4" w:space="0" w:color="auto"/>
              <w:right w:val="double" w:sz="4" w:space="0" w:color="auto"/>
            </w:tcBorders>
          </w:tcPr>
          <w:p w:rsidR="003A4B79" w:rsidRPr="00641BD1" w:rsidRDefault="003A4B79" w:rsidP="00F7075A">
            <w:pPr>
              <w:rPr>
                <w:rFonts w:ascii="Palatino Linotype" w:hAnsi="Palatino Linotype" w:cs="Arial"/>
                <w:sz w:val="24"/>
                <w:szCs w:val="24"/>
              </w:rPr>
            </w:pPr>
          </w:p>
          <w:p w:rsidR="003A4B79" w:rsidRPr="00641BD1" w:rsidRDefault="003A4B79" w:rsidP="00F7075A">
            <w:pPr>
              <w:rPr>
                <w:rFonts w:ascii="Palatino Linotype" w:hAnsi="Palatino Linotype" w:cs="Arial"/>
                <w:sz w:val="24"/>
                <w:szCs w:val="24"/>
              </w:rPr>
            </w:pPr>
            <w:r>
              <w:rPr>
                <w:rFonts w:ascii="Palatino Linotype" w:hAnsi="Palatino Linotype" w:cs="Arial"/>
                <w:sz w:val="24"/>
                <w:szCs w:val="24"/>
              </w:rPr>
              <w:t xml:space="preserve">Jacqueline Torres </w:t>
            </w:r>
          </w:p>
        </w:tc>
        <w:tc>
          <w:tcPr>
            <w:tcW w:w="4698" w:type="dxa"/>
            <w:tcBorders>
              <w:top w:val="double" w:sz="4" w:space="0" w:color="auto"/>
              <w:left w:val="double" w:sz="4" w:space="0" w:color="auto"/>
              <w:bottom w:val="double" w:sz="4" w:space="0" w:color="auto"/>
              <w:right w:val="double" w:sz="4" w:space="0" w:color="auto"/>
            </w:tcBorders>
          </w:tcPr>
          <w:p w:rsidR="003A4B79" w:rsidRPr="00641BD1" w:rsidRDefault="003A4B79" w:rsidP="00F7075A">
            <w:pPr>
              <w:rPr>
                <w:rFonts w:ascii="Palatino Linotype" w:hAnsi="Palatino Linotype" w:cs="Arial"/>
                <w:sz w:val="24"/>
                <w:szCs w:val="24"/>
              </w:rPr>
            </w:pPr>
          </w:p>
          <w:p w:rsidR="003A4B79" w:rsidRPr="00641BD1" w:rsidRDefault="003A4B79" w:rsidP="00F7075A">
            <w:pPr>
              <w:rPr>
                <w:rFonts w:ascii="Palatino Linotype" w:hAnsi="Palatino Linotype" w:cs="Arial"/>
                <w:sz w:val="24"/>
                <w:szCs w:val="24"/>
              </w:rPr>
            </w:pPr>
            <w:r>
              <w:rPr>
                <w:rFonts w:ascii="Palatino Linotype" w:hAnsi="Palatino Linotype" w:cs="Arial"/>
                <w:sz w:val="24"/>
                <w:szCs w:val="24"/>
              </w:rPr>
              <w:t xml:space="preserve"> Gestión Documental</w:t>
            </w:r>
          </w:p>
        </w:tc>
      </w:tr>
      <w:tr w:rsidR="003A4B79" w:rsidRPr="00641BD1" w:rsidTr="00F7075A">
        <w:tc>
          <w:tcPr>
            <w:tcW w:w="4697" w:type="dxa"/>
            <w:tcBorders>
              <w:top w:val="double" w:sz="4" w:space="0" w:color="auto"/>
              <w:left w:val="double" w:sz="4" w:space="0" w:color="auto"/>
              <w:bottom w:val="double" w:sz="4" w:space="0" w:color="auto"/>
              <w:right w:val="double" w:sz="4" w:space="0" w:color="auto"/>
            </w:tcBorders>
          </w:tcPr>
          <w:p w:rsidR="003A4B79" w:rsidRPr="00641BD1" w:rsidRDefault="003A4B79" w:rsidP="00F7075A">
            <w:pPr>
              <w:rPr>
                <w:rFonts w:ascii="Palatino Linotype" w:hAnsi="Palatino Linotype" w:cs="Arial"/>
                <w:sz w:val="24"/>
                <w:szCs w:val="24"/>
              </w:rPr>
            </w:pPr>
          </w:p>
          <w:p w:rsidR="003A4B79" w:rsidRPr="00641BD1" w:rsidRDefault="003A4B79" w:rsidP="00F7075A">
            <w:pPr>
              <w:rPr>
                <w:rFonts w:ascii="Palatino Linotype" w:hAnsi="Palatino Linotype" w:cs="Arial"/>
                <w:sz w:val="24"/>
                <w:szCs w:val="24"/>
              </w:rPr>
            </w:pPr>
            <w:r>
              <w:rPr>
                <w:rFonts w:ascii="Palatino Linotype" w:hAnsi="Palatino Linotype" w:cs="Arial"/>
                <w:sz w:val="24"/>
                <w:szCs w:val="24"/>
              </w:rPr>
              <w:t>Luisa S</w:t>
            </w:r>
            <w:r w:rsidRPr="00641BD1">
              <w:rPr>
                <w:rFonts w:ascii="Palatino Linotype" w:hAnsi="Palatino Linotype" w:cs="Arial"/>
                <w:sz w:val="24"/>
                <w:szCs w:val="24"/>
              </w:rPr>
              <w:t>olano Parodi</w:t>
            </w:r>
          </w:p>
        </w:tc>
        <w:tc>
          <w:tcPr>
            <w:tcW w:w="4698" w:type="dxa"/>
            <w:tcBorders>
              <w:top w:val="double" w:sz="4" w:space="0" w:color="auto"/>
              <w:left w:val="double" w:sz="4" w:space="0" w:color="auto"/>
              <w:bottom w:val="double" w:sz="4" w:space="0" w:color="auto"/>
              <w:right w:val="double" w:sz="4" w:space="0" w:color="auto"/>
            </w:tcBorders>
          </w:tcPr>
          <w:p w:rsidR="003A4B79" w:rsidRPr="00641BD1" w:rsidRDefault="003A4B79" w:rsidP="00F7075A">
            <w:pPr>
              <w:rPr>
                <w:rFonts w:ascii="Palatino Linotype" w:hAnsi="Palatino Linotype" w:cs="Arial"/>
                <w:sz w:val="24"/>
                <w:szCs w:val="24"/>
              </w:rPr>
            </w:pPr>
          </w:p>
          <w:p w:rsidR="003A4B79" w:rsidRPr="00641BD1" w:rsidRDefault="003A4B79" w:rsidP="00F7075A">
            <w:pPr>
              <w:rPr>
                <w:rFonts w:ascii="Palatino Linotype" w:hAnsi="Palatino Linotype" w:cs="Arial"/>
                <w:sz w:val="24"/>
                <w:szCs w:val="24"/>
              </w:rPr>
            </w:pPr>
            <w:r w:rsidRPr="00641BD1">
              <w:rPr>
                <w:rFonts w:ascii="Palatino Linotype" w:hAnsi="Palatino Linotype" w:cs="Arial"/>
                <w:sz w:val="24"/>
                <w:szCs w:val="24"/>
              </w:rPr>
              <w:t>Registros públicos</w:t>
            </w:r>
          </w:p>
        </w:tc>
      </w:tr>
    </w:tbl>
    <w:p w:rsidR="003A4B79" w:rsidRPr="00641BD1" w:rsidRDefault="003A4B79" w:rsidP="003A4B79">
      <w:pPr>
        <w:rPr>
          <w:rFonts w:ascii="Palatino Linotype" w:hAnsi="Palatino Linotype" w:cs="Arial"/>
          <w:sz w:val="24"/>
          <w:szCs w:val="24"/>
        </w:rPr>
      </w:pPr>
    </w:p>
    <w:tbl>
      <w:tblPr>
        <w:tblW w:w="9621" w:type="dxa"/>
        <w:tblLayout w:type="fixed"/>
        <w:tblCellMar>
          <w:left w:w="0" w:type="dxa"/>
          <w:right w:w="0" w:type="dxa"/>
        </w:tblCellMar>
        <w:tblLook w:val="04A0" w:firstRow="1" w:lastRow="0" w:firstColumn="1" w:lastColumn="0" w:noHBand="0" w:noVBand="1"/>
      </w:tblPr>
      <w:tblGrid>
        <w:gridCol w:w="1951"/>
        <w:gridCol w:w="1985"/>
        <w:gridCol w:w="2409"/>
        <w:gridCol w:w="1701"/>
        <w:gridCol w:w="1575"/>
      </w:tblGrid>
      <w:tr w:rsidR="003A4B79" w:rsidRPr="00641BD1" w:rsidTr="00F7075A">
        <w:trPr>
          <w:trHeight w:val="449"/>
        </w:trPr>
        <w:tc>
          <w:tcPr>
            <w:tcW w:w="9621" w:type="dxa"/>
            <w:gridSpan w:val="5"/>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F7075A">
            <w:pPr>
              <w:rPr>
                <w:rFonts w:ascii="Palatino Linotype" w:hAnsi="Palatino Linotype" w:cs="Arial"/>
                <w:sz w:val="24"/>
                <w:szCs w:val="24"/>
              </w:rPr>
            </w:pPr>
            <w:r w:rsidRPr="00641BD1">
              <w:rPr>
                <w:rFonts w:ascii="Palatino Linotype" w:hAnsi="Palatino Linotype" w:cs="Arial"/>
                <w:b/>
                <w:bCs/>
                <w:sz w:val="24"/>
                <w:szCs w:val="24"/>
                <w:lang w:val="es-ES"/>
              </w:rPr>
              <w:t>MATRIZ RACI – RESPONSABILIDADES EN LA ELABORACIÓN Y EJECUCIÓN DEL PROGRAMA DE GESTIÓN DOCUMENTAL ASIGNACIÓN DE ROLES</w:t>
            </w:r>
          </w:p>
        </w:tc>
      </w:tr>
      <w:tr w:rsidR="003A4B79" w:rsidRPr="00641BD1" w:rsidTr="00F7075A">
        <w:trPr>
          <w:trHeight w:val="671"/>
        </w:trPr>
        <w:tc>
          <w:tcPr>
            <w:tcW w:w="1951"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F7075A">
            <w:pPr>
              <w:rPr>
                <w:rFonts w:ascii="Palatino Linotype" w:hAnsi="Palatino Linotype" w:cs="Arial"/>
                <w:sz w:val="24"/>
                <w:szCs w:val="24"/>
              </w:rPr>
            </w:pPr>
            <w:r w:rsidRPr="00641BD1">
              <w:rPr>
                <w:rFonts w:ascii="Palatino Linotype" w:hAnsi="Palatino Linotype" w:cs="Arial"/>
                <w:b/>
                <w:bCs/>
                <w:sz w:val="24"/>
                <w:szCs w:val="24"/>
                <w:lang w:val="es-ES"/>
              </w:rPr>
              <w:t> </w:t>
            </w:r>
          </w:p>
          <w:p w:rsidR="003A4B79" w:rsidRPr="007D21AC" w:rsidRDefault="003A4B79" w:rsidP="00F7075A">
            <w:pPr>
              <w:rPr>
                <w:rFonts w:ascii="Palatino Linotype" w:hAnsi="Palatino Linotype" w:cs="Arial"/>
                <w:szCs w:val="24"/>
              </w:rPr>
            </w:pPr>
            <w:r w:rsidRPr="007D21AC">
              <w:rPr>
                <w:rFonts w:ascii="Palatino Linotype" w:hAnsi="Palatino Linotype" w:cs="Arial"/>
                <w:b/>
                <w:bCs/>
                <w:szCs w:val="24"/>
                <w:lang w:val="es-ES"/>
              </w:rPr>
              <w:t>ACTIVIDADES</w:t>
            </w:r>
          </w:p>
          <w:p w:rsidR="003A4B79" w:rsidRPr="00641BD1" w:rsidRDefault="003A4B79" w:rsidP="00F7075A">
            <w:pPr>
              <w:rPr>
                <w:rFonts w:ascii="Palatino Linotype" w:hAnsi="Palatino Linotype" w:cs="Arial"/>
                <w:sz w:val="24"/>
                <w:szCs w:val="24"/>
              </w:rPr>
            </w:pPr>
            <w:r w:rsidRPr="00641BD1">
              <w:rPr>
                <w:rFonts w:ascii="Palatino Linotype" w:hAnsi="Palatino Linotype" w:cs="Arial"/>
                <w:b/>
                <w:bCs/>
                <w:sz w:val="24"/>
                <w:szCs w:val="24"/>
                <w:lang w:val="es-ES"/>
              </w:rPr>
              <w:t> </w:t>
            </w:r>
          </w:p>
        </w:tc>
        <w:tc>
          <w:tcPr>
            <w:tcW w:w="1985"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F7075A">
            <w:pPr>
              <w:rPr>
                <w:rFonts w:ascii="Palatino Linotype" w:hAnsi="Palatino Linotype" w:cs="Arial"/>
                <w:sz w:val="24"/>
                <w:szCs w:val="24"/>
              </w:rPr>
            </w:pPr>
            <w:r w:rsidRPr="00641BD1">
              <w:rPr>
                <w:rFonts w:ascii="Palatino Linotype" w:hAnsi="Palatino Linotype" w:cs="Arial"/>
                <w:b/>
                <w:bCs/>
                <w:sz w:val="24"/>
                <w:szCs w:val="24"/>
                <w:lang w:val="es-ES"/>
              </w:rPr>
              <w:t> </w:t>
            </w:r>
          </w:p>
          <w:p w:rsidR="003A4B79" w:rsidRPr="00641BD1" w:rsidRDefault="003A4B79" w:rsidP="00F7075A">
            <w:pPr>
              <w:rPr>
                <w:rFonts w:ascii="Palatino Linotype" w:hAnsi="Palatino Linotype" w:cs="Arial"/>
                <w:sz w:val="24"/>
                <w:szCs w:val="24"/>
              </w:rPr>
            </w:pPr>
            <w:r w:rsidRPr="007D21AC">
              <w:rPr>
                <w:rFonts w:ascii="Palatino Linotype" w:hAnsi="Palatino Linotype" w:cs="Arial"/>
                <w:b/>
                <w:bCs/>
                <w:szCs w:val="24"/>
                <w:lang w:val="es-ES"/>
              </w:rPr>
              <w:t>GESTION DOCUMENTAL</w:t>
            </w:r>
          </w:p>
        </w:tc>
        <w:tc>
          <w:tcPr>
            <w:tcW w:w="2409"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F7075A">
            <w:pPr>
              <w:rPr>
                <w:rFonts w:ascii="Palatino Linotype" w:hAnsi="Palatino Linotype" w:cs="Arial"/>
                <w:sz w:val="24"/>
                <w:szCs w:val="24"/>
              </w:rPr>
            </w:pPr>
            <w:r w:rsidRPr="00641BD1">
              <w:rPr>
                <w:rFonts w:ascii="Palatino Linotype" w:hAnsi="Palatino Linotype" w:cs="Arial"/>
                <w:b/>
                <w:bCs/>
                <w:sz w:val="24"/>
                <w:szCs w:val="24"/>
                <w:lang w:val="es-ES"/>
              </w:rPr>
              <w:t> </w:t>
            </w:r>
          </w:p>
          <w:p w:rsidR="003A4B79" w:rsidRPr="00641BD1" w:rsidRDefault="003A4B79" w:rsidP="00F7075A">
            <w:pPr>
              <w:rPr>
                <w:rFonts w:ascii="Palatino Linotype" w:hAnsi="Palatino Linotype" w:cs="Arial"/>
                <w:sz w:val="24"/>
                <w:szCs w:val="24"/>
              </w:rPr>
            </w:pPr>
            <w:r w:rsidRPr="007D21AC">
              <w:rPr>
                <w:rFonts w:ascii="Palatino Linotype" w:hAnsi="Palatino Linotype" w:cs="Arial"/>
                <w:b/>
                <w:bCs/>
                <w:szCs w:val="24"/>
                <w:lang w:val="es-ES"/>
              </w:rPr>
              <w:t>GERENCIA ADMINISTRATIVA</w:t>
            </w:r>
          </w:p>
        </w:tc>
        <w:tc>
          <w:tcPr>
            <w:tcW w:w="1701"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F7075A">
            <w:pPr>
              <w:rPr>
                <w:rFonts w:ascii="Palatino Linotype" w:hAnsi="Palatino Linotype" w:cs="Arial"/>
                <w:sz w:val="24"/>
                <w:szCs w:val="24"/>
              </w:rPr>
            </w:pPr>
            <w:r w:rsidRPr="00641BD1">
              <w:rPr>
                <w:rFonts w:ascii="Palatino Linotype" w:hAnsi="Palatino Linotype" w:cs="Arial"/>
                <w:b/>
                <w:bCs/>
                <w:sz w:val="24"/>
                <w:szCs w:val="24"/>
                <w:lang w:val="es-ES"/>
              </w:rPr>
              <w:t> </w:t>
            </w:r>
          </w:p>
          <w:p w:rsidR="003A4B79" w:rsidRPr="00641BD1" w:rsidRDefault="003A4B79" w:rsidP="00F7075A">
            <w:pPr>
              <w:rPr>
                <w:rFonts w:ascii="Palatino Linotype" w:hAnsi="Palatino Linotype" w:cs="Arial"/>
                <w:sz w:val="24"/>
                <w:szCs w:val="24"/>
              </w:rPr>
            </w:pPr>
            <w:r w:rsidRPr="007D21AC">
              <w:rPr>
                <w:rFonts w:ascii="Palatino Linotype" w:hAnsi="Palatino Linotype" w:cs="Arial"/>
                <w:b/>
                <w:bCs/>
                <w:szCs w:val="24"/>
                <w:lang w:val="es-ES"/>
              </w:rPr>
              <w:t>DIRECCION</w:t>
            </w:r>
          </w:p>
        </w:tc>
        <w:tc>
          <w:tcPr>
            <w:tcW w:w="1575"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F7075A">
            <w:pPr>
              <w:rPr>
                <w:rFonts w:ascii="Palatino Linotype" w:hAnsi="Palatino Linotype" w:cs="Arial"/>
                <w:sz w:val="24"/>
                <w:szCs w:val="24"/>
              </w:rPr>
            </w:pPr>
            <w:r w:rsidRPr="00641BD1">
              <w:rPr>
                <w:rFonts w:ascii="Palatino Linotype" w:hAnsi="Palatino Linotype" w:cs="Arial"/>
                <w:b/>
                <w:bCs/>
                <w:sz w:val="24"/>
                <w:szCs w:val="24"/>
                <w:lang w:val="es-ES"/>
              </w:rPr>
              <w:t> </w:t>
            </w:r>
          </w:p>
          <w:p w:rsidR="003A4B79" w:rsidRPr="00641BD1" w:rsidRDefault="003A4B79" w:rsidP="00F7075A">
            <w:pPr>
              <w:rPr>
                <w:rFonts w:ascii="Palatino Linotype" w:hAnsi="Palatino Linotype" w:cs="Arial"/>
                <w:sz w:val="24"/>
                <w:szCs w:val="24"/>
              </w:rPr>
            </w:pPr>
            <w:r w:rsidRPr="007D21AC">
              <w:rPr>
                <w:rFonts w:ascii="Palatino Linotype" w:hAnsi="Palatino Linotype" w:cs="Arial"/>
                <w:b/>
                <w:bCs/>
                <w:szCs w:val="24"/>
                <w:lang w:val="es-ES"/>
              </w:rPr>
              <w:t>AUDITORIA</w:t>
            </w:r>
          </w:p>
        </w:tc>
      </w:tr>
      <w:tr w:rsidR="003A4B79" w:rsidRPr="00641BD1" w:rsidTr="00F7075A">
        <w:trPr>
          <w:trHeight w:val="593"/>
        </w:trPr>
        <w:tc>
          <w:tcPr>
            <w:tcW w:w="195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rPr>
                <w:rFonts w:ascii="Palatino Linotype" w:hAnsi="Palatino Linotype" w:cs="Arial"/>
                <w:sz w:val="24"/>
                <w:szCs w:val="24"/>
              </w:rPr>
            </w:pPr>
            <w:r w:rsidRPr="00641BD1">
              <w:rPr>
                <w:rFonts w:ascii="Palatino Linotype" w:hAnsi="Palatino Linotype" w:cs="Arial"/>
                <w:sz w:val="24"/>
                <w:szCs w:val="24"/>
                <w:lang w:val="es-ES"/>
              </w:rPr>
              <w:t> Elaborar el PGD</w:t>
            </w:r>
          </w:p>
        </w:tc>
        <w:tc>
          <w:tcPr>
            <w:tcW w:w="198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rPr>
              <w:t>R</w:t>
            </w:r>
          </w:p>
        </w:tc>
        <w:tc>
          <w:tcPr>
            <w:tcW w:w="2409"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rPr>
              <w:t>A-R</w:t>
            </w:r>
          </w:p>
        </w:tc>
        <w:tc>
          <w:tcPr>
            <w:tcW w:w="170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rPr>
              <w:t>C</w:t>
            </w:r>
          </w:p>
        </w:tc>
        <w:tc>
          <w:tcPr>
            <w:tcW w:w="157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rPr>
              <w:t>I</w:t>
            </w:r>
          </w:p>
        </w:tc>
      </w:tr>
      <w:tr w:rsidR="003A4B79" w:rsidRPr="00641BD1" w:rsidTr="00F7075A">
        <w:trPr>
          <w:trHeight w:val="573"/>
        </w:trPr>
        <w:tc>
          <w:tcPr>
            <w:tcW w:w="195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rPr>
                <w:rFonts w:ascii="Palatino Linotype" w:hAnsi="Palatino Linotype" w:cs="Arial"/>
                <w:sz w:val="24"/>
                <w:szCs w:val="24"/>
                <w:lang w:val="es-ES"/>
              </w:rPr>
            </w:pPr>
            <w:r w:rsidRPr="00641BD1">
              <w:rPr>
                <w:rFonts w:ascii="Palatino Linotype" w:hAnsi="Palatino Linotype" w:cs="Arial"/>
                <w:sz w:val="24"/>
                <w:szCs w:val="24"/>
                <w:lang w:val="es-ES"/>
              </w:rPr>
              <w:t xml:space="preserve"> Elaborar el </w:t>
            </w:r>
            <w:r w:rsidRPr="00641BD1">
              <w:rPr>
                <w:rFonts w:ascii="Palatino Linotype" w:hAnsi="Palatino Linotype" w:cs="Arial"/>
                <w:sz w:val="24"/>
                <w:szCs w:val="24"/>
                <w:lang w:val="es-ES"/>
              </w:rPr>
              <w:lastRenderedPageBreak/>
              <w:t>cronograma para la elaboración del PGD</w:t>
            </w:r>
          </w:p>
        </w:tc>
        <w:tc>
          <w:tcPr>
            <w:tcW w:w="198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rPr>
              <w:lastRenderedPageBreak/>
              <w:t>R . A</w:t>
            </w:r>
          </w:p>
        </w:tc>
        <w:tc>
          <w:tcPr>
            <w:tcW w:w="2409"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rPr>
              <w:t>C</w:t>
            </w:r>
          </w:p>
        </w:tc>
        <w:tc>
          <w:tcPr>
            <w:tcW w:w="170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rPr>
              <w:t>I</w:t>
            </w:r>
          </w:p>
        </w:tc>
        <w:tc>
          <w:tcPr>
            <w:tcW w:w="157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rPr>
              <w:t>I</w:t>
            </w:r>
          </w:p>
        </w:tc>
      </w:tr>
      <w:tr w:rsidR="003A4B79" w:rsidRPr="00641BD1" w:rsidTr="00F7075A">
        <w:trPr>
          <w:trHeight w:val="786"/>
        </w:trPr>
        <w:tc>
          <w:tcPr>
            <w:tcW w:w="195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rPr>
                <w:rFonts w:ascii="Palatino Linotype" w:hAnsi="Palatino Linotype" w:cs="Arial"/>
                <w:sz w:val="24"/>
                <w:szCs w:val="24"/>
              </w:rPr>
            </w:pPr>
            <w:r w:rsidRPr="00641BD1">
              <w:rPr>
                <w:rFonts w:ascii="Palatino Linotype" w:hAnsi="Palatino Linotype" w:cs="Arial"/>
                <w:sz w:val="24"/>
                <w:szCs w:val="24"/>
                <w:lang w:val="es-ES"/>
              </w:rPr>
              <w:lastRenderedPageBreak/>
              <w:t> Realizar el diagnostico documental</w:t>
            </w:r>
          </w:p>
        </w:tc>
        <w:tc>
          <w:tcPr>
            <w:tcW w:w="198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rPr>
              <w:t>R - A</w:t>
            </w:r>
          </w:p>
        </w:tc>
        <w:tc>
          <w:tcPr>
            <w:tcW w:w="2409"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rPr>
              <w:t>C</w:t>
            </w:r>
          </w:p>
        </w:tc>
        <w:tc>
          <w:tcPr>
            <w:tcW w:w="170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rPr>
              <w:t>I</w:t>
            </w:r>
          </w:p>
        </w:tc>
        <w:tc>
          <w:tcPr>
            <w:tcW w:w="157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rPr>
              <w:t>I</w:t>
            </w:r>
          </w:p>
        </w:tc>
      </w:tr>
      <w:tr w:rsidR="003A4B79" w:rsidRPr="00641BD1" w:rsidTr="00F7075A">
        <w:trPr>
          <w:trHeight w:val="593"/>
        </w:trPr>
        <w:tc>
          <w:tcPr>
            <w:tcW w:w="195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rPr>
                <w:rFonts w:ascii="Palatino Linotype" w:hAnsi="Palatino Linotype" w:cs="Arial"/>
                <w:sz w:val="24"/>
                <w:szCs w:val="24"/>
              </w:rPr>
            </w:pPr>
            <w:r w:rsidRPr="00641BD1">
              <w:rPr>
                <w:rFonts w:ascii="Palatino Linotype" w:hAnsi="Palatino Linotype" w:cs="Arial"/>
                <w:sz w:val="24"/>
                <w:szCs w:val="24"/>
                <w:lang w:val="es-ES"/>
              </w:rPr>
              <w:t>Realizar el presupuesto </w:t>
            </w:r>
          </w:p>
        </w:tc>
        <w:tc>
          <w:tcPr>
            <w:tcW w:w="198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lang w:val="es-ES"/>
              </w:rPr>
              <w:t>I</w:t>
            </w:r>
          </w:p>
        </w:tc>
        <w:tc>
          <w:tcPr>
            <w:tcW w:w="2409"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lang w:val="es-ES"/>
              </w:rPr>
              <w:t>R - A</w:t>
            </w:r>
          </w:p>
        </w:tc>
        <w:tc>
          <w:tcPr>
            <w:tcW w:w="170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lang w:val="es-ES"/>
              </w:rPr>
              <w:t>C</w:t>
            </w:r>
          </w:p>
        </w:tc>
        <w:tc>
          <w:tcPr>
            <w:tcW w:w="157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lang w:val="es-ES"/>
              </w:rPr>
              <w:t>I</w:t>
            </w:r>
          </w:p>
        </w:tc>
      </w:tr>
      <w:tr w:rsidR="003A4B79" w:rsidRPr="00641BD1" w:rsidTr="00F7075A">
        <w:trPr>
          <w:trHeight w:val="807"/>
        </w:trPr>
        <w:tc>
          <w:tcPr>
            <w:tcW w:w="195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rPr>
                <w:rFonts w:ascii="Palatino Linotype" w:hAnsi="Palatino Linotype" w:cs="Arial"/>
                <w:sz w:val="24"/>
                <w:szCs w:val="24"/>
              </w:rPr>
            </w:pPr>
            <w:r w:rsidRPr="00641BD1">
              <w:rPr>
                <w:rFonts w:ascii="Palatino Linotype" w:hAnsi="Palatino Linotype" w:cs="Arial"/>
                <w:sz w:val="24"/>
                <w:szCs w:val="24"/>
                <w:lang w:val="es-ES"/>
              </w:rPr>
              <w:t> </w:t>
            </w:r>
            <w:r w:rsidRPr="00641BD1">
              <w:rPr>
                <w:rFonts w:ascii="Palatino Linotype" w:hAnsi="Palatino Linotype" w:cs="Arial"/>
                <w:sz w:val="24"/>
                <w:szCs w:val="24"/>
              </w:rPr>
              <w:t>Aprobar el presupuesto</w:t>
            </w:r>
          </w:p>
        </w:tc>
        <w:tc>
          <w:tcPr>
            <w:tcW w:w="198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lang w:val="es-ES"/>
              </w:rPr>
              <w:t>I</w:t>
            </w:r>
          </w:p>
        </w:tc>
        <w:tc>
          <w:tcPr>
            <w:tcW w:w="2409"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lang w:val="es-ES"/>
              </w:rPr>
              <w:t>A</w:t>
            </w:r>
          </w:p>
        </w:tc>
        <w:tc>
          <w:tcPr>
            <w:tcW w:w="170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lang w:val="es-ES"/>
              </w:rPr>
              <w:t>R</w:t>
            </w:r>
          </w:p>
        </w:tc>
        <w:tc>
          <w:tcPr>
            <w:tcW w:w="157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lang w:val="es-ES"/>
              </w:rPr>
              <w:t>I</w:t>
            </w:r>
          </w:p>
        </w:tc>
      </w:tr>
      <w:tr w:rsidR="003A4B79" w:rsidRPr="00641BD1" w:rsidTr="00F7075A">
        <w:trPr>
          <w:trHeight w:val="1256"/>
        </w:trPr>
        <w:tc>
          <w:tcPr>
            <w:tcW w:w="195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rPr>
                <w:rFonts w:ascii="Palatino Linotype" w:hAnsi="Palatino Linotype" w:cs="Arial"/>
                <w:sz w:val="24"/>
                <w:szCs w:val="24"/>
                <w:lang w:val="es-ES"/>
              </w:rPr>
            </w:pPr>
          </w:p>
          <w:p w:rsidR="003A4B79" w:rsidRPr="00641BD1" w:rsidRDefault="003A4B79" w:rsidP="00F7075A">
            <w:pPr>
              <w:rPr>
                <w:rFonts w:ascii="Palatino Linotype" w:hAnsi="Palatino Linotype" w:cs="Arial"/>
                <w:sz w:val="24"/>
                <w:szCs w:val="24"/>
              </w:rPr>
            </w:pPr>
            <w:r w:rsidRPr="00641BD1">
              <w:rPr>
                <w:rFonts w:ascii="Palatino Linotype" w:hAnsi="Palatino Linotype" w:cs="Arial"/>
                <w:sz w:val="24"/>
                <w:szCs w:val="24"/>
                <w:lang w:val="es-ES"/>
              </w:rPr>
              <w:t>Implementar</w:t>
            </w:r>
          </w:p>
        </w:tc>
        <w:tc>
          <w:tcPr>
            <w:tcW w:w="198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lang w:val="es-ES"/>
              </w:rPr>
              <w:t>R</w:t>
            </w:r>
          </w:p>
        </w:tc>
        <w:tc>
          <w:tcPr>
            <w:tcW w:w="2409"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lang w:val="es-ES"/>
              </w:rPr>
              <w:t>A</w:t>
            </w:r>
          </w:p>
        </w:tc>
        <w:tc>
          <w:tcPr>
            <w:tcW w:w="170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lang w:val="es-ES"/>
              </w:rPr>
              <w:t>C</w:t>
            </w:r>
          </w:p>
        </w:tc>
        <w:tc>
          <w:tcPr>
            <w:tcW w:w="157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lang w:val="es-ES"/>
              </w:rPr>
              <w:t>I</w:t>
            </w:r>
          </w:p>
        </w:tc>
      </w:tr>
      <w:tr w:rsidR="003A4B79" w:rsidRPr="00641BD1" w:rsidTr="00F7075A">
        <w:trPr>
          <w:trHeight w:val="631"/>
        </w:trPr>
        <w:tc>
          <w:tcPr>
            <w:tcW w:w="195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rPr>
                <w:rFonts w:ascii="Palatino Linotype" w:hAnsi="Palatino Linotype" w:cs="Arial"/>
                <w:sz w:val="24"/>
                <w:szCs w:val="24"/>
              </w:rPr>
            </w:pPr>
            <w:r w:rsidRPr="00641BD1">
              <w:rPr>
                <w:rFonts w:ascii="Palatino Linotype" w:hAnsi="Palatino Linotype" w:cs="Arial"/>
                <w:sz w:val="24"/>
                <w:szCs w:val="24"/>
              </w:rPr>
              <w:t>Hacer seguimiento a las actividades</w:t>
            </w:r>
          </w:p>
        </w:tc>
        <w:tc>
          <w:tcPr>
            <w:tcW w:w="198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rPr>
              <w:t>I</w:t>
            </w:r>
          </w:p>
        </w:tc>
        <w:tc>
          <w:tcPr>
            <w:tcW w:w="2409"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rPr>
              <w:t>C</w:t>
            </w:r>
          </w:p>
        </w:tc>
        <w:tc>
          <w:tcPr>
            <w:tcW w:w="170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rPr>
              <w:t>I</w:t>
            </w:r>
          </w:p>
        </w:tc>
        <w:tc>
          <w:tcPr>
            <w:tcW w:w="157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F7075A">
            <w:pPr>
              <w:jc w:val="center"/>
              <w:rPr>
                <w:rFonts w:ascii="Palatino Linotype" w:hAnsi="Palatino Linotype" w:cs="Arial"/>
                <w:sz w:val="24"/>
                <w:szCs w:val="24"/>
              </w:rPr>
            </w:pPr>
            <w:r w:rsidRPr="00641BD1">
              <w:rPr>
                <w:rFonts w:ascii="Palatino Linotype" w:hAnsi="Palatino Linotype" w:cs="Arial"/>
                <w:sz w:val="24"/>
                <w:szCs w:val="24"/>
              </w:rPr>
              <w:t>R - A</w:t>
            </w:r>
          </w:p>
        </w:tc>
      </w:tr>
      <w:tr w:rsidR="003A4B79" w:rsidRPr="00641BD1" w:rsidTr="00F7075A">
        <w:trPr>
          <w:trHeight w:val="378"/>
        </w:trPr>
        <w:tc>
          <w:tcPr>
            <w:tcW w:w="1951"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7D21AC" w:rsidRDefault="003A4B79" w:rsidP="00F7075A">
            <w:pPr>
              <w:rPr>
                <w:rFonts w:ascii="Palatino Linotype" w:hAnsi="Palatino Linotype" w:cs="Arial"/>
                <w:sz w:val="20"/>
                <w:szCs w:val="24"/>
              </w:rPr>
            </w:pPr>
            <w:r w:rsidRPr="007D21AC">
              <w:rPr>
                <w:rFonts w:ascii="Palatino Linotype" w:hAnsi="Palatino Linotype" w:cs="Arial"/>
                <w:sz w:val="20"/>
                <w:szCs w:val="24"/>
                <w:lang w:val="es-ES"/>
              </w:rPr>
              <w:t>CONVENCIONES</w:t>
            </w:r>
          </w:p>
          <w:p w:rsidR="003A4B79" w:rsidRPr="00641BD1" w:rsidRDefault="003A4B79" w:rsidP="00F7075A">
            <w:pPr>
              <w:rPr>
                <w:rFonts w:ascii="Palatino Linotype" w:hAnsi="Palatino Linotype" w:cs="Arial"/>
                <w:sz w:val="24"/>
                <w:szCs w:val="24"/>
              </w:rPr>
            </w:pPr>
            <w:r w:rsidRPr="00641BD1">
              <w:rPr>
                <w:rFonts w:ascii="Palatino Linotype" w:hAnsi="Palatino Linotype" w:cs="Arial"/>
                <w:sz w:val="24"/>
                <w:szCs w:val="24"/>
                <w:lang w:val="es-ES"/>
              </w:rPr>
              <w:t> </w:t>
            </w:r>
          </w:p>
        </w:tc>
        <w:tc>
          <w:tcPr>
            <w:tcW w:w="1985"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F7075A">
            <w:pPr>
              <w:rPr>
                <w:rFonts w:ascii="Palatino Linotype" w:hAnsi="Palatino Linotype" w:cs="Arial"/>
                <w:sz w:val="24"/>
                <w:szCs w:val="24"/>
              </w:rPr>
            </w:pPr>
            <w:r w:rsidRPr="00641BD1">
              <w:rPr>
                <w:rFonts w:ascii="Palatino Linotype" w:hAnsi="Palatino Linotype" w:cs="Arial"/>
                <w:sz w:val="24"/>
                <w:szCs w:val="24"/>
                <w:lang w:val="es-ES"/>
              </w:rPr>
              <w:t>R: (Encargado)</w:t>
            </w:r>
          </w:p>
        </w:tc>
        <w:tc>
          <w:tcPr>
            <w:tcW w:w="2409"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F7075A">
            <w:pPr>
              <w:rPr>
                <w:rFonts w:ascii="Palatino Linotype" w:hAnsi="Palatino Linotype" w:cs="Arial"/>
                <w:sz w:val="24"/>
                <w:szCs w:val="24"/>
              </w:rPr>
            </w:pPr>
            <w:r w:rsidRPr="00641BD1">
              <w:rPr>
                <w:rFonts w:ascii="Palatino Linotype" w:hAnsi="Palatino Linotype" w:cs="Arial"/>
                <w:sz w:val="24"/>
                <w:szCs w:val="24"/>
                <w:lang w:val="es-ES"/>
              </w:rPr>
              <w:t>A: (Responsable)</w:t>
            </w:r>
          </w:p>
        </w:tc>
        <w:tc>
          <w:tcPr>
            <w:tcW w:w="1701"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F7075A">
            <w:pPr>
              <w:rPr>
                <w:rFonts w:ascii="Palatino Linotype" w:hAnsi="Palatino Linotype" w:cs="Arial"/>
                <w:sz w:val="24"/>
                <w:szCs w:val="24"/>
              </w:rPr>
            </w:pPr>
            <w:r w:rsidRPr="007D21AC">
              <w:rPr>
                <w:rFonts w:ascii="Palatino Linotype" w:hAnsi="Palatino Linotype" w:cs="Arial"/>
                <w:sz w:val="24"/>
                <w:szCs w:val="24"/>
                <w:lang w:val="es-ES"/>
              </w:rPr>
              <w:t>C:(Consultado)</w:t>
            </w:r>
          </w:p>
        </w:tc>
        <w:tc>
          <w:tcPr>
            <w:tcW w:w="1575"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F7075A">
            <w:pPr>
              <w:rPr>
                <w:rFonts w:ascii="Palatino Linotype" w:hAnsi="Palatino Linotype" w:cs="Arial"/>
                <w:sz w:val="24"/>
                <w:szCs w:val="24"/>
              </w:rPr>
            </w:pPr>
            <w:r w:rsidRPr="00641BD1">
              <w:rPr>
                <w:rFonts w:ascii="Palatino Linotype" w:hAnsi="Palatino Linotype" w:cs="Arial"/>
                <w:sz w:val="24"/>
                <w:szCs w:val="24"/>
                <w:lang w:val="es-ES"/>
              </w:rPr>
              <w:t>I: (Informado)</w:t>
            </w:r>
          </w:p>
        </w:tc>
      </w:tr>
    </w:tbl>
    <w:p w:rsidR="003A4B79" w:rsidRPr="00641BD1" w:rsidRDefault="003A4B79" w:rsidP="003A4B79">
      <w:pPr>
        <w:rPr>
          <w:rFonts w:ascii="Palatino Linotype" w:hAnsi="Palatino Linotype" w:cs="Arial"/>
          <w:sz w:val="24"/>
          <w:szCs w:val="24"/>
        </w:rPr>
      </w:pPr>
    </w:p>
    <w:p w:rsidR="003A4B79" w:rsidRPr="003C070F" w:rsidRDefault="003A4B79" w:rsidP="003A4B79">
      <w:pPr>
        <w:pStyle w:val="Ttulo3"/>
        <w:rPr>
          <w:rFonts w:ascii="Palatino Linotype" w:hAnsi="Palatino Linotype" w:cs="Arial"/>
          <w:sz w:val="24"/>
          <w:szCs w:val="24"/>
        </w:rPr>
      </w:pPr>
      <w:bookmarkStart w:id="57" w:name="_Toc423548608"/>
      <w:bookmarkStart w:id="58" w:name="_Toc459879865"/>
      <w:r w:rsidRPr="003C070F">
        <w:rPr>
          <w:rFonts w:ascii="Palatino Linotype" w:hAnsi="Palatino Linotype" w:cs="Arial"/>
          <w:sz w:val="24"/>
          <w:szCs w:val="24"/>
        </w:rPr>
        <w:t>Requisitos tecnológicos</w:t>
      </w:r>
      <w:bookmarkEnd w:id="57"/>
      <w:bookmarkEnd w:id="58"/>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La Cámara de Comercio de Valledupar para el desarrollo y manejo del Programa de Gestión Documental, cuenta con herramientas tecnológicas dentro de las cuales tenemos el Software SAIA; esta es una aplicación informática que permite consultar y administrar virtualmente la documentación f</w:t>
      </w:r>
      <w:r>
        <w:rPr>
          <w:rFonts w:ascii="Palatino Linotype" w:hAnsi="Palatino Linotype" w:cs="Arial"/>
          <w:sz w:val="24"/>
          <w:szCs w:val="24"/>
        </w:rPr>
        <w:t>ísica de los expedientes</w:t>
      </w:r>
      <w:r w:rsidRPr="00641BD1">
        <w:rPr>
          <w:rFonts w:ascii="Palatino Linotype" w:hAnsi="Palatino Linotype" w:cs="Arial"/>
          <w:sz w:val="24"/>
          <w:szCs w:val="24"/>
        </w:rPr>
        <w:t xml:space="preserve">, el cual facilita el registro, </w:t>
      </w:r>
      <w:r w:rsidRPr="00641BD1">
        <w:rPr>
          <w:rFonts w:ascii="Palatino Linotype" w:hAnsi="Palatino Linotype" w:cs="Arial"/>
          <w:sz w:val="24"/>
          <w:szCs w:val="24"/>
        </w:rPr>
        <w:lastRenderedPageBreak/>
        <w:t>almacenamiento, consulta y recuperación de Expedientes digitalizados, con el fin de asegurar su conservación y preservación y agilizar los procesos de consulta; igualmente sirve como repositorio central de documentos digitales administrándolos de una manera segura. Este aplicativo nos garantiza la gestión de los documentos físicos, electrónicos, digital, etc.</w:t>
      </w:r>
    </w:p>
    <w:p w:rsidR="003A4B79"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Igualmente</w:t>
      </w:r>
      <w:r>
        <w:rPr>
          <w:rFonts w:ascii="Palatino Linotype" w:hAnsi="Palatino Linotype" w:cs="Arial"/>
          <w:sz w:val="24"/>
          <w:szCs w:val="24"/>
        </w:rPr>
        <w:t xml:space="preserve"> se cuenta con escáneres con tecnología adecuada para procesos de digitalización, con la puesta en marcha del Protocolo de Digitalización se harán nuevas inversiones en equipos, hardware y software</w:t>
      </w:r>
      <w:r w:rsidRPr="00641BD1">
        <w:rPr>
          <w:rFonts w:ascii="Palatino Linotype" w:hAnsi="Palatino Linotype" w:cs="Arial"/>
          <w:sz w:val="24"/>
          <w:szCs w:val="24"/>
        </w:rPr>
        <w:t xml:space="preserve"> que permita</w:t>
      </w:r>
      <w:r>
        <w:rPr>
          <w:rFonts w:ascii="Palatino Linotype" w:hAnsi="Palatino Linotype" w:cs="Arial"/>
          <w:sz w:val="24"/>
          <w:szCs w:val="24"/>
        </w:rPr>
        <w:t>n</w:t>
      </w:r>
      <w:r w:rsidRPr="00641BD1">
        <w:rPr>
          <w:rFonts w:ascii="Palatino Linotype" w:hAnsi="Palatino Linotype" w:cs="Arial"/>
          <w:sz w:val="24"/>
          <w:szCs w:val="24"/>
        </w:rPr>
        <w:t xml:space="preserve"> el desarrollo de la Gestión Documental.</w:t>
      </w:r>
    </w:p>
    <w:p w:rsidR="003A4B79" w:rsidRDefault="003A4B79" w:rsidP="003A4B79">
      <w:pPr>
        <w:jc w:val="both"/>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59" w:name="_Toc423548609"/>
      <w:bookmarkStart w:id="60" w:name="_Toc459879866"/>
      <w:r w:rsidRPr="00641BD1">
        <w:rPr>
          <w:rFonts w:ascii="Palatino Linotype" w:hAnsi="Palatino Linotype" w:cs="Arial"/>
          <w:sz w:val="24"/>
          <w:szCs w:val="24"/>
        </w:rPr>
        <w:t>Requisitos de la Gestión de Cambio</w:t>
      </w:r>
      <w:bookmarkEnd w:id="59"/>
      <w:bookmarkEnd w:id="60"/>
    </w:p>
    <w:p w:rsidR="003A4B79" w:rsidRPr="00641BD1" w:rsidRDefault="003A4B79" w:rsidP="003A4B79">
      <w:pPr>
        <w:rPr>
          <w:rFonts w:ascii="Palatino Linotype" w:hAnsi="Palatino Linotype" w:cs="Arial"/>
          <w:sz w:val="24"/>
          <w:szCs w:val="24"/>
        </w:rPr>
      </w:pPr>
    </w:p>
    <w:p w:rsidR="003A4B79" w:rsidRDefault="003A4B79" w:rsidP="003A4B79">
      <w:p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Dentro de los requisitos de la gestión del cambio para la fase de implementación del Programa de Gestión Documental para la Cámara de Comercio de Valledupar es importante tener en cuenta: </w:t>
      </w:r>
    </w:p>
    <w:p w:rsidR="003A4B79" w:rsidRPr="00641BD1" w:rsidRDefault="003A4B79" w:rsidP="003A4B79">
      <w:pPr>
        <w:autoSpaceDE w:val="0"/>
        <w:autoSpaceDN w:val="0"/>
        <w:adjustRightInd w:val="0"/>
        <w:spacing w:after="0" w:line="240" w:lineRule="auto"/>
        <w:jc w:val="both"/>
        <w:rPr>
          <w:rFonts w:ascii="Palatino Linotype" w:hAnsi="Palatino Linotype" w:cs="Arial"/>
          <w:sz w:val="24"/>
          <w:szCs w:val="24"/>
        </w:rPr>
      </w:pPr>
    </w:p>
    <w:p w:rsidR="003A4B79" w:rsidRPr="00641BD1" w:rsidRDefault="003A4B79" w:rsidP="00805779">
      <w:pPr>
        <w:pStyle w:val="Prrafodelista"/>
        <w:numPr>
          <w:ilvl w:val="0"/>
          <w:numId w:val="4"/>
        </w:numPr>
        <w:autoSpaceDE w:val="0"/>
        <w:autoSpaceDN w:val="0"/>
        <w:adjustRightInd w:val="0"/>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desarrollará conjuntamente con las ár</w:t>
      </w:r>
      <w:r>
        <w:rPr>
          <w:rFonts w:ascii="Palatino Linotype" w:hAnsi="Palatino Linotype" w:cs="Arial"/>
          <w:sz w:val="24"/>
          <w:szCs w:val="24"/>
        </w:rPr>
        <w:t>eas de comunicaciones y talento humano</w:t>
      </w:r>
      <w:r w:rsidRPr="00641BD1">
        <w:rPr>
          <w:rFonts w:ascii="Palatino Linotype" w:hAnsi="Palatino Linotype" w:cs="Arial"/>
          <w:sz w:val="24"/>
          <w:szCs w:val="24"/>
        </w:rPr>
        <w:t xml:space="preserve"> actividades orientadas a la creación de una cultura de información por medio de la aplicación de mejores prácticas e implementación de tecnologías de información. </w:t>
      </w:r>
    </w:p>
    <w:p w:rsidR="003A4B79" w:rsidRPr="00641BD1" w:rsidRDefault="003A4B79" w:rsidP="00805779">
      <w:pPr>
        <w:pStyle w:val="Prrafodelista"/>
        <w:numPr>
          <w:ilvl w:val="0"/>
          <w:numId w:val="4"/>
        </w:numPr>
        <w:autoSpaceDE w:val="0"/>
        <w:autoSpaceDN w:val="0"/>
        <w:adjustRightInd w:val="0"/>
        <w:spacing w:after="51" w:line="240" w:lineRule="auto"/>
        <w:jc w:val="both"/>
        <w:rPr>
          <w:rFonts w:ascii="Palatino Linotype" w:hAnsi="Palatino Linotype" w:cs="Arial"/>
          <w:sz w:val="24"/>
          <w:szCs w:val="24"/>
        </w:rPr>
      </w:pPr>
      <w:r w:rsidRPr="00641BD1">
        <w:rPr>
          <w:rFonts w:ascii="Palatino Linotype" w:hAnsi="Palatino Linotype" w:cs="Arial"/>
          <w:sz w:val="24"/>
          <w:szCs w:val="24"/>
        </w:rPr>
        <w:t xml:space="preserve">Se diseñaran mecanismos que disminuyan las percepciones negativas frente a los cambios que la Cámara de Comercio de </w:t>
      </w:r>
      <w:r w:rsidRPr="00641BD1">
        <w:rPr>
          <w:rFonts w:ascii="Palatino Linotype" w:hAnsi="Palatino Linotype" w:cs="Arial"/>
          <w:color w:val="000000"/>
          <w:sz w:val="24"/>
          <w:szCs w:val="24"/>
        </w:rPr>
        <w:t>Valledupar</w:t>
      </w:r>
      <w:r w:rsidRPr="00641BD1">
        <w:rPr>
          <w:rFonts w:ascii="Palatino Linotype" w:hAnsi="Palatino Linotype" w:cs="Arial"/>
          <w:sz w:val="24"/>
          <w:szCs w:val="24"/>
        </w:rPr>
        <w:t xml:space="preserve"> afrontará durante la implementación de Programa de Gestión Documental. </w:t>
      </w:r>
    </w:p>
    <w:p w:rsidR="003A4B79" w:rsidRDefault="003A4B79" w:rsidP="00805779">
      <w:pPr>
        <w:pStyle w:val="Prrafodelista"/>
        <w:numPr>
          <w:ilvl w:val="0"/>
          <w:numId w:val="4"/>
        </w:numPr>
        <w:autoSpaceDE w:val="0"/>
        <w:autoSpaceDN w:val="0"/>
        <w:adjustRightInd w:val="0"/>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implementará un sistema de comunicaciones que le permita mostra</w:t>
      </w:r>
      <w:r>
        <w:rPr>
          <w:rFonts w:ascii="Palatino Linotype" w:hAnsi="Palatino Linotype" w:cs="Arial"/>
          <w:sz w:val="24"/>
          <w:szCs w:val="24"/>
        </w:rPr>
        <w:t>r los avances</w:t>
      </w:r>
      <w:r w:rsidRPr="00641BD1">
        <w:rPr>
          <w:rFonts w:ascii="Palatino Linotype" w:hAnsi="Palatino Linotype" w:cs="Arial"/>
          <w:sz w:val="24"/>
          <w:szCs w:val="24"/>
        </w:rPr>
        <w:t xml:space="preserve"> que la Cámara de Comercio de </w:t>
      </w:r>
      <w:r w:rsidRPr="00641BD1">
        <w:rPr>
          <w:rFonts w:ascii="Palatino Linotype" w:hAnsi="Palatino Linotype" w:cs="Arial"/>
          <w:color w:val="000000"/>
          <w:sz w:val="24"/>
          <w:szCs w:val="24"/>
        </w:rPr>
        <w:t>Valledupar</w:t>
      </w:r>
      <w:r w:rsidRPr="00641BD1">
        <w:rPr>
          <w:rFonts w:ascii="Palatino Linotype" w:hAnsi="Palatino Linotype" w:cs="Arial"/>
          <w:sz w:val="24"/>
          <w:szCs w:val="24"/>
        </w:rPr>
        <w:t xml:space="preserve"> está obteniendo frente a la implementación de Programa de Gestión Documental. </w:t>
      </w:r>
    </w:p>
    <w:p w:rsidR="003A4B79" w:rsidRDefault="003A4B79" w:rsidP="00805779">
      <w:pPr>
        <w:pStyle w:val="Prrafodelista"/>
        <w:numPr>
          <w:ilvl w:val="0"/>
          <w:numId w:val="4"/>
        </w:numPr>
        <w:autoSpaceDE w:val="0"/>
        <w:autoSpaceDN w:val="0"/>
        <w:adjustRightInd w:val="0"/>
        <w:spacing w:after="0" w:line="240" w:lineRule="auto"/>
        <w:jc w:val="both"/>
        <w:rPr>
          <w:rFonts w:ascii="Palatino Linotype" w:hAnsi="Palatino Linotype" w:cs="Arial"/>
          <w:sz w:val="24"/>
          <w:szCs w:val="24"/>
        </w:rPr>
      </w:pPr>
      <w:r>
        <w:rPr>
          <w:rFonts w:ascii="Palatino Linotype" w:hAnsi="Palatino Linotype" w:cs="Arial"/>
          <w:sz w:val="24"/>
          <w:szCs w:val="24"/>
        </w:rPr>
        <w:t>Acompañamiento a las distintas dependencias en el manejo de instrumentos archivísticos.</w:t>
      </w:r>
    </w:p>
    <w:p w:rsidR="003A4B79" w:rsidRDefault="003A4B79" w:rsidP="00805779">
      <w:pPr>
        <w:pStyle w:val="Prrafodelista"/>
        <w:numPr>
          <w:ilvl w:val="0"/>
          <w:numId w:val="4"/>
        </w:numPr>
        <w:autoSpaceDE w:val="0"/>
        <w:autoSpaceDN w:val="0"/>
        <w:adjustRightInd w:val="0"/>
        <w:spacing w:after="0" w:line="240" w:lineRule="auto"/>
        <w:jc w:val="both"/>
        <w:rPr>
          <w:rFonts w:ascii="Palatino Linotype" w:hAnsi="Palatino Linotype" w:cs="Arial"/>
          <w:sz w:val="24"/>
          <w:szCs w:val="24"/>
        </w:rPr>
      </w:pPr>
      <w:r>
        <w:rPr>
          <w:rFonts w:ascii="Palatino Linotype" w:hAnsi="Palatino Linotype" w:cs="Arial"/>
          <w:sz w:val="24"/>
          <w:szCs w:val="24"/>
        </w:rPr>
        <w:t>Almacenamiento electrónico de documentos bajo la estructura documental representada en las tablas de retención documental.</w:t>
      </w:r>
    </w:p>
    <w:p w:rsidR="003A4B79" w:rsidRPr="00641BD1" w:rsidRDefault="003A4B79" w:rsidP="00805779">
      <w:pPr>
        <w:pStyle w:val="Prrafodelista"/>
        <w:numPr>
          <w:ilvl w:val="0"/>
          <w:numId w:val="4"/>
        </w:numPr>
        <w:autoSpaceDE w:val="0"/>
        <w:autoSpaceDN w:val="0"/>
        <w:adjustRightInd w:val="0"/>
        <w:spacing w:after="0" w:line="240" w:lineRule="auto"/>
        <w:jc w:val="both"/>
        <w:rPr>
          <w:rFonts w:ascii="Palatino Linotype" w:hAnsi="Palatino Linotype" w:cs="Arial"/>
          <w:sz w:val="24"/>
          <w:szCs w:val="24"/>
        </w:rPr>
      </w:pPr>
      <w:r>
        <w:rPr>
          <w:rFonts w:ascii="Palatino Linotype" w:hAnsi="Palatino Linotype" w:cs="Arial"/>
          <w:sz w:val="24"/>
          <w:szCs w:val="24"/>
        </w:rPr>
        <w:lastRenderedPageBreak/>
        <w:t>Disminución en los tiempos de retención documental en series que la ley permita bajo el protocolo de digitalización.</w:t>
      </w:r>
    </w:p>
    <w:p w:rsidR="003A4B79" w:rsidRPr="00641BD1" w:rsidRDefault="003A4B79" w:rsidP="003A4B79">
      <w:pPr>
        <w:jc w:val="both"/>
        <w:rPr>
          <w:rFonts w:ascii="Palatino Linotype" w:hAnsi="Palatino Linotype" w:cs="Arial"/>
          <w:sz w:val="24"/>
          <w:szCs w:val="24"/>
        </w:rPr>
      </w:pPr>
    </w:p>
    <w:p w:rsidR="003A4B79" w:rsidRPr="00641BD1" w:rsidRDefault="003A4B79" w:rsidP="003A4B79">
      <w:pPr>
        <w:pStyle w:val="Ttulo2"/>
        <w:rPr>
          <w:rFonts w:ascii="Palatino Linotype" w:hAnsi="Palatino Linotype" w:cs="Arial"/>
          <w:sz w:val="24"/>
          <w:szCs w:val="24"/>
        </w:rPr>
      </w:pPr>
      <w:bookmarkStart w:id="61" w:name="_Toc423548610"/>
      <w:bookmarkStart w:id="62" w:name="_Toc459879867"/>
      <w:r w:rsidRPr="00641BD1">
        <w:rPr>
          <w:rFonts w:ascii="Palatino Linotype" w:hAnsi="Palatino Linotype" w:cs="Arial"/>
          <w:sz w:val="24"/>
          <w:szCs w:val="24"/>
        </w:rPr>
        <w:t>LINEAMIENTOS PARA LOS PROCESOS DE LA GESTIÓN DOCUMENTAL</w:t>
      </w:r>
      <w:bookmarkEnd w:id="61"/>
      <w:bookmarkEnd w:id="62"/>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Con base en lo establecido en el Decreto 2609 de 2012, articulo 9, (Incorporado en el Decreto 1080 de 2015) la Gestión Documental está compuesta por una serie de procesos de carácter archivístico que determinan las necesidades de tipo normativo, funcional, administrativo y/o tecnológico de la CÁMARA DE COMERCIO, cada uno de estos procesos está acompañado por una serie de actividades, procesos y procedimientos, los cuales deben ser adelantados para el aseguramiento de la Gestión Documental.</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Los procesos de la Gestión Documental con los cuales se desarrollara el Programa de Gestión Documental son:</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1. Planeación estratégica de la gestión documental.</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2. Planeación documental.</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3. Producción</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4. Gestión y Trámite</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5. Organización</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6. Transferencia</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7. Disposición</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8. Preservación a largo plazo documental</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9. Valoración Documental</w:t>
      </w: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63" w:name="_Toc423548611"/>
      <w:bookmarkStart w:id="64" w:name="_Toc459879868"/>
      <w:r w:rsidRPr="00641BD1">
        <w:rPr>
          <w:rFonts w:ascii="Palatino Linotype" w:hAnsi="Palatino Linotype" w:cs="Arial"/>
          <w:sz w:val="24"/>
          <w:szCs w:val="24"/>
        </w:rPr>
        <w:t>PLANEACIÓN ESTRATEGICA DE LA GESTION DOCUMENTAL:</w:t>
      </w:r>
      <w:bookmarkEnd w:id="63"/>
      <w:bookmarkEnd w:id="64"/>
      <w:r w:rsidRPr="00641BD1">
        <w:rPr>
          <w:rFonts w:ascii="Palatino Linotype" w:hAnsi="Palatino Linotype" w:cs="Arial"/>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4"/>
        <w:rPr>
          <w:rFonts w:ascii="Palatino Linotype" w:hAnsi="Palatino Linotype" w:cs="Arial"/>
          <w:i w:val="0"/>
          <w:sz w:val="24"/>
          <w:szCs w:val="24"/>
        </w:rPr>
      </w:pPr>
      <w:bookmarkStart w:id="65" w:name="_Toc423548612"/>
      <w:bookmarkStart w:id="66" w:name="_Toc459879869"/>
      <w:r w:rsidRPr="00641BD1">
        <w:rPr>
          <w:rFonts w:ascii="Palatino Linotype" w:hAnsi="Palatino Linotype" w:cs="Arial"/>
          <w:i w:val="0"/>
          <w:sz w:val="24"/>
          <w:szCs w:val="24"/>
        </w:rPr>
        <w:lastRenderedPageBreak/>
        <w:t>Definición:</w:t>
      </w:r>
      <w:bookmarkEnd w:id="65"/>
      <w:bookmarkEnd w:id="66"/>
      <w:r w:rsidRPr="00641BD1">
        <w:rPr>
          <w:rFonts w:ascii="Palatino Linotype" w:hAnsi="Palatino Linotype" w:cs="Arial"/>
          <w:i w:val="0"/>
          <w:sz w:val="24"/>
          <w:szCs w:val="24"/>
        </w:rPr>
        <w:t xml:space="preserve"> </w:t>
      </w:r>
    </w:p>
    <w:p w:rsidR="003A4B79" w:rsidRPr="00641BD1" w:rsidRDefault="003A4B79" w:rsidP="003A4B79">
      <w:pPr>
        <w:jc w:val="both"/>
        <w:rPr>
          <w:rFonts w:ascii="Palatino Linotype" w:hAnsi="Palatino Linotype" w:cs="Arial"/>
          <w:b/>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Conjunto de actividades encaminadas a la planeación, generación y valoración de los documentos de la entidad, en cumplimiento con el contexto administra</w:t>
      </w:r>
      <w:r w:rsidRPr="00641BD1">
        <w:rPr>
          <w:rFonts w:ascii="Palatino Linotype" w:hAnsi="Palatino Linotype" w:cs="Arial"/>
          <w:sz w:val="24"/>
          <w:szCs w:val="24"/>
        </w:rPr>
        <w:softHyphen/>
        <w:t>tivo, legal, funcional y técnico. Comprende la creación y diseño de formas, formularios y documentos, análisis de procesos, análisis diplomático y su registro en el sistema de gestión documental.</w:t>
      </w:r>
    </w:p>
    <w:p w:rsidR="003A4B79" w:rsidRPr="00641BD1" w:rsidRDefault="003A4B79" w:rsidP="003A4B79">
      <w:pPr>
        <w:rPr>
          <w:rFonts w:ascii="Palatino Linotype" w:hAnsi="Palatino Linotype" w:cs="Arial"/>
          <w:b/>
          <w:sz w:val="24"/>
          <w:szCs w:val="24"/>
        </w:rPr>
      </w:pPr>
    </w:p>
    <w:p w:rsidR="003A4B79" w:rsidRPr="00641BD1" w:rsidRDefault="003A4B79" w:rsidP="003A4B79">
      <w:pPr>
        <w:pStyle w:val="Ttulo4"/>
        <w:rPr>
          <w:rFonts w:ascii="Palatino Linotype" w:hAnsi="Palatino Linotype" w:cs="Arial"/>
          <w:i w:val="0"/>
          <w:sz w:val="24"/>
          <w:szCs w:val="24"/>
        </w:rPr>
      </w:pPr>
      <w:bookmarkStart w:id="67" w:name="_Toc423548613"/>
      <w:bookmarkStart w:id="68" w:name="_Toc459879870"/>
      <w:r w:rsidRPr="00641BD1">
        <w:rPr>
          <w:rFonts w:ascii="Palatino Linotype" w:hAnsi="Palatino Linotype" w:cs="Arial"/>
          <w:i w:val="0"/>
          <w:sz w:val="24"/>
          <w:szCs w:val="24"/>
        </w:rPr>
        <w:t>Alcance:</w:t>
      </w:r>
      <w:bookmarkEnd w:id="67"/>
      <w:bookmarkEnd w:id="68"/>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b/>
          <w:sz w:val="24"/>
          <w:szCs w:val="24"/>
        </w:rPr>
      </w:pPr>
    </w:p>
    <w:p w:rsidR="003A4B79" w:rsidRPr="00CC0A59"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Desde la elaboración, la formulación, hasta la aprobación y publicación de los documentos de la Cámara de Comercio de Valledupar.</w:t>
      </w:r>
    </w:p>
    <w:p w:rsidR="003A4B79" w:rsidRPr="00641BD1" w:rsidRDefault="003A4B79" w:rsidP="003A4B79">
      <w:pPr>
        <w:pStyle w:val="Ttulo4"/>
        <w:rPr>
          <w:rFonts w:ascii="Palatino Linotype" w:hAnsi="Palatino Linotype" w:cs="Arial"/>
          <w:i w:val="0"/>
          <w:sz w:val="24"/>
          <w:szCs w:val="24"/>
        </w:rPr>
      </w:pPr>
      <w:bookmarkStart w:id="69" w:name="_Toc423548614"/>
      <w:bookmarkStart w:id="70" w:name="_Toc459879871"/>
      <w:r w:rsidRPr="00641BD1">
        <w:rPr>
          <w:rFonts w:ascii="Palatino Linotype" w:hAnsi="Palatino Linotype" w:cs="Arial"/>
          <w:i w:val="0"/>
          <w:sz w:val="24"/>
          <w:szCs w:val="24"/>
        </w:rPr>
        <w:t>Actividades:</w:t>
      </w:r>
      <w:bookmarkEnd w:id="69"/>
      <w:bookmarkEnd w:id="70"/>
      <w:r w:rsidRPr="00641BD1">
        <w:rPr>
          <w:rFonts w:ascii="Palatino Linotype" w:hAnsi="Palatino Linotype" w:cs="Arial"/>
          <w:i w:val="0"/>
          <w:sz w:val="24"/>
          <w:szCs w:val="24"/>
        </w:rPr>
        <w:t xml:space="preserve"> </w:t>
      </w:r>
    </w:p>
    <w:p w:rsidR="003A4B79" w:rsidRPr="00641BD1" w:rsidRDefault="003A4B79" w:rsidP="003A4B79">
      <w:pPr>
        <w:autoSpaceDE w:val="0"/>
        <w:autoSpaceDN w:val="0"/>
        <w:adjustRightInd w:val="0"/>
        <w:spacing w:after="0" w:line="240" w:lineRule="auto"/>
        <w:rPr>
          <w:rFonts w:ascii="Palatino Linotype" w:hAnsi="Palatino Linotype" w:cs="Arial"/>
          <w:sz w:val="24"/>
          <w:szCs w:val="24"/>
        </w:rPr>
      </w:pPr>
    </w:p>
    <w:p w:rsidR="003A4B79" w:rsidRPr="00641BD1" w:rsidRDefault="003A4B79" w:rsidP="00805779">
      <w:pPr>
        <w:pStyle w:val="Prrafodelista"/>
        <w:numPr>
          <w:ilvl w:val="0"/>
          <w:numId w:val="41"/>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Elaboración y publicación del Programa de Gestión Documental PGD acorde con las necesidades de la Cámara. </w:t>
      </w:r>
    </w:p>
    <w:p w:rsidR="003A4B79" w:rsidRPr="00641BD1" w:rsidRDefault="003A4B79" w:rsidP="00805779">
      <w:pPr>
        <w:pStyle w:val="Prrafodelista"/>
        <w:numPr>
          <w:ilvl w:val="0"/>
          <w:numId w:val="41"/>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Elaboración del seguimiento al Programa de Gestión Documental PGD en su ejecución y actualización cuando se considere necesario. </w:t>
      </w:r>
    </w:p>
    <w:p w:rsidR="003A4B79" w:rsidRPr="00641BD1" w:rsidRDefault="003A4B79" w:rsidP="00805779">
      <w:pPr>
        <w:pStyle w:val="Prrafodelista"/>
        <w:numPr>
          <w:ilvl w:val="0"/>
          <w:numId w:val="41"/>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Desarrollo de los programas establecidos en el Programa de Gestión Documental </w:t>
      </w:r>
    </w:p>
    <w:p w:rsidR="003A4B79" w:rsidRPr="00641BD1" w:rsidRDefault="003A4B79" w:rsidP="00805779">
      <w:pPr>
        <w:pStyle w:val="Prrafodelista"/>
        <w:numPr>
          <w:ilvl w:val="0"/>
          <w:numId w:val="41"/>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Definición del plan de trabajo para la implementación de los Instrumentos archivísticos. </w:t>
      </w:r>
    </w:p>
    <w:p w:rsidR="003A4B79" w:rsidRPr="00641BD1" w:rsidRDefault="003A4B79" w:rsidP="00805779">
      <w:pPr>
        <w:pStyle w:val="Prrafodelista"/>
        <w:numPr>
          <w:ilvl w:val="0"/>
          <w:numId w:val="41"/>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Elaboración y publicación del Plan Institucional de Archivos PINAR, acorde con las necesidades de la Cámara. </w:t>
      </w:r>
    </w:p>
    <w:p w:rsidR="003A4B79" w:rsidRPr="00641BD1" w:rsidRDefault="003A4B79" w:rsidP="00805779">
      <w:pPr>
        <w:pStyle w:val="Prrafodelista"/>
        <w:numPr>
          <w:ilvl w:val="0"/>
          <w:numId w:val="41"/>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Seguimiento al Plan Institucional de Archivos PINAR en su ejecución y actualización cuando se considere necesario </w:t>
      </w:r>
    </w:p>
    <w:p w:rsidR="003A4B79" w:rsidRPr="00641BD1" w:rsidRDefault="003A4B79" w:rsidP="00805779">
      <w:pPr>
        <w:pStyle w:val="Prrafodelista"/>
        <w:numPr>
          <w:ilvl w:val="0"/>
          <w:numId w:val="41"/>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Elaboración y publicación del documento de Política de Gestión Documental acorde con las necesidades de la Cámara. </w:t>
      </w:r>
    </w:p>
    <w:p w:rsidR="003A4B79" w:rsidRPr="00641BD1" w:rsidRDefault="003A4B79" w:rsidP="00805779">
      <w:pPr>
        <w:pStyle w:val="Prrafodelista"/>
        <w:numPr>
          <w:ilvl w:val="0"/>
          <w:numId w:val="41"/>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Formalización del seguimiento al documento de Política de Gestión Documental en su cumplimiento y actualización cuando se considere necesario. </w:t>
      </w:r>
    </w:p>
    <w:p w:rsidR="003A4B79" w:rsidRPr="00641BD1" w:rsidRDefault="003A4B79" w:rsidP="00805779">
      <w:pPr>
        <w:pStyle w:val="Prrafodelista"/>
        <w:numPr>
          <w:ilvl w:val="0"/>
          <w:numId w:val="41"/>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Elaboración o actualización de plan de administración de riesgo de la Cámara y específicamente de los procesos de Gestión Documental. </w:t>
      </w:r>
    </w:p>
    <w:p w:rsidR="003A4B79" w:rsidRPr="00641BD1" w:rsidRDefault="003A4B79" w:rsidP="00805779">
      <w:pPr>
        <w:pStyle w:val="Prrafodelista"/>
        <w:numPr>
          <w:ilvl w:val="0"/>
          <w:numId w:val="41"/>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Elaboración o actualización de los procedimientos de Gestión Documental. </w:t>
      </w:r>
    </w:p>
    <w:p w:rsidR="003A4B79" w:rsidRPr="00641BD1" w:rsidRDefault="003A4B79" w:rsidP="00805779">
      <w:pPr>
        <w:pStyle w:val="Prrafodelista"/>
        <w:numPr>
          <w:ilvl w:val="0"/>
          <w:numId w:val="41"/>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Diseño de los indicadores del proceso de Gestión Documental de la Cámara. </w:t>
      </w:r>
    </w:p>
    <w:p w:rsidR="003A4B79" w:rsidRPr="00641BD1" w:rsidRDefault="003A4B79" w:rsidP="00805779">
      <w:pPr>
        <w:pStyle w:val="Prrafodelista"/>
        <w:numPr>
          <w:ilvl w:val="0"/>
          <w:numId w:val="41"/>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Diseño del plan de Capacitación en Gestión Documental. </w:t>
      </w:r>
    </w:p>
    <w:p w:rsidR="003A4B79" w:rsidRPr="00641BD1" w:rsidRDefault="003A4B79" w:rsidP="00805779">
      <w:pPr>
        <w:pStyle w:val="Prrafodelista"/>
        <w:numPr>
          <w:ilvl w:val="0"/>
          <w:numId w:val="41"/>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Diseño de un Plan de auditoría y control del cumplimiento de los procesos archivísticos en la Cámara. </w:t>
      </w:r>
    </w:p>
    <w:p w:rsidR="003A4B79" w:rsidRDefault="003A4B79" w:rsidP="003A4B79">
      <w:pPr>
        <w:rPr>
          <w:rFonts w:ascii="Palatino Linotype" w:hAnsi="Palatino Linotype" w:cs="Arial"/>
          <w:sz w:val="24"/>
          <w:szCs w:val="24"/>
        </w:rPr>
      </w:pP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71" w:name="_Toc423548615"/>
      <w:bookmarkStart w:id="72" w:name="_Toc459879872"/>
      <w:r w:rsidRPr="00641BD1">
        <w:rPr>
          <w:rFonts w:ascii="Palatino Linotype" w:hAnsi="Palatino Linotype" w:cs="Arial"/>
          <w:sz w:val="24"/>
          <w:szCs w:val="24"/>
        </w:rPr>
        <w:t>PLANEACIÓN DOCUMENTAL:</w:t>
      </w:r>
      <w:bookmarkEnd w:id="71"/>
      <w:bookmarkEnd w:id="72"/>
      <w:r w:rsidRPr="00641BD1">
        <w:rPr>
          <w:rFonts w:ascii="Palatino Linotype" w:hAnsi="Palatino Linotype" w:cs="Arial"/>
          <w:sz w:val="24"/>
          <w:szCs w:val="24"/>
        </w:rPr>
        <w:t xml:space="preserve"> </w:t>
      </w:r>
    </w:p>
    <w:p w:rsidR="003A4B79" w:rsidRPr="00641BD1" w:rsidRDefault="003A4B79" w:rsidP="003A4B79">
      <w:pPr>
        <w:rPr>
          <w:rFonts w:ascii="Palatino Linotype" w:hAnsi="Palatino Linotype" w:cs="Arial"/>
          <w:b/>
          <w:sz w:val="24"/>
          <w:szCs w:val="24"/>
        </w:rPr>
      </w:pPr>
    </w:p>
    <w:p w:rsidR="003A4B79" w:rsidRPr="00641BD1" w:rsidRDefault="003A4B79" w:rsidP="003A4B79">
      <w:pPr>
        <w:pStyle w:val="Ttulo4"/>
        <w:rPr>
          <w:rFonts w:ascii="Palatino Linotype" w:hAnsi="Palatino Linotype" w:cs="Arial"/>
          <w:i w:val="0"/>
          <w:sz w:val="24"/>
          <w:szCs w:val="24"/>
        </w:rPr>
      </w:pPr>
      <w:bookmarkStart w:id="73" w:name="_Toc423548616"/>
      <w:bookmarkStart w:id="74" w:name="_Toc459879873"/>
      <w:r w:rsidRPr="00641BD1">
        <w:rPr>
          <w:rFonts w:ascii="Palatino Linotype" w:hAnsi="Palatino Linotype" w:cs="Arial"/>
          <w:i w:val="0"/>
          <w:sz w:val="24"/>
          <w:szCs w:val="24"/>
        </w:rPr>
        <w:t>Definición:</w:t>
      </w:r>
      <w:bookmarkEnd w:id="73"/>
      <w:bookmarkEnd w:id="74"/>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b/>
          <w:sz w:val="24"/>
          <w:szCs w:val="24"/>
        </w:rPr>
      </w:pPr>
    </w:p>
    <w:p w:rsidR="003A4B79" w:rsidRPr="00CC0A59"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Conjunto de actividades encaminadas a la planeación, generación y valoración de los documentos de la entidad, en cumplimiento con el contexto administra</w:t>
      </w:r>
      <w:r w:rsidRPr="00641BD1">
        <w:rPr>
          <w:rFonts w:ascii="Palatino Linotype" w:hAnsi="Palatino Linotype" w:cs="Arial"/>
          <w:sz w:val="24"/>
          <w:szCs w:val="24"/>
        </w:rPr>
        <w:softHyphen/>
        <w:t>tivo, legal, funcional y técnico. Comprende la creación y diseño de formas, formularios y documentos, análisis de procesos, análisis diplomático y su registro en el sistema de gestión documental.</w:t>
      </w:r>
    </w:p>
    <w:p w:rsidR="003A4B79" w:rsidRPr="00641BD1" w:rsidRDefault="003A4B79" w:rsidP="003A4B79">
      <w:pPr>
        <w:pStyle w:val="Ttulo4"/>
        <w:rPr>
          <w:rFonts w:ascii="Palatino Linotype" w:hAnsi="Palatino Linotype" w:cs="Arial"/>
          <w:i w:val="0"/>
          <w:sz w:val="24"/>
          <w:szCs w:val="24"/>
        </w:rPr>
      </w:pPr>
      <w:bookmarkStart w:id="75" w:name="_Toc423548617"/>
      <w:bookmarkStart w:id="76" w:name="_Toc459879874"/>
      <w:r w:rsidRPr="00641BD1">
        <w:rPr>
          <w:rFonts w:ascii="Palatino Linotype" w:hAnsi="Palatino Linotype" w:cs="Arial"/>
          <w:i w:val="0"/>
          <w:sz w:val="24"/>
          <w:szCs w:val="24"/>
        </w:rPr>
        <w:t>Alcance:</w:t>
      </w:r>
      <w:bookmarkEnd w:id="75"/>
      <w:bookmarkEnd w:id="76"/>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b/>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Implementar la planeación de la Gestión Documental de la Cámara de Comercio de Valledupar partiendo de la creación, diseño, actualización de documentos, formatos y formularios teniendo en cuenta el contexto administrativo, legal, funcional y tecnológico de los mismos en concordancia con lo establecido con la Ley de Transparencia 1712 de 2014. Aplicable a todos los documentos internos y aquellos de origen externo que están incluidos en las Tablas de Retención Documental de la CCV.</w:t>
      </w:r>
    </w:p>
    <w:p w:rsidR="003A4B79" w:rsidRPr="00641BD1" w:rsidRDefault="003A4B79" w:rsidP="003A4B79">
      <w:pPr>
        <w:rPr>
          <w:rFonts w:ascii="Palatino Linotype" w:hAnsi="Palatino Linotype" w:cs="Arial"/>
          <w:b/>
          <w:sz w:val="24"/>
          <w:szCs w:val="24"/>
        </w:rPr>
      </w:pPr>
    </w:p>
    <w:p w:rsidR="003A4B79" w:rsidRPr="00641BD1" w:rsidRDefault="003A4B79" w:rsidP="003A4B79">
      <w:pPr>
        <w:pStyle w:val="Ttulo4"/>
        <w:rPr>
          <w:rFonts w:ascii="Palatino Linotype" w:hAnsi="Palatino Linotype" w:cs="Arial"/>
          <w:i w:val="0"/>
          <w:sz w:val="24"/>
          <w:szCs w:val="24"/>
        </w:rPr>
      </w:pPr>
      <w:bookmarkStart w:id="77" w:name="_Toc423548618"/>
      <w:bookmarkStart w:id="78" w:name="_Toc459879875"/>
      <w:r w:rsidRPr="00641BD1">
        <w:rPr>
          <w:rFonts w:ascii="Palatino Linotype" w:hAnsi="Palatino Linotype" w:cs="Arial"/>
          <w:i w:val="0"/>
          <w:sz w:val="24"/>
          <w:szCs w:val="24"/>
        </w:rPr>
        <w:t>Actividades:</w:t>
      </w:r>
      <w:bookmarkEnd w:id="77"/>
      <w:bookmarkEnd w:id="78"/>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805779">
      <w:pPr>
        <w:pStyle w:val="Prrafodelista"/>
        <w:numPr>
          <w:ilvl w:val="0"/>
          <w:numId w:val="20"/>
        </w:numPr>
        <w:jc w:val="both"/>
        <w:rPr>
          <w:rFonts w:ascii="Palatino Linotype" w:hAnsi="Palatino Linotype" w:cs="Arial"/>
          <w:sz w:val="24"/>
          <w:szCs w:val="24"/>
        </w:rPr>
      </w:pPr>
      <w:r w:rsidRPr="00641BD1">
        <w:rPr>
          <w:rFonts w:ascii="Palatino Linotype" w:hAnsi="Palatino Linotype" w:cs="Arial"/>
          <w:sz w:val="24"/>
          <w:szCs w:val="24"/>
        </w:rPr>
        <w:t>Diseño del procedimiento de “Planeación Documental”</w:t>
      </w:r>
    </w:p>
    <w:p w:rsidR="003A4B79" w:rsidRPr="00641BD1" w:rsidRDefault="003A4B79" w:rsidP="00805779">
      <w:pPr>
        <w:pStyle w:val="Prrafodelista"/>
        <w:numPr>
          <w:ilvl w:val="0"/>
          <w:numId w:val="20"/>
        </w:numPr>
        <w:jc w:val="both"/>
        <w:rPr>
          <w:rFonts w:ascii="Palatino Linotype" w:hAnsi="Palatino Linotype" w:cs="Arial"/>
          <w:sz w:val="24"/>
          <w:szCs w:val="24"/>
        </w:rPr>
      </w:pPr>
      <w:r w:rsidRPr="00641BD1">
        <w:rPr>
          <w:rFonts w:ascii="Palatino Linotype" w:hAnsi="Palatino Linotype" w:cs="Arial"/>
          <w:sz w:val="24"/>
          <w:szCs w:val="24"/>
        </w:rPr>
        <w:t>Identificación de los registros de Activos de información.</w:t>
      </w:r>
    </w:p>
    <w:p w:rsidR="003A4B79" w:rsidRPr="00641BD1" w:rsidRDefault="003A4B79" w:rsidP="00805779">
      <w:pPr>
        <w:pStyle w:val="Prrafodelista"/>
        <w:numPr>
          <w:ilvl w:val="0"/>
          <w:numId w:val="20"/>
        </w:numPr>
        <w:jc w:val="both"/>
        <w:rPr>
          <w:rFonts w:ascii="Palatino Linotype" w:hAnsi="Palatino Linotype" w:cs="Arial"/>
          <w:sz w:val="24"/>
          <w:szCs w:val="24"/>
        </w:rPr>
      </w:pPr>
      <w:r w:rsidRPr="00641BD1">
        <w:rPr>
          <w:rFonts w:ascii="Palatino Linotype" w:hAnsi="Palatino Linotype" w:cs="Arial"/>
          <w:sz w:val="24"/>
          <w:szCs w:val="24"/>
        </w:rPr>
        <w:lastRenderedPageBreak/>
        <w:t>Elaboración del índice de información clasificada y reservada.</w:t>
      </w:r>
    </w:p>
    <w:p w:rsidR="003A4B79" w:rsidRPr="00641BD1" w:rsidRDefault="003A4B79" w:rsidP="00805779">
      <w:pPr>
        <w:pStyle w:val="Prrafodelista"/>
        <w:numPr>
          <w:ilvl w:val="0"/>
          <w:numId w:val="20"/>
        </w:numPr>
        <w:jc w:val="both"/>
        <w:rPr>
          <w:rFonts w:ascii="Palatino Linotype" w:hAnsi="Palatino Linotype" w:cs="Arial"/>
          <w:sz w:val="24"/>
          <w:szCs w:val="24"/>
        </w:rPr>
      </w:pPr>
      <w:r w:rsidRPr="00641BD1">
        <w:rPr>
          <w:rFonts w:ascii="Palatino Linotype" w:hAnsi="Palatino Linotype" w:cs="Arial"/>
          <w:sz w:val="24"/>
          <w:szCs w:val="24"/>
        </w:rPr>
        <w:t>Diseño del documento de Política de seguridad de la información para la Cámara de Comercio de Valledupar.</w:t>
      </w:r>
    </w:p>
    <w:p w:rsidR="003A4B79" w:rsidRPr="00641BD1" w:rsidRDefault="003A4B79" w:rsidP="00805779">
      <w:pPr>
        <w:pStyle w:val="Prrafodelista"/>
        <w:numPr>
          <w:ilvl w:val="0"/>
          <w:numId w:val="20"/>
        </w:numPr>
        <w:jc w:val="both"/>
        <w:rPr>
          <w:rFonts w:ascii="Palatino Linotype" w:hAnsi="Palatino Linotype" w:cs="Arial"/>
          <w:sz w:val="24"/>
          <w:szCs w:val="24"/>
        </w:rPr>
      </w:pPr>
      <w:r w:rsidRPr="00641BD1">
        <w:rPr>
          <w:rFonts w:ascii="Palatino Linotype" w:hAnsi="Palatino Linotype" w:cs="Arial"/>
          <w:sz w:val="24"/>
          <w:szCs w:val="24"/>
        </w:rPr>
        <w:t>Elaboración del Manual de Política de seguridad de la información para la Cámara de Comercio de Valledupar.</w:t>
      </w:r>
    </w:p>
    <w:p w:rsidR="003A4B79" w:rsidRPr="00641BD1" w:rsidRDefault="003A4B79" w:rsidP="00805779">
      <w:pPr>
        <w:pStyle w:val="Prrafodelista"/>
        <w:numPr>
          <w:ilvl w:val="0"/>
          <w:numId w:val="20"/>
        </w:numPr>
        <w:jc w:val="both"/>
        <w:rPr>
          <w:rFonts w:ascii="Palatino Linotype" w:hAnsi="Palatino Linotype" w:cs="Arial"/>
          <w:sz w:val="24"/>
          <w:szCs w:val="24"/>
        </w:rPr>
      </w:pPr>
      <w:r w:rsidRPr="00641BD1">
        <w:rPr>
          <w:rFonts w:ascii="Palatino Linotype" w:hAnsi="Palatino Linotype" w:cs="Arial"/>
          <w:sz w:val="24"/>
          <w:szCs w:val="24"/>
        </w:rPr>
        <w:t>Diseño y adopción del esquema de publicación a utilizarse con base en las políticas del Gobierno Nacional.</w:t>
      </w:r>
    </w:p>
    <w:p w:rsidR="003A4B79" w:rsidRPr="00641BD1" w:rsidRDefault="003A4B79" w:rsidP="00805779">
      <w:pPr>
        <w:pStyle w:val="Prrafodelista"/>
        <w:numPr>
          <w:ilvl w:val="0"/>
          <w:numId w:val="20"/>
        </w:numPr>
        <w:jc w:val="both"/>
        <w:rPr>
          <w:rFonts w:ascii="Palatino Linotype" w:hAnsi="Palatino Linotype" w:cs="Arial"/>
          <w:sz w:val="24"/>
          <w:szCs w:val="24"/>
        </w:rPr>
      </w:pPr>
      <w:r w:rsidRPr="00641BD1">
        <w:rPr>
          <w:rFonts w:ascii="Palatino Linotype" w:hAnsi="Palatino Linotype" w:cs="Arial"/>
          <w:sz w:val="24"/>
          <w:szCs w:val="24"/>
        </w:rPr>
        <w:t>Programas de gestión documental</w:t>
      </w:r>
    </w:p>
    <w:p w:rsidR="003A4B79" w:rsidRPr="00641BD1" w:rsidRDefault="003A4B79" w:rsidP="00805779">
      <w:pPr>
        <w:pStyle w:val="Prrafodelista"/>
        <w:numPr>
          <w:ilvl w:val="0"/>
          <w:numId w:val="22"/>
        </w:numPr>
        <w:jc w:val="both"/>
        <w:rPr>
          <w:rFonts w:ascii="Palatino Linotype" w:hAnsi="Palatino Linotype" w:cs="Arial"/>
          <w:sz w:val="24"/>
          <w:szCs w:val="24"/>
        </w:rPr>
      </w:pPr>
      <w:r w:rsidRPr="00641BD1">
        <w:rPr>
          <w:rFonts w:ascii="Palatino Linotype" w:hAnsi="Palatino Linotype" w:cs="Arial"/>
          <w:sz w:val="24"/>
          <w:szCs w:val="24"/>
        </w:rPr>
        <w:t>Programa de Normalización de formas y formularios electrónicos</w:t>
      </w:r>
    </w:p>
    <w:p w:rsidR="003A4B79" w:rsidRPr="00641BD1" w:rsidRDefault="003A4B79" w:rsidP="00805779">
      <w:pPr>
        <w:pStyle w:val="Prrafodelista"/>
        <w:numPr>
          <w:ilvl w:val="0"/>
          <w:numId w:val="22"/>
        </w:numPr>
        <w:jc w:val="both"/>
        <w:rPr>
          <w:rFonts w:ascii="Palatino Linotype" w:hAnsi="Palatino Linotype" w:cs="Arial"/>
          <w:sz w:val="24"/>
          <w:szCs w:val="24"/>
        </w:rPr>
      </w:pPr>
      <w:r w:rsidRPr="00641BD1">
        <w:rPr>
          <w:rFonts w:ascii="Palatino Linotype" w:hAnsi="Palatino Linotype" w:cs="Arial"/>
          <w:sz w:val="24"/>
          <w:szCs w:val="24"/>
        </w:rPr>
        <w:t>Programa de digitalización</w:t>
      </w:r>
    </w:p>
    <w:p w:rsidR="003A4B79" w:rsidRPr="00641BD1" w:rsidRDefault="003A4B79" w:rsidP="00805779">
      <w:pPr>
        <w:pStyle w:val="Prrafodelista"/>
        <w:numPr>
          <w:ilvl w:val="0"/>
          <w:numId w:val="22"/>
        </w:numPr>
        <w:jc w:val="both"/>
        <w:rPr>
          <w:rFonts w:ascii="Palatino Linotype" w:hAnsi="Palatino Linotype" w:cs="Arial"/>
          <w:sz w:val="24"/>
          <w:szCs w:val="24"/>
        </w:rPr>
      </w:pPr>
      <w:r w:rsidRPr="00641BD1">
        <w:rPr>
          <w:rFonts w:ascii="Palatino Linotype" w:hAnsi="Palatino Linotype" w:cs="Arial"/>
          <w:sz w:val="24"/>
          <w:szCs w:val="24"/>
        </w:rPr>
        <w:t>Programa de documentos vitales o esenciales</w:t>
      </w:r>
    </w:p>
    <w:p w:rsidR="003A4B79" w:rsidRPr="00641BD1" w:rsidRDefault="003A4B79" w:rsidP="00805779">
      <w:pPr>
        <w:pStyle w:val="Prrafodelista"/>
        <w:numPr>
          <w:ilvl w:val="0"/>
          <w:numId w:val="22"/>
        </w:numPr>
        <w:jc w:val="both"/>
        <w:rPr>
          <w:rFonts w:ascii="Palatino Linotype" w:hAnsi="Palatino Linotype" w:cs="Arial"/>
          <w:sz w:val="24"/>
          <w:szCs w:val="24"/>
        </w:rPr>
      </w:pPr>
      <w:r w:rsidRPr="00641BD1">
        <w:rPr>
          <w:rFonts w:ascii="Palatino Linotype" w:hAnsi="Palatino Linotype" w:cs="Arial"/>
          <w:sz w:val="24"/>
          <w:szCs w:val="24"/>
        </w:rPr>
        <w:t>Programa de capacitación</w:t>
      </w:r>
    </w:p>
    <w:p w:rsidR="003A4B79" w:rsidRPr="00641BD1" w:rsidRDefault="003A4B79" w:rsidP="003A4B79">
      <w:pPr>
        <w:jc w:val="both"/>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79" w:name="_Toc423548619"/>
      <w:bookmarkStart w:id="80" w:name="_Toc459879876"/>
      <w:r w:rsidRPr="00641BD1">
        <w:rPr>
          <w:rFonts w:ascii="Palatino Linotype" w:hAnsi="Palatino Linotype" w:cs="Arial"/>
          <w:sz w:val="24"/>
          <w:szCs w:val="24"/>
        </w:rPr>
        <w:t>PRODUCCIÓN DOCUMENTAL:</w:t>
      </w:r>
      <w:bookmarkEnd w:id="79"/>
      <w:bookmarkEnd w:id="80"/>
      <w:r w:rsidRPr="00641BD1">
        <w:rPr>
          <w:rFonts w:ascii="Palatino Linotype" w:hAnsi="Palatino Linotype" w:cs="Arial"/>
          <w:sz w:val="24"/>
          <w:szCs w:val="24"/>
        </w:rPr>
        <w:t xml:space="preserve"> </w:t>
      </w:r>
    </w:p>
    <w:p w:rsidR="003A4B79" w:rsidRPr="00641BD1" w:rsidRDefault="003A4B79" w:rsidP="003A4B79">
      <w:pPr>
        <w:rPr>
          <w:rFonts w:ascii="Palatino Linotype" w:hAnsi="Palatino Linotype" w:cs="Arial"/>
          <w:b/>
          <w:sz w:val="24"/>
          <w:szCs w:val="24"/>
        </w:rPr>
      </w:pPr>
    </w:p>
    <w:p w:rsidR="003A4B79" w:rsidRPr="00641BD1" w:rsidRDefault="003A4B79" w:rsidP="003A4B79">
      <w:pPr>
        <w:pStyle w:val="Ttulo4"/>
        <w:rPr>
          <w:rFonts w:ascii="Palatino Linotype" w:hAnsi="Palatino Linotype" w:cs="Arial"/>
          <w:i w:val="0"/>
          <w:sz w:val="24"/>
          <w:szCs w:val="24"/>
        </w:rPr>
      </w:pPr>
      <w:bookmarkStart w:id="81" w:name="_Toc423548620"/>
      <w:bookmarkStart w:id="82" w:name="_Toc459879877"/>
      <w:r w:rsidRPr="00641BD1">
        <w:rPr>
          <w:rFonts w:ascii="Palatino Linotype" w:hAnsi="Palatino Linotype" w:cs="Arial"/>
          <w:i w:val="0"/>
          <w:sz w:val="24"/>
          <w:szCs w:val="24"/>
        </w:rPr>
        <w:t>Definición:</w:t>
      </w:r>
      <w:bookmarkEnd w:id="81"/>
      <w:bookmarkEnd w:id="82"/>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b/>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Actividades destinadas al estudio de los documentos en la forma de producción o ingreso, formato y estructura, finalidad, área competente para el trámite, proceso en que actúa y los resultados esperados.</w:t>
      </w:r>
    </w:p>
    <w:p w:rsidR="003A4B79" w:rsidRPr="00641BD1" w:rsidRDefault="003A4B79" w:rsidP="003A4B79">
      <w:pPr>
        <w:rPr>
          <w:rFonts w:ascii="Palatino Linotype" w:hAnsi="Palatino Linotype" w:cs="Arial"/>
          <w:b/>
          <w:sz w:val="24"/>
          <w:szCs w:val="24"/>
        </w:rPr>
      </w:pPr>
    </w:p>
    <w:p w:rsidR="003A4B79" w:rsidRPr="00641BD1" w:rsidRDefault="003A4B79" w:rsidP="003A4B79">
      <w:pPr>
        <w:pStyle w:val="Ttulo4"/>
        <w:rPr>
          <w:rFonts w:ascii="Palatino Linotype" w:hAnsi="Palatino Linotype" w:cs="Arial"/>
          <w:i w:val="0"/>
          <w:sz w:val="24"/>
          <w:szCs w:val="24"/>
        </w:rPr>
      </w:pPr>
      <w:bookmarkStart w:id="83" w:name="_Toc423548621"/>
      <w:bookmarkStart w:id="84" w:name="_Toc459879878"/>
      <w:r w:rsidRPr="00641BD1">
        <w:rPr>
          <w:rFonts w:ascii="Palatino Linotype" w:hAnsi="Palatino Linotype" w:cs="Arial"/>
          <w:i w:val="0"/>
          <w:sz w:val="24"/>
          <w:szCs w:val="24"/>
        </w:rPr>
        <w:t>Alcance:</w:t>
      </w:r>
      <w:bookmarkEnd w:id="83"/>
      <w:bookmarkEnd w:id="84"/>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b/>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Identificar las actividades relacionadas con la producción de documentos desde el inicio hasta el final del proceso, partiendo de la producción, ingreso, formato, estructura, soporte de los documentos generados por la Cámara de Comercio de Valledupar.</w:t>
      </w:r>
    </w:p>
    <w:p w:rsidR="003A4B79" w:rsidRDefault="003A4B79" w:rsidP="003A4B79">
      <w:pPr>
        <w:rPr>
          <w:rFonts w:ascii="Palatino Linotype" w:hAnsi="Palatino Linotype" w:cs="Arial"/>
          <w:b/>
          <w:sz w:val="24"/>
          <w:szCs w:val="24"/>
        </w:rPr>
      </w:pPr>
    </w:p>
    <w:p w:rsidR="003A4B79" w:rsidRPr="00641BD1" w:rsidRDefault="003A4B79" w:rsidP="003A4B79">
      <w:pPr>
        <w:rPr>
          <w:rFonts w:ascii="Palatino Linotype" w:hAnsi="Palatino Linotype" w:cs="Arial"/>
          <w:b/>
          <w:sz w:val="24"/>
          <w:szCs w:val="24"/>
        </w:rPr>
      </w:pPr>
    </w:p>
    <w:p w:rsidR="003A4B79" w:rsidRPr="00641BD1" w:rsidRDefault="003A4B79" w:rsidP="003A4B79">
      <w:pPr>
        <w:pStyle w:val="Ttulo4"/>
        <w:rPr>
          <w:rFonts w:ascii="Palatino Linotype" w:hAnsi="Palatino Linotype" w:cs="Arial"/>
          <w:i w:val="0"/>
          <w:sz w:val="24"/>
          <w:szCs w:val="24"/>
        </w:rPr>
      </w:pPr>
      <w:bookmarkStart w:id="85" w:name="_Toc423548622"/>
      <w:bookmarkStart w:id="86" w:name="_Toc459879879"/>
      <w:r w:rsidRPr="00641BD1">
        <w:rPr>
          <w:rFonts w:ascii="Palatino Linotype" w:hAnsi="Palatino Linotype" w:cs="Arial"/>
          <w:i w:val="0"/>
          <w:sz w:val="24"/>
          <w:szCs w:val="24"/>
        </w:rPr>
        <w:t>Actividades:</w:t>
      </w:r>
      <w:bookmarkEnd w:id="85"/>
      <w:bookmarkEnd w:id="86"/>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b/>
          <w:sz w:val="24"/>
          <w:szCs w:val="24"/>
        </w:rPr>
      </w:pPr>
    </w:p>
    <w:p w:rsidR="003A4B79" w:rsidRPr="00641BD1" w:rsidRDefault="003A4B79" w:rsidP="00805779">
      <w:pPr>
        <w:pStyle w:val="Prrafodelista"/>
        <w:numPr>
          <w:ilvl w:val="0"/>
          <w:numId w:val="21"/>
        </w:numPr>
        <w:jc w:val="both"/>
        <w:rPr>
          <w:rFonts w:ascii="Palatino Linotype" w:hAnsi="Palatino Linotype" w:cs="Arial"/>
          <w:sz w:val="24"/>
          <w:szCs w:val="24"/>
        </w:rPr>
      </w:pPr>
      <w:r w:rsidRPr="00641BD1">
        <w:rPr>
          <w:rFonts w:ascii="Palatino Linotype" w:hAnsi="Palatino Linotype" w:cs="Arial"/>
          <w:sz w:val="24"/>
          <w:szCs w:val="24"/>
        </w:rPr>
        <w:t>Diseño de procedimiento de “Producción Documental” tales como Actas, Resoluciones, Correos electrónicos, comunicaciones enviadas a terceros; comunicaciones internas entre otras.</w:t>
      </w:r>
    </w:p>
    <w:p w:rsidR="003A4B79" w:rsidRPr="00641BD1" w:rsidRDefault="003A4B79" w:rsidP="00805779">
      <w:pPr>
        <w:pStyle w:val="Prrafodelista"/>
        <w:numPr>
          <w:ilvl w:val="0"/>
          <w:numId w:val="21"/>
        </w:numPr>
        <w:jc w:val="both"/>
        <w:rPr>
          <w:rFonts w:ascii="Palatino Linotype" w:hAnsi="Palatino Linotype" w:cs="Arial"/>
          <w:sz w:val="24"/>
          <w:szCs w:val="24"/>
        </w:rPr>
      </w:pPr>
      <w:r w:rsidRPr="00641BD1">
        <w:rPr>
          <w:rFonts w:ascii="Palatino Linotype" w:hAnsi="Palatino Linotype" w:cs="Arial"/>
          <w:sz w:val="24"/>
          <w:szCs w:val="24"/>
        </w:rPr>
        <w:t>Definición de Políticas de producción Gestión Documental que contenga:</w:t>
      </w:r>
    </w:p>
    <w:p w:rsidR="003A4B79" w:rsidRPr="00641BD1" w:rsidRDefault="003A4B79" w:rsidP="00805779">
      <w:pPr>
        <w:pStyle w:val="Prrafodelista"/>
        <w:numPr>
          <w:ilvl w:val="0"/>
          <w:numId w:val="23"/>
        </w:numPr>
        <w:jc w:val="both"/>
        <w:rPr>
          <w:rFonts w:ascii="Palatino Linotype" w:hAnsi="Palatino Linotype" w:cs="Arial"/>
          <w:sz w:val="24"/>
          <w:szCs w:val="24"/>
        </w:rPr>
      </w:pPr>
      <w:r w:rsidRPr="00641BD1">
        <w:rPr>
          <w:rFonts w:ascii="Palatino Linotype" w:hAnsi="Palatino Linotype" w:cs="Arial"/>
          <w:sz w:val="24"/>
          <w:szCs w:val="24"/>
        </w:rPr>
        <w:t>Producción de documentos análogos, digitales y electrónicos</w:t>
      </w:r>
    </w:p>
    <w:p w:rsidR="003A4B79" w:rsidRPr="00641BD1" w:rsidRDefault="003A4B79" w:rsidP="00805779">
      <w:pPr>
        <w:pStyle w:val="Prrafodelista"/>
        <w:numPr>
          <w:ilvl w:val="0"/>
          <w:numId w:val="23"/>
        </w:numPr>
        <w:jc w:val="both"/>
        <w:rPr>
          <w:rFonts w:ascii="Palatino Linotype" w:hAnsi="Palatino Linotype" w:cs="Arial"/>
          <w:sz w:val="24"/>
          <w:szCs w:val="24"/>
        </w:rPr>
      </w:pPr>
      <w:r w:rsidRPr="00641BD1">
        <w:rPr>
          <w:rFonts w:ascii="Palatino Linotype" w:hAnsi="Palatino Linotype" w:cs="Arial"/>
          <w:sz w:val="24"/>
          <w:szCs w:val="24"/>
        </w:rPr>
        <w:t>Preservación a largo plazo.</w:t>
      </w:r>
    </w:p>
    <w:p w:rsidR="003A4B79" w:rsidRPr="00641BD1" w:rsidRDefault="003A4B79" w:rsidP="00805779">
      <w:pPr>
        <w:pStyle w:val="Prrafodelista"/>
        <w:numPr>
          <w:ilvl w:val="0"/>
          <w:numId w:val="21"/>
        </w:numPr>
        <w:jc w:val="both"/>
        <w:rPr>
          <w:rFonts w:ascii="Palatino Linotype" w:hAnsi="Palatino Linotype" w:cs="Arial"/>
          <w:sz w:val="24"/>
          <w:szCs w:val="24"/>
        </w:rPr>
      </w:pPr>
      <w:r w:rsidRPr="00641BD1">
        <w:rPr>
          <w:rFonts w:ascii="Palatino Linotype" w:hAnsi="Palatino Linotype" w:cs="Arial"/>
          <w:sz w:val="24"/>
          <w:szCs w:val="24"/>
        </w:rPr>
        <w:t>Diseño y normalización de la producción de documentos, formas, formatos y formularios producidos por la Cámara de Comercio de Valledupar</w:t>
      </w:r>
    </w:p>
    <w:p w:rsidR="003A4B79" w:rsidRPr="00641BD1" w:rsidRDefault="003A4B79" w:rsidP="00805779">
      <w:pPr>
        <w:pStyle w:val="Prrafodelista"/>
        <w:numPr>
          <w:ilvl w:val="0"/>
          <w:numId w:val="24"/>
        </w:numPr>
        <w:jc w:val="both"/>
        <w:rPr>
          <w:rFonts w:ascii="Palatino Linotype" w:hAnsi="Palatino Linotype" w:cs="Arial"/>
          <w:sz w:val="24"/>
          <w:szCs w:val="24"/>
        </w:rPr>
      </w:pPr>
      <w:r w:rsidRPr="00641BD1">
        <w:rPr>
          <w:rFonts w:ascii="Palatino Linotype" w:hAnsi="Palatino Linotype" w:cs="Arial"/>
          <w:sz w:val="24"/>
          <w:szCs w:val="24"/>
        </w:rPr>
        <w:t>Definición de tamaños , cantidad, soportes, gramaje y tintas</w:t>
      </w:r>
    </w:p>
    <w:p w:rsidR="003A4B79" w:rsidRPr="00641BD1" w:rsidRDefault="003A4B79" w:rsidP="00805779">
      <w:pPr>
        <w:pStyle w:val="Prrafodelista"/>
        <w:numPr>
          <w:ilvl w:val="0"/>
          <w:numId w:val="24"/>
        </w:numPr>
        <w:jc w:val="both"/>
        <w:rPr>
          <w:rFonts w:ascii="Palatino Linotype" w:hAnsi="Palatino Linotype" w:cs="Arial"/>
          <w:sz w:val="24"/>
          <w:szCs w:val="24"/>
        </w:rPr>
      </w:pPr>
      <w:r w:rsidRPr="00641BD1">
        <w:rPr>
          <w:rFonts w:ascii="Palatino Linotype" w:hAnsi="Palatino Linotype" w:cs="Arial"/>
          <w:sz w:val="24"/>
          <w:szCs w:val="24"/>
        </w:rPr>
        <w:t>Instructivo de diligenciamiento de los formatos y formularios</w:t>
      </w:r>
    </w:p>
    <w:p w:rsidR="003A4B79" w:rsidRPr="00641BD1" w:rsidRDefault="003A4B79" w:rsidP="00805779">
      <w:pPr>
        <w:pStyle w:val="Prrafodelista"/>
        <w:numPr>
          <w:ilvl w:val="0"/>
          <w:numId w:val="24"/>
        </w:numPr>
        <w:jc w:val="both"/>
        <w:rPr>
          <w:rFonts w:ascii="Palatino Linotype" w:hAnsi="Palatino Linotype" w:cs="Arial"/>
          <w:sz w:val="24"/>
          <w:szCs w:val="24"/>
        </w:rPr>
      </w:pPr>
      <w:r w:rsidRPr="00641BD1">
        <w:rPr>
          <w:rFonts w:ascii="Palatino Linotype" w:hAnsi="Palatino Linotype" w:cs="Arial"/>
          <w:sz w:val="24"/>
          <w:szCs w:val="24"/>
        </w:rPr>
        <w:t>Control de la producción, número de copias.</w:t>
      </w:r>
    </w:p>
    <w:p w:rsidR="003A4B79" w:rsidRPr="00641BD1" w:rsidRDefault="003A4B79" w:rsidP="00805779">
      <w:pPr>
        <w:pStyle w:val="Prrafodelista"/>
        <w:numPr>
          <w:ilvl w:val="0"/>
          <w:numId w:val="24"/>
        </w:numPr>
        <w:jc w:val="both"/>
        <w:rPr>
          <w:rFonts w:ascii="Palatino Linotype" w:hAnsi="Palatino Linotype" w:cs="Arial"/>
          <w:sz w:val="24"/>
          <w:szCs w:val="24"/>
        </w:rPr>
      </w:pPr>
      <w:r w:rsidRPr="00641BD1">
        <w:rPr>
          <w:rFonts w:ascii="Palatino Linotype" w:hAnsi="Palatino Linotype" w:cs="Arial"/>
          <w:sz w:val="24"/>
          <w:szCs w:val="24"/>
        </w:rPr>
        <w:t>Diplomática de los documentos</w:t>
      </w:r>
    </w:p>
    <w:p w:rsidR="003A4B79" w:rsidRPr="00641BD1" w:rsidRDefault="003A4B79" w:rsidP="00805779">
      <w:pPr>
        <w:pStyle w:val="Prrafodelista"/>
        <w:numPr>
          <w:ilvl w:val="0"/>
          <w:numId w:val="21"/>
        </w:numPr>
        <w:jc w:val="both"/>
        <w:rPr>
          <w:rFonts w:ascii="Palatino Linotype" w:hAnsi="Palatino Linotype" w:cs="Arial"/>
          <w:sz w:val="24"/>
          <w:szCs w:val="24"/>
        </w:rPr>
      </w:pPr>
      <w:r w:rsidRPr="00641BD1">
        <w:rPr>
          <w:rFonts w:ascii="Palatino Linotype" w:hAnsi="Palatino Linotype" w:cs="Arial"/>
          <w:sz w:val="24"/>
          <w:szCs w:val="24"/>
        </w:rPr>
        <w:t>Constitución de los lineamientos para el diseño, creación, mantenimiento, difusión y administración de los documentos teniendo en cuenta:</w:t>
      </w:r>
    </w:p>
    <w:p w:rsidR="003A4B79" w:rsidRPr="00641BD1" w:rsidRDefault="003A4B79" w:rsidP="00805779">
      <w:pPr>
        <w:pStyle w:val="Prrafodelista"/>
        <w:numPr>
          <w:ilvl w:val="0"/>
          <w:numId w:val="25"/>
        </w:numPr>
        <w:jc w:val="both"/>
        <w:rPr>
          <w:rFonts w:ascii="Palatino Linotype" w:hAnsi="Palatino Linotype" w:cs="Arial"/>
          <w:sz w:val="24"/>
          <w:szCs w:val="24"/>
        </w:rPr>
      </w:pPr>
      <w:r w:rsidRPr="00641BD1">
        <w:rPr>
          <w:rFonts w:ascii="Palatino Linotype" w:hAnsi="Palatino Linotype" w:cs="Arial"/>
          <w:sz w:val="24"/>
          <w:szCs w:val="24"/>
        </w:rPr>
        <w:t>Estructura</w:t>
      </w:r>
    </w:p>
    <w:p w:rsidR="003A4B79" w:rsidRPr="00641BD1" w:rsidRDefault="003A4B79" w:rsidP="00805779">
      <w:pPr>
        <w:pStyle w:val="Prrafodelista"/>
        <w:numPr>
          <w:ilvl w:val="0"/>
          <w:numId w:val="25"/>
        </w:numPr>
        <w:jc w:val="both"/>
        <w:rPr>
          <w:rFonts w:ascii="Palatino Linotype" w:hAnsi="Palatino Linotype" w:cs="Arial"/>
          <w:sz w:val="24"/>
          <w:szCs w:val="24"/>
        </w:rPr>
      </w:pPr>
      <w:r w:rsidRPr="00641BD1">
        <w:rPr>
          <w:rFonts w:ascii="Palatino Linotype" w:hAnsi="Palatino Linotype" w:cs="Arial"/>
          <w:sz w:val="24"/>
          <w:szCs w:val="24"/>
        </w:rPr>
        <w:t>Forma de producción e ingreso de los documentos</w:t>
      </w:r>
    </w:p>
    <w:p w:rsidR="003A4B79" w:rsidRPr="00641BD1" w:rsidRDefault="003A4B79" w:rsidP="00805779">
      <w:pPr>
        <w:pStyle w:val="Prrafodelista"/>
        <w:numPr>
          <w:ilvl w:val="0"/>
          <w:numId w:val="25"/>
        </w:numPr>
        <w:jc w:val="both"/>
        <w:rPr>
          <w:rFonts w:ascii="Palatino Linotype" w:hAnsi="Palatino Linotype" w:cs="Arial"/>
          <w:sz w:val="24"/>
          <w:szCs w:val="24"/>
        </w:rPr>
      </w:pPr>
      <w:r w:rsidRPr="00641BD1">
        <w:rPr>
          <w:rFonts w:ascii="Palatino Linotype" w:hAnsi="Palatino Linotype" w:cs="Arial"/>
          <w:sz w:val="24"/>
          <w:szCs w:val="24"/>
        </w:rPr>
        <w:t>Descripción a través de metadatos</w:t>
      </w:r>
    </w:p>
    <w:p w:rsidR="003A4B79" w:rsidRPr="00641BD1" w:rsidRDefault="003A4B79" w:rsidP="00805779">
      <w:pPr>
        <w:pStyle w:val="Prrafodelista"/>
        <w:numPr>
          <w:ilvl w:val="0"/>
          <w:numId w:val="25"/>
        </w:numPr>
        <w:jc w:val="both"/>
        <w:rPr>
          <w:rFonts w:ascii="Palatino Linotype" w:hAnsi="Palatino Linotype" w:cs="Arial"/>
          <w:sz w:val="24"/>
          <w:szCs w:val="24"/>
        </w:rPr>
      </w:pPr>
      <w:r w:rsidRPr="00641BD1">
        <w:rPr>
          <w:rFonts w:ascii="Palatino Linotype" w:hAnsi="Palatino Linotype" w:cs="Arial"/>
          <w:sz w:val="24"/>
          <w:szCs w:val="24"/>
        </w:rPr>
        <w:t>Mecanismos de autenticación y control de acceso</w:t>
      </w:r>
    </w:p>
    <w:p w:rsidR="003A4B79" w:rsidRPr="00641BD1" w:rsidRDefault="003A4B79" w:rsidP="00805779">
      <w:pPr>
        <w:pStyle w:val="Prrafodelista"/>
        <w:numPr>
          <w:ilvl w:val="0"/>
          <w:numId w:val="25"/>
        </w:numPr>
        <w:jc w:val="both"/>
        <w:rPr>
          <w:rFonts w:ascii="Palatino Linotype" w:hAnsi="Palatino Linotype" w:cs="Arial"/>
          <w:sz w:val="24"/>
          <w:szCs w:val="24"/>
        </w:rPr>
      </w:pPr>
      <w:r w:rsidRPr="00641BD1">
        <w:rPr>
          <w:rFonts w:ascii="Palatino Linotype" w:hAnsi="Palatino Linotype" w:cs="Arial"/>
          <w:sz w:val="24"/>
          <w:szCs w:val="24"/>
        </w:rPr>
        <w:t>Requisitos para la preservación de documentos electrónicos</w:t>
      </w:r>
    </w:p>
    <w:p w:rsidR="003A4B79" w:rsidRPr="00641BD1" w:rsidRDefault="003A4B79" w:rsidP="00805779">
      <w:pPr>
        <w:pStyle w:val="Prrafodelista"/>
        <w:numPr>
          <w:ilvl w:val="0"/>
          <w:numId w:val="25"/>
        </w:numPr>
        <w:jc w:val="both"/>
        <w:rPr>
          <w:rFonts w:ascii="Palatino Linotype" w:hAnsi="Palatino Linotype" w:cs="Arial"/>
          <w:sz w:val="24"/>
          <w:szCs w:val="24"/>
        </w:rPr>
      </w:pPr>
      <w:r w:rsidRPr="00641BD1">
        <w:rPr>
          <w:rFonts w:ascii="Palatino Linotype" w:hAnsi="Palatino Linotype" w:cs="Arial"/>
          <w:sz w:val="24"/>
          <w:szCs w:val="24"/>
        </w:rPr>
        <w:t>Seguridad de la información</w:t>
      </w:r>
    </w:p>
    <w:p w:rsidR="003A4B79" w:rsidRPr="00641BD1" w:rsidRDefault="003A4B79" w:rsidP="00805779">
      <w:pPr>
        <w:pStyle w:val="Prrafodelista"/>
        <w:numPr>
          <w:ilvl w:val="0"/>
          <w:numId w:val="21"/>
        </w:numPr>
        <w:jc w:val="both"/>
        <w:rPr>
          <w:rFonts w:ascii="Palatino Linotype" w:hAnsi="Palatino Linotype" w:cs="Arial"/>
          <w:sz w:val="24"/>
          <w:szCs w:val="24"/>
        </w:rPr>
      </w:pPr>
      <w:r w:rsidRPr="00641BD1">
        <w:rPr>
          <w:rFonts w:ascii="Palatino Linotype" w:hAnsi="Palatino Linotype" w:cs="Arial"/>
          <w:sz w:val="24"/>
          <w:szCs w:val="24"/>
        </w:rPr>
        <w:t>Implementación de la Política de uso, administración y gestión de Correo Electrónico en la Cámara.</w:t>
      </w:r>
    </w:p>
    <w:p w:rsidR="003A4B79" w:rsidRPr="00641BD1" w:rsidRDefault="003A4B79" w:rsidP="00805779">
      <w:pPr>
        <w:pStyle w:val="Prrafodelista"/>
        <w:numPr>
          <w:ilvl w:val="0"/>
          <w:numId w:val="21"/>
        </w:numPr>
        <w:jc w:val="both"/>
        <w:rPr>
          <w:rFonts w:ascii="Palatino Linotype" w:hAnsi="Palatino Linotype" w:cs="Arial"/>
          <w:sz w:val="24"/>
          <w:szCs w:val="24"/>
        </w:rPr>
      </w:pPr>
      <w:r w:rsidRPr="00641BD1">
        <w:rPr>
          <w:rFonts w:ascii="Palatino Linotype" w:hAnsi="Palatino Linotype" w:cs="Arial"/>
          <w:sz w:val="24"/>
          <w:szCs w:val="24"/>
        </w:rPr>
        <w:t>Diseño e implementación del Programa de reprografía de la Cámara de Comercio de Valledupar</w:t>
      </w:r>
    </w:p>
    <w:p w:rsidR="003A4B79" w:rsidRDefault="003A4B79" w:rsidP="003A4B79">
      <w:pPr>
        <w:pStyle w:val="Prrafodelista"/>
        <w:rPr>
          <w:rFonts w:ascii="Palatino Linotype" w:hAnsi="Palatino Linotype" w:cs="Arial"/>
          <w:sz w:val="24"/>
          <w:szCs w:val="24"/>
        </w:rPr>
      </w:pPr>
    </w:p>
    <w:p w:rsidR="003A4B79" w:rsidRPr="00641BD1" w:rsidRDefault="003A4B79" w:rsidP="003A4B79">
      <w:pPr>
        <w:pStyle w:val="Prrafodelista"/>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87" w:name="_Toc423548623"/>
      <w:bookmarkStart w:id="88" w:name="_Toc459879880"/>
      <w:r w:rsidRPr="00641BD1">
        <w:rPr>
          <w:rFonts w:ascii="Palatino Linotype" w:hAnsi="Palatino Linotype" w:cs="Arial"/>
          <w:sz w:val="24"/>
          <w:szCs w:val="24"/>
        </w:rPr>
        <w:lastRenderedPageBreak/>
        <w:t>GESTIÓN Y TRÁMITE:</w:t>
      </w:r>
      <w:bookmarkEnd w:id="87"/>
      <w:bookmarkEnd w:id="88"/>
      <w:r w:rsidRPr="00641BD1">
        <w:rPr>
          <w:rFonts w:ascii="Palatino Linotype" w:hAnsi="Palatino Linotype" w:cs="Arial"/>
          <w:sz w:val="24"/>
          <w:szCs w:val="24"/>
        </w:rPr>
        <w:t xml:space="preserve"> </w:t>
      </w:r>
    </w:p>
    <w:p w:rsidR="003A4B79" w:rsidRPr="00641BD1" w:rsidRDefault="003A4B79" w:rsidP="003A4B79">
      <w:pPr>
        <w:rPr>
          <w:rFonts w:ascii="Palatino Linotype" w:hAnsi="Palatino Linotype" w:cs="Arial"/>
          <w:b/>
          <w:sz w:val="24"/>
          <w:szCs w:val="24"/>
        </w:rPr>
      </w:pPr>
    </w:p>
    <w:p w:rsidR="003A4B79" w:rsidRPr="00641BD1" w:rsidRDefault="003A4B79" w:rsidP="003A4B79">
      <w:pPr>
        <w:pStyle w:val="Ttulo4"/>
        <w:rPr>
          <w:rFonts w:ascii="Palatino Linotype" w:hAnsi="Palatino Linotype" w:cs="Arial"/>
          <w:i w:val="0"/>
          <w:sz w:val="24"/>
          <w:szCs w:val="24"/>
        </w:rPr>
      </w:pPr>
      <w:bookmarkStart w:id="89" w:name="_Toc423548624"/>
      <w:bookmarkStart w:id="90" w:name="_Toc459879881"/>
      <w:r w:rsidRPr="00641BD1">
        <w:rPr>
          <w:rFonts w:ascii="Palatino Linotype" w:hAnsi="Palatino Linotype" w:cs="Arial"/>
          <w:i w:val="0"/>
          <w:sz w:val="24"/>
          <w:szCs w:val="24"/>
        </w:rPr>
        <w:t>Definición:</w:t>
      </w:r>
      <w:bookmarkEnd w:id="89"/>
      <w:bookmarkEnd w:id="90"/>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b/>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Conjunto de actuaciones necesarias para el registro, la vincula</w:t>
      </w:r>
      <w:r w:rsidRPr="00641BD1">
        <w:rPr>
          <w:rFonts w:ascii="Palatino Linotype" w:hAnsi="Palatino Linotype" w:cs="Arial"/>
          <w:sz w:val="24"/>
          <w:szCs w:val="24"/>
        </w:rPr>
        <w:softHyphen/>
        <w:t>ción a un trámite, la distribución incluidas las actuaciones o delegaciones, la descripción (metadatos), la disponibilidad, recuperación y acceso para consulta de los documentos, el control y seguimiento a los trámites que surte el documento hasta la resolución de los asuntos.</w:t>
      </w:r>
    </w:p>
    <w:p w:rsidR="003A4B79" w:rsidRPr="00641BD1" w:rsidRDefault="003A4B79" w:rsidP="003A4B79">
      <w:pPr>
        <w:jc w:val="both"/>
        <w:rPr>
          <w:rFonts w:ascii="Palatino Linotype" w:hAnsi="Palatino Linotype" w:cs="Arial"/>
          <w:b/>
          <w:sz w:val="24"/>
          <w:szCs w:val="24"/>
        </w:rPr>
      </w:pPr>
    </w:p>
    <w:p w:rsidR="003A4B79" w:rsidRPr="00641BD1" w:rsidRDefault="003A4B79" w:rsidP="003A4B79">
      <w:pPr>
        <w:pStyle w:val="Ttulo4"/>
        <w:rPr>
          <w:rFonts w:ascii="Palatino Linotype" w:hAnsi="Palatino Linotype" w:cs="Arial"/>
          <w:i w:val="0"/>
          <w:sz w:val="24"/>
          <w:szCs w:val="24"/>
        </w:rPr>
      </w:pPr>
      <w:bookmarkStart w:id="91" w:name="_Toc423548625"/>
      <w:bookmarkStart w:id="92" w:name="_Toc459879882"/>
      <w:r w:rsidRPr="00641BD1">
        <w:rPr>
          <w:rFonts w:ascii="Palatino Linotype" w:hAnsi="Palatino Linotype" w:cs="Arial"/>
          <w:i w:val="0"/>
          <w:sz w:val="24"/>
          <w:szCs w:val="24"/>
        </w:rPr>
        <w:t>Alcance:</w:t>
      </w:r>
      <w:bookmarkEnd w:id="91"/>
      <w:bookmarkEnd w:id="92"/>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b/>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Identificar las actividades relacionadas con la Gestión, distribución, trámite, recuperación, acceso para consulta, control y seguimiento de los asuntos gestionados por la Cámara de Comercio de Valledupar.</w:t>
      </w:r>
    </w:p>
    <w:p w:rsidR="003A4B79" w:rsidRPr="00641BD1" w:rsidRDefault="003A4B79" w:rsidP="003A4B79">
      <w:pPr>
        <w:rPr>
          <w:rFonts w:ascii="Palatino Linotype" w:hAnsi="Palatino Linotype" w:cs="Arial"/>
          <w:b/>
          <w:sz w:val="24"/>
          <w:szCs w:val="24"/>
        </w:rPr>
      </w:pPr>
    </w:p>
    <w:p w:rsidR="003A4B79" w:rsidRPr="00641BD1" w:rsidRDefault="003A4B79" w:rsidP="003A4B79">
      <w:pPr>
        <w:pStyle w:val="Ttulo4"/>
        <w:rPr>
          <w:rFonts w:ascii="Palatino Linotype" w:hAnsi="Palatino Linotype" w:cs="Arial"/>
          <w:i w:val="0"/>
          <w:sz w:val="24"/>
          <w:szCs w:val="24"/>
        </w:rPr>
      </w:pPr>
      <w:bookmarkStart w:id="93" w:name="_Toc423548626"/>
      <w:bookmarkStart w:id="94" w:name="_Toc459879883"/>
      <w:r w:rsidRPr="00641BD1">
        <w:rPr>
          <w:rFonts w:ascii="Palatino Linotype" w:hAnsi="Palatino Linotype" w:cs="Arial"/>
          <w:i w:val="0"/>
          <w:sz w:val="24"/>
          <w:szCs w:val="24"/>
        </w:rPr>
        <w:t>Actividades:</w:t>
      </w:r>
      <w:bookmarkEnd w:id="93"/>
      <w:bookmarkEnd w:id="94"/>
      <w:r w:rsidRPr="00641BD1">
        <w:rPr>
          <w:rFonts w:ascii="Palatino Linotype" w:hAnsi="Palatino Linotype" w:cs="Arial"/>
          <w:i w:val="0"/>
          <w:sz w:val="24"/>
          <w:szCs w:val="24"/>
        </w:rPr>
        <w:t xml:space="preserve"> </w:t>
      </w:r>
    </w:p>
    <w:p w:rsidR="003A4B79" w:rsidRPr="00641BD1" w:rsidRDefault="003A4B79" w:rsidP="003A4B79">
      <w:pPr>
        <w:pStyle w:val="Prrafodelista"/>
        <w:jc w:val="both"/>
        <w:rPr>
          <w:rFonts w:ascii="Palatino Linotype" w:hAnsi="Palatino Linotype" w:cs="Arial"/>
          <w:sz w:val="24"/>
          <w:szCs w:val="24"/>
        </w:rPr>
      </w:pPr>
    </w:p>
    <w:p w:rsidR="003A4B79" w:rsidRPr="00641BD1" w:rsidRDefault="003A4B79" w:rsidP="00805779">
      <w:pPr>
        <w:pStyle w:val="Prrafodelista"/>
        <w:numPr>
          <w:ilvl w:val="0"/>
          <w:numId w:val="26"/>
        </w:numPr>
        <w:jc w:val="both"/>
        <w:rPr>
          <w:rFonts w:ascii="Palatino Linotype" w:hAnsi="Palatino Linotype" w:cs="Arial"/>
          <w:sz w:val="24"/>
          <w:szCs w:val="24"/>
        </w:rPr>
      </w:pPr>
      <w:r w:rsidRPr="00641BD1">
        <w:rPr>
          <w:rFonts w:ascii="Palatino Linotype" w:hAnsi="Palatino Linotype" w:cs="Arial"/>
          <w:sz w:val="24"/>
          <w:szCs w:val="24"/>
        </w:rPr>
        <w:t>Diseño de procedimiento de “Gestión y Trámite” teniendo en cuenta las siguientes acciones:</w:t>
      </w:r>
    </w:p>
    <w:p w:rsidR="003A4B79" w:rsidRPr="00641BD1" w:rsidRDefault="003A4B79" w:rsidP="00805779">
      <w:pPr>
        <w:pStyle w:val="Prrafodelista"/>
        <w:numPr>
          <w:ilvl w:val="0"/>
          <w:numId w:val="27"/>
        </w:numPr>
        <w:jc w:val="both"/>
        <w:rPr>
          <w:rFonts w:ascii="Palatino Linotype" w:hAnsi="Palatino Linotype" w:cs="Arial"/>
          <w:sz w:val="24"/>
          <w:szCs w:val="24"/>
        </w:rPr>
      </w:pPr>
      <w:r w:rsidRPr="00641BD1">
        <w:rPr>
          <w:rFonts w:ascii="Palatino Linotype" w:hAnsi="Palatino Linotype" w:cs="Arial"/>
          <w:sz w:val="24"/>
          <w:szCs w:val="24"/>
        </w:rPr>
        <w:t>Registro y trámite y distribución de documentos</w:t>
      </w:r>
    </w:p>
    <w:p w:rsidR="003A4B79" w:rsidRPr="00641BD1" w:rsidRDefault="003A4B79" w:rsidP="00805779">
      <w:pPr>
        <w:pStyle w:val="Prrafodelista"/>
        <w:numPr>
          <w:ilvl w:val="0"/>
          <w:numId w:val="27"/>
        </w:numPr>
        <w:jc w:val="both"/>
        <w:rPr>
          <w:rFonts w:ascii="Palatino Linotype" w:hAnsi="Palatino Linotype" w:cs="Arial"/>
          <w:sz w:val="24"/>
          <w:szCs w:val="24"/>
        </w:rPr>
      </w:pPr>
      <w:r w:rsidRPr="00641BD1">
        <w:rPr>
          <w:rFonts w:ascii="Palatino Linotype" w:hAnsi="Palatino Linotype" w:cs="Arial"/>
          <w:sz w:val="24"/>
          <w:szCs w:val="24"/>
        </w:rPr>
        <w:t>Producción de documentos análogos, digitales y electrónicos</w:t>
      </w:r>
    </w:p>
    <w:p w:rsidR="003A4B79" w:rsidRPr="00641BD1" w:rsidRDefault="003A4B79" w:rsidP="00805779">
      <w:pPr>
        <w:pStyle w:val="Prrafodelista"/>
        <w:numPr>
          <w:ilvl w:val="0"/>
          <w:numId w:val="27"/>
        </w:numPr>
        <w:jc w:val="both"/>
        <w:rPr>
          <w:rFonts w:ascii="Palatino Linotype" w:hAnsi="Palatino Linotype" w:cs="Arial"/>
          <w:sz w:val="24"/>
          <w:szCs w:val="24"/>
        </w:rPr>
      </w:pPr>
      <w:r w:rsidRPr="00641BD1">
        <w:rPr>
          <w:rFonts w:ascii="Palatino Linotype" w:hAnsi="Palatino Linotype" w:cs="Arial"/>
          <w:sz w:val="24"/>
          <w:szCs w:val="24"/>
        </w:rPr>
        <w:t>Consulta de documentos, canales de acceso y recuperación</w:t>
      </w:r>
    </w:p>
    <w:p w:rsidR="003A4B79" w:rsidRPr="00641BD1" w:rsidRDefault="003A4B79" w:rsidP="00805779">
      <w:pPr>
        <w:pStyle w:val="Prrafodelista"/>
        <w:numPr>
          <w:ilvl w:val="0"/>
          <w:numId w:val="27"/>
        </w:numPr>
        <w:jc w:val="both"/>
        <w:rPr>
          <w:rFonts w:ascii="Palatino Linotype" w:hAnsi="Palatino Linotype" w:cs="Arial"/>
          <w:sz w:val="24"/>
          <w:szCs w:val="24"/>
        </w:rPr>
      </w:pPr>
      <w:r w:rsidRPr="00641BD1">
        <w:rPr>
          <w:rFonts w:ascii="Palatino Linotype" w:hAnsi="Palatino Linotype" w:cs="Arial"/>
          <w:sz w:val="24"/>
          <w:szCs w:val="24"/>
        </w:rPr>
        <w:t>Preservación a largo plazo</w:t>
      </w:r>
    </w:p>
    <w:p w:rsidR="003A4B79" w:rsidRPr="00641BD1" w:rsidRDefault="003A4B79" w:rsidP="00805779">
      <w:pPr>
        <w:pStyle w:val="Prrafodelista"/>
        <w:numPr>
          <w:ilvl w:val="0"/>
          <w:numId w:val="26"/>
        </w:numPr>
        <w:jc w:val="both"/>
        <w:rPr>
          <w:rFonts w:ascii="Palatino Linotype" w:hAnsi="Palatino Linotype" w:cs="Arial"/>
          <w:sz w:val="24"/>
          <w:szCs w:val="24"/>
        </w:rPr>
      </w:pPr>
      <w:r w:rsidRPr="00641BD1">
        <w:rPr>
          <w:rFonts w:ascii="Palatino Linotype" w:hAnsi="Palatino Linotype" w:cs="Arial"/>
          <w:sz w:val="24"/>
          <w:szCs w:val="24"/>
        </w:rPr>
        <w:t>Diseño de herramientas de control y seguimiento la atención de trámites, tiempos de respuesta.</w:t>
      </w:r>
    </w:p>
    <w:p w:rsidR="003A4B79" w:rsidRPr="00641BD1" w:rsidRDefault="003A4B79" w:rsidP="00805779">
      <w:pPr>
        <w:pStyle w:val="Prrafodelista"/>
        <w:numPr>
          <w:ilvl w:val="0"/>
          <w:numId w:val="26"/>
        </w:numPr>
        <w:jc w:val="both"/>
        <w:rPr>
          <w:rFonts w:ascii="Palatino Linotype" w:hAnsi="Palatino Linotype" w:cs="Arial"/>
          <w:sz w:val="24"/>
          <w:szCs w:val="24"/>
        </w:rPr>
      </w:pPr>
      <w:r w:rsidRPr="00641BD1">
        <w:rPr>
          <w:rFonts w:ascii="Palatino Linotype" w:hAnsi="Palatino Linotype" w:cs="Arial"/>
          <w:sz w:val="24"/>
          <w:szCs w:val="24"/>
        </w:rPr>
        <w:t>Constitución de Políticas de Consulta de documentos</w:t>
      </w:r>
    </w:p>
    <w:p w:rsidR="003A4B79" w:rsidRPr="00641BD1" w:rsidRDefault="003A4B79" w:rsidP="00805779">
      <w:pPr>
        <w:pStyle w:val="Prrafodelista"/>
        <w:numPr>
          <w:ilvl w:val="0"/>
          <w:numId w:val="26"/>
        </w:numPr>
        <w:jc w:val="both"/>
        <w:rPr>
          <w:rFonts w:ascii="Palatino Linotype" w:hAnsi="Palatino Linotype" w:cs="Arial"/>
          <w:sz w:val="24"/>
          <w:szCs w:val="24"/>
        </w:rPr>
      </w:pPr>
      <w:r w:rsidRPr="00641BD1">
        <w:rPr>
          <w:rFonts w:ascii="Palatino Linotype" w:hAnsi="Palatino Linotype" w:cs="Arial"/>
          <w:sz w:val="24"/>
          <w:szCs w:val="24"/>
        </w:rPr>
        <w:t>Establecimiento de Políticas de atención de Derechos de petición, quejas y reclamos</w:t>
      </w:r>
    </w:p>
    <w:p w:rsidR="003A4B79" w:rsidRPr="00641BD1" w:rsidRDefault="003A4B79" w:rsidP="00805779">
      <w:pPr>
        <w:pStyle w:val="Prrafodelista"/>
        <w:numPr>
          <w:ilvl w:val="0"/>
          <w:numId w:val="26"/>
        </w:numPr>
        <w:jc w:val="both"/>
        <w:rPr>
          <w:rFonts w:ascii="Palatino Linotype" w:hAnsi="Palatino Linotype" w:cs="Arial"/>
          <w:sz w:val="24"/>
          <w:szCs w:val="24"/>
        </w:rPr>
      </w:pPr>
      <w:r w:rsidRPr="00641BD1">
        <w:rPr>
          <w:rFonts w:ascii="Palatino Linotype" w:hAnsi="Palatino Linotype" w:cs="Arial"/>
          <w:sz w:val="24"/>
          <w:szCs w:val="24"/>
        </w:rPr>
        <w:lastRenderedPageBreak/>
        <w:t>Diseño de la Tabla de Control de acceso a la información de la Cámara de Comercio de Valledupar.</w:t>
      </w:r>
    </w:p>
    <w:p w:rsidR="003A4B79" w:rsidRPr="00641BD1" w:rsidRDefault="003A4B79" w:rsidP="003A4B79">
      <w:pPr>
        <w:pStyle w:val="Prrafodelista"/>
        <w:jc w:val="both"/>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95" w:name="_Toc423548627"/>
      <w:bookmarkStart w:id="96" w:name="_Toc459879884"/>
      <w:r w:rsidRPr="00641BD1">
        <w:rPr>
          <w:rFonts w:ascii="Palatino Linotype" w:hAnsi="Palatino Linotype" w:cs="Arial"/>
          <w:sz w:val="24"/>
          <w:szCs w:val="24"/>
        </w:rPr>
        <w:t>ORGANIZACIÓN:</w:t>
      </w:r>
      <w:bookmarkEnd w:id="95"/>
      <w:bookmarkEnd w:id="96"/>
      <w:r w:rsidRPr="00641BD1">
        <w:rPr>
          <w:rFonts w:ascii="Palatino Linotype" w:hAnsi="Palatino Linotype" w:cs="Arial"/>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4"/>
        <w:rPr>
          <w:rFonts w:ascii="Palatino Linotype" w:hAnsi="Palatino Linotype" w:cs="Arial"/>
          <w:i w:val="0"/>
          <w:sz w:val="24"/>
          <w:szCs w:val="24"/>
        </w:rPr>
      </w:pPr>
      <w:bookmarkStart w:id="97" w:name="_Toc423548628"/>
      <w:bookmarkStart w:id="98" w:name="_Toc459879885"/>
      <w:r w:rsidRPr="00641BD1">
        <w:rPr>
          <w:rFonts w:ascii="Palatino Linotype" w:hAnsi="Palatino Linotype" w:cs="Arial"/>
          <w:i w:val="0"/>
          <w:sz w:val="24"/>
          <w:szCs w:val="24"/>
        </w:rPr>
        <w:t>Definición:</w:t>
      </w:r>
      <w:bookmarkEnd w:id="97"/>
      <w:bookmarkEnd w:id="98"/>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Conjunto de operaciones técnicas para declarar el documento en el sistema de gestión documental, clasificarlo, ubicarlo en el nivel adecuado, ordenarlo y describirlo adecuadamente.</w:t>
      </w: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4"/>
        <w:rPr>
          <w:rFonts w:ascii="Palatino Linotype" w:hAnsi="Palatino Linotype" w:cs="Arial"/>
          <w:i w:val="0"/>
          <w:sz w:val="24"/>
          <w:szCs w:val="24"/>
        </w:rPr>
      </w:pPr>
      <w:bookmarkStart w:id="99" w:name="_Toc423548629"/>
      <w:bookmarkStart w:id="100" w:name="_Toc459879886"/>
      <w:r w:rsidRPr="00641BD1">
        <w:rPr>
          <w:rFonts w:ascii="Palatino Linotype" w:hAnsi="Palatino Linotype" w:cs="Arial"/>
          <w:i w:val="0"/>
          <w:sz w:val="24"/>
          <w:szCs w:val="24"/>
        </w:rPr>
        <w:t>Alcance:</w:t>
      </w:r>
      <w:bookmarkEnd w:id="99"/>
      <w:bookmarkEnd w:id="100"/>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Identificar las actividades relacionadas con el Proceso de Clasificación, ordenación y descripción documental de los documentos tanto en el Archivo de Gestión como en el Archivo Central de la Cámara de Comercio de Valledupar.</w:t>
      </w: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4"/>
        <w:rPr>
          <w:rFonts w:ascii="Palatino Linotype" w:hAnsi="Palatino Linotype" w:cs="Arial"/>
          <w:i w:val="0"/>
          <w:sz w:val="24"/>
          <w:szCs w:val="24"/>
        </w:rPr>
      </w:pPr>
      <w:bookmarkStart w:id="101" w:name="_Toc423548630"/>
      <w:bookmarkStart w:id="102" w:name="_Toc459879887"/>
      <w:r w:rsidRPr="00641BD1">
        <w:rPr>
          <w:rFonts w:ascii="Palatino Linotype" w:hAnsi="Palatino Linotype" w:cs="Arial"/>
          <w:i w:val="0"/>
          <w:sz w:val="24"/>
          <w:szCs w:val="24"/>
        </w:rPr>
        <w:t>Actividades:</w:t>
      </w:r>
      <w:bookmarkEnd w:id="101"/>
      <w:bookmarkEnd w:id="102"/>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805779">
      <w:pPr>
        <w:pStyle w:val="Prrafodelista"/>
        <w:numPr>
          <w:ilvl w:val="0"/>
          <w:numId w:val="28"/>
        </w:numPr>
        <w:jc w:val="both"/>
        <w:rPr>
          <w:rFonts w:ascii="Palatino Linotype" w:hAnsi="Palatino Linotype" w:cs="Arial"/>
          <w:sz w:val="24"/>
          <w:szCs w:val="24"/>
        </w:rPr>
      </w:pPr>
      <w:r w:rsidRPr="00641BD1">
        <w:rPr>
          <w:rFonts w:ascii="Palatino Linotype" w:hAnsi="Palatino Linotype" w:cs="Arial"/>
          <w:sz w:val="24"/>
          <w:szCs w:val="24"/>
        </w:rPr>
        <w:t>Diseño de procedimiento de “Organización documental” teniendo en cuenta los procesos de ordenación, descripción y organización de documentos.</w:t>
      </w:r>
    </w:p>
    <w:p w:rsidR="003A4B79" w:rsidRPr="00641BD1" w:rsidRDefault="003A4B79" w:rsidP="00805779">
      <w:pPr>
        <w:pStyle w:val="Prrafodelista"/>
        <w:numPr>
          <w:ilvl w:val="0"/>
          <w:numId w:val="28"/>
        </w:numPr>
        <w:jc w:val="both"/>
        <w:rPr>
          <w:rFonts w:ascii="Palatino Linotype" w:hAnsi="Palatino Linotype" w:cs="Arial"/>
          <w:sz w:val="24"/>
          <w:szCs w:val="24"/>
        </w:rPr>
      </w:pPr>
      <w:r w:rsidRPr="00641BD1">
        <w:rPr>
          <w:rFonts w:ascii="Palatino Linotype" w:hAnsi="Palatino Linotype" w:cs="Arial"/>
          <w:sz w:val="24"/>
          <w:szCs w:val="24"/>
        </w:rPr>
        <w:t>Diseño de políticas de descripción documental (Inventario documental)</w:t>
      </w:r>
    </w:p>
    <w:p w:rsidR="003A4B79" w:rsidRPr="00641BD1" w:rsidRDefault="003A4B79" w:rsidP="00805779">
      <w:pPr>
        <w:pStyle w:val="Prrafodelista"/>
        <w:numPr>
          <w:ilvl w:val="0"/>
          <w:numId w:val="29"/>
        </w:numPr>
        <w:jc w:val="both"/>
        <w:rPr>
          <w:rFonts w:ascii="Palatino Linotype" w:hAnsi="Palatino Linotype" w:cs="Arial"/>
          <w:sz w:val="24"/>
          <w:szCs w:val="24"/>
        </w:rPr>
      </w:pPr>
      <w:r w:rsidRPr="00641BD1">
        <w:rPr>
          <w:rFonts w:ascii="Palatino Linotype" w:hAnsi="Palatino Linotype" w:cs="Arial"/>
          <w:sz w:val="24"/>
          <w:szCs w:val="24"/>
        </w:rPr>
        <w:t>Esquema de metadatos</w:t>
      </w:r>
    </w:p>
    <w:p w:rsidR="003A4B79" w:rsidRPr="00641BD1" w:rsidRDefault="003A4B79" w:rsidP="00805779">
      <w:pPr>
        <w:pStyle w:val="Prrafodelista"/>
        <w:numPr>
          <w:ilvl w:val="0"/>
          <w:numId w:val="29"/>
        </w:numPr>
        <w:jc w:val="both"/>
        <w:rPr>
          <w:rFonts w:ascii="Palatino Linotype" w:hAnsi="Palatino Linotype" w:cs="Arial"/>
          <w:sz w:val="24"/>
          <w:szCs w:val="24"/>
        </w:rPr>
      </w:pPr>
      <w:r w:rsidRPr="00641BD1">
        <w:rPr>
          <w:rFonts w:ascii="Palatino Linotype" w:hAnsi="Palatino Linotype" w:cs="Arial"/>
          <w:sz w:val="24"/>
          <w:szCs w:val="24"/>
        </w:rPr>
        <w:t>Nivel de descripción</w:t>
      </w:r>
    </w:p>
    <w:p w:rsidR="003A4B79" w:rsidRPr="00641BD1" w:rsidRDefault="003A4B79" w:rsidP="00805779">
      <w:pPr>
        <w:pStyle w:val="Prrafodelista"/>
        <w:numPr>
          <w:ilvl w:val="0"/>
          <w:numId w:val="29"/>
        </w:numPr>
        <w:jc w:val="both"/>
        <w:rPr>
          <w:rFonts w:ascii="Palatino Linotype" w:hAnsi="Palatino Linotype" w:cs="Arial"/>
          <w:sz w:val="24"/>
          <w:szCs w:val="24"/>
        </w:rPr>
      </w:pPr>
      <w:r w:rsidRPr="00641BD1">
        <w:rPr>
          <w:rFonts w:ascii="Palatino Linotype" w:hAnsi="Palatino Linotype" w:cs="Arial"/>
          <w:sz w:val="24"/>
          <w:szCs w:val="24"/>
        </w:rPr>
        <w:t>Fases de la descripción documental</w:t>
      </w:r>
    </w:p>
    <w:p w:rsidR="003A4B79" w:rsidRPr="00641BD1" w:rsidRDefault="003A4B79" w:rsidP="00805779">
      <w:pPr>
        <w:pStyle w:val="Prrafodelista"/>
        <w:numPr>
          <w:ilvl w:val="0"/>
          <w:numId w:val="30"/>
        </w:numPr>
        <w:jc w:val="both"/>
        <w:rPr>
          <w:rFonts w:ascii="Palatino Linotype" w:hAnsi="Palatino Linotype" w:cs="Arial"/>
          <w:sz w:val="24"/>
          <w:szCs w:val="24"/>
        </w:rPr>
      </w:pPr>
      <w:r w:rsidRPr="00641BD1">
        <w:rPr>
          <w:rFonts w:ascii="Palatino Linotype" w:hAnsi="Palatino Linotype" w:cs="Arial"/>
          <w:sz w:val="24"/>
          <w:szCs w:val="24"/>
        </w:rPr>
        <w:t>Elaboración de instrumentos de recuperación de información: Guías, inventarios, catálogos e índices.</w:t>
      </w:r>
    </w:p>
    <w:p w:rsidR="003A4B79" w:rsidRPr="00641BD1" w:rsidRDefault="003A4B79" w:rsidP="00805779">
      <w:pPr>
        <w:pStyle w:val="Prrafodelista"/>
        <w:numPr>
          <w:ilvl w:val="0"/>
          <w:numId w:val="30"/>
        </w:numPr>
        <w:jc w:val="both"/>
        <w:rPr>
          <w:rFonts w:ascii="Palatino Linotype" w:hAnsi="Palatino Linotype" w:cs="Arial"/>
          <w:sz w:val="24"/>
          <w:szCs w:val="24"/>
        </w:rPr>
      </w:pPr>
      <w:r w:rsidRPr="00641BD1">
        <w:rPr>
          <w:rFonts w:ascii="Palatino Linotype" w:hAnsi="Palatino Linotype" w:cs="Arial"/>
          <w:sz w:val="24"/>
          <w:szCs w:val="24"/>
        </w:rPr>
        <w:lastRenderedPageBreak/>
        <w:t>Divulgación de los instrumentos archivísticos que participan directamente en el proceso de organización</w:t>
      </w:r>
    </w:p>
    <w:p w:rsidR="003A4B79" w:rsidRPr="00641BD1" w:rsidRDefault="003A4B79" w:rsidP="00805779">
      <w:pPr>
        <w:pStyle w:val="Prrafodelista"/>
        <w:numPr>
          <w:ilvl w:val="0"/>
          <w:numId w:val="31"/>
        </w:numPr>
        <w:jc w:val="both"/>
        <w:rPr>
          <w:rFonts w:ascii="Palatino Linotype" w:hAnsi="Palatino Linotype" w:cs="Arial"/>
          <w:sz w:val="24"/>
          <w:szCs w:val="24"/>
        </w:rPr>
      </w:pPr>
      <w:r w:rsidRPr="00641BD1">
        <w:rPr>
          <w:rFonts w:ascii="Palatino Linotype" w:hAnsi="Palatino Linotype" w:cs="Arial"/>
          <w:sz w:val="24"/>
          <w:szCs w:val="24"/>
        </w:rPr>
        <w:t>Cuadro de Clasificación Documental CCD.</w:t>
      </w:r>
    </w:p>
    <w:p w:rsidR="003A4B79" w:rsidRPr="00641BD1" w:rsidRDefault="003A4B79" w:rsidP="00805779">
      <w:pPr>
        <w:pStyle w:val="Prrafodelista"/>
        <w:numPr>
          <w:ilvl w:val="0"/>
          <w:numId w:val="31"/>
        </w:numPr>
        <w:jc w:val="both"/>
        <w:rPr>
          <w:rFonts w:ascii="Palatino Linotype" w:hAnsi="Palatino Linotype" w:cs="Arial"/>
          <w:sz w:val="24"/>
          <w:szCs w:val="24"/>
        </w:rPr>
      </w:pPr>
      <w:r w:rsidRPr="00641BD1">
        <w:rPr>
          <w:rFonts w:ascii="Palatino Linotype" w:hAnsi="Palatino Linotype" w:cs="Arial"/>
          <w:sz w:val="24"/>
          <w:szCs w:val="24"/>
        </w:rPr>
        <w:t>Tabla de Retención Documental TRD</w:t>
      </w:r>
    </w:p>
    <w:p w:rsidR="003A4B79" w:rsidRPr="00641BD1" w:rsidRDefault="003A4B79" w:rsidP="00805779">
      <w:pPr>
        <w:pStyle w:val="Prrafodelista"/>
        <w:numPr>
          <w:ilvl w:val="0"/>
          <w:numId w:val="32"/>
        </w:numPr>
        <w:jc w:val="both"/>
        <w:rPr>
          <w:rFonts w:ascii="Palatino Linotype" w:hAnsi="Palatino Linotype" w:cs="Arial"/>
          <w:sz w:val="24"/>
          <w:szCs w:val="24"/>
        </w:rPr>
      </w:pPr>
      <w:r w:rsidRPr="00641BD1">
        <w:rPr>
          <w:rFonts w:ascii="Palatino Linotype" w:hAnsi="Palatino Linotype" w:cs="Arial"/>
          <w:sz w:val="24"/>
          <w:szCs w:val="24"/>
        </w:rPr>
        <w:t>Procesos de capacitación a funcionarios de archivo sobre el proceso de organización documental y aplicación de los instrumentos archivísticos.</w:t>
      </w:r>
    </w:p>
    <w:p w:rsidR="003A4B79" w:rsidRPr="00641BD1" w:rsidRDefault="003A4B79" w:rsidP="003A4B79">
      <w:pPr>
        <w:pStyle w:val="Prrafodelista"/>
        <w:jc w:val="both"/>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103" w:name="_Toc423548631"/>
      <w:bookmarkStart w:id="104" w:name="_Toc459879888"/>
      <w:r w:rsidRPr="00641BD1">
        <w:rPr>
          <w:rFonts w:ascii="Palatino Linotype" w:hAnsi="Palatino Linotype" w:cs="Arial"/>
          <w:sz w:val="24"/>
          <w:szCs w:val="24"/>
        </w:rPr>
        <w:t>TRANSFERENCIAS:</w:t>
      </w:r>
      <w:bookmarkEnd w:id="103"/>
      <w:bookmarkEnd w:id="104"/>
      <w:r w:rsidRPr="00641BD1">
        <w:rPr>
          <w:rFonts w:ascii="Palatino Linotype" w:hAnsi="Palatino Linotype" w:cs="Arial"/>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4"/>
        <w:rPr>
          <w:rFonts w:ascii="Palatino Linotype" w:hAnsi="Palatino Linotype" w:cs="Arial"/>
          <w:i w:val="0"/>
          <w:sz w:val="24"/>
          <w:szCs w:val="24"/>
        </w:rPr>
      </w:pPr>
      <w:bookmarkStart w:id="105" w:name="_Toc423548632"/>
      <w:bookmarkStart w:id="106" w:name="_Toc459879889"/>
      <w:r w:rsidRPr="00641BD1">
        <w:rPr>
          <w:rFonts w:ascii="Palatino Linotype" w:hAnsi="Palatino Linotype" w:cs="Arial"/>
          <w:i w:val="0"/>
          <w:sz w:val="24"/>
          <w:szCs w:val="24"/>
        </w:rPr>
        <w:t>Definición:</w:t>
      </w:r>
      <w:bookmarkEnd w:id="105"/>
      <w:bookmarkEnd w:id="106"/>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Conjunto de operaciones adoptadas por la entidad para transferir los documentos durante las fases de archivo, verificando la estructura, la validación del formato de generación, la migración, refreshing, emulación o conversión, los metadatos técnicos de formato, los metadatos de preservación y los metadatos descriptivos.</w:t>
      </w: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4"/>
        <w:rPr>
          <w:rFonts w:ascii="Palatino Linotype" w:hAnsi="Palatino Linotype" w:cs="Arial"/>
          <w:i w:val="0"/>
          <w:sz w:val="24"/>
          <w:szCs w:val="24"/>
        </w:rPr>
      </w:pPr>
      <w:bookmarkStart w:id="107" w:name="_Toc423548633"/>
      <w:bookmarkStart w:id="108" w:name="_Toc459879890"/>
      <w:r w:rsidRPr="00641BD1">
        <w:rPr>
          <w:rFonts w:ascii="Palatino Linotype" w:hAnsi="Palatino Linotype" w:cs="Arial"/>
          <w:i w:val="0"/>
          <w:sz w:val="24"/>
          <w:szCs w:val="24"/>
        </w:rPr>
        <w:t>Alcance:</w:t>
      </w:r>
      <w:bookmarkEnd w:id="107"/>
      <w:bookmarkEnd w:id="108"/>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Identificar las actividades relacionadas con el Proceso de Transferencias primarias y secundarias de documentos en cada una de las fases de archivo, teniendo en cuenta las actividades de validación de la siguiente información: Estructura, metadatos y formato de generación de documentos.</w:t>
      </w: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4"/>
        <w:rPr>
          <w:rFonts w:ascii="Palatino Linotype" w:hAnsi="Palatino Linotype" w:cs="Arial"/>
          <w:i w:val="0"/>
          <w:sz w:val="24"/>
          <w:szCs w:val="24"/>
        </w:rPr>
      </w:pPr>
      <w:bookmarkStart w:id="109" w:name="_Toc423548634"/>
      <w:bookmarkStart w:id="110" w:name="_Toc459879891"/>
      <w:r w:rsidRPr="00641BD1">
        <w:rPr>
          <w:rFonts w:ascii="Palatino Linotype" w:hAnsi="Palatino Linotype" w:cs="Arial"/>
          <w:i w:val="0"/>
          <w:sz w:val="24"/>
          <w:szCs w:val="24"/>
        </w:rPr>
        <w:t>Actividades:</w:t>
      </w:r>
      <w:bookmarkEnd w:id="109"/>
      <w:bookmarkEnd w:id="110"/>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805779">
      <w:pPr>
        <w:pStyle w:val="Prrafodelista"/>
        <w:numPr>
          <w:ilvl w:val="0"/>
          <w:numId w:val="32"/>
        </w:numPr>
        <w:jc w:val="both"/>
        <w:rPr>
          <w:rFonts w:ascii="Palatino Linotype" w:hAnsi="Palatino Linotype" w:cs="Arial"/>
          <w:sz w:val="24"/>
          <w:szCs w:val="24"/>
        </w:rPr>
      </w:pPr>
      <w:r w:rsidRPr="00641BD1">
        <w:rPr>
          <w:rFonts w:ascii="Palatino Linotype" w:hAnsi="Palatino Linotype" w:cs="Arial"/>
          <w:sz w:val="24"/>
          <w:szCs w:val="24"/>
        </w:rPr>
        <w:lastRenderedPageBreak/>
        <w:t>Diseño de procedimiento de “Transferencia documental” tanto primaria como secundaria para cada uno de los formatos: documento, datos, audio, video y demás.</w:t>
      </w:r>
    </w:p>
    <w:p w:rsidR="003A4B79" w:rsidRPr="00641BD1" w:rsidRDefault="003A4B79" w:rsidP="00805779">
      <w:pPr>
        <w:pStyle w:val="Prrafodelista"/>
        <w:numPr>
          <w:ilvl w:val="0"/>
          <w:numId w:val="32"/>
        </w:numPr>
        <w:jc w:val="both"/>
        <w:rPr>
          <w:rFonts w:ascii="Palatino Linotype" w:hAnsi="Palatino Linotype" w:cs="Arial"/>
          <w:sz w:val="24"/>
          <w:szCs w:val="24"/>
        </w:rPr>
      </w:pPr>
      <w:r w:rsidRPr="00641BD1">
        <w:rPr>
          <w:rFonts w:ascii="Palatino Linotype" w:hAnsi="Palatino Linotype" w:cs="Arial"/>
          <w:sz w:val="24"/>
          <w:szCs w:val="24"/>
        </w:rPr>
        <w:t>Diseño del procedimiento de verificación de:</w:t>
      </w:r>
    </w:p>
    <w:p w:rsidR="003A4B79" w:rsidRPr="00641BD1" w:rsidRDefault="003A4B79" w:rsidP="00805779">
      <w:pPr>
        <w:pStyle w:val="Prrafodelista"/>
        <w:numPr>
          <w:ilvl w:val="0"/>
          <w:numId w:val="33"/>
        </w:numPr>
        <w:jc w:val="both"/>
        <w:rPr>
          <w:rFonts w:ascii="Palatino Linotype" w:hAnsi="Palatino Linotype" w:cs="Arial"/>
          <w:sz w:val="24"/>
          <w:szCs w:val="24"/>
        </w:rPr>
      </w:pPr>
      <w:r w:rsidRPr="00641BD1">
        <w:rPr>
          <w:rFonts w:ascii="Palatino Linotype" w:hAnsi="Palatino Linotype" w:cs="Arial"/>
          <w:sz w:val="24"/>
          <w:szCs w:val="24"/>
        </w:rPr>
        <w:t>Clasificación, ordenación y descripción de los expedientes transferidos.</w:t>
      </w:r>
    </w:p>
    <w:p w:rsidR="003A4B79" w:rsidRPr="00641BD1" w:rsidRDefault="003A4B79" w:rsidP="00805779">
      <w:pPr>
        <w:pStyle w:val="Prrafodelista"/>
        <w:numPr>
          <w:ilvl w:val="0"/>
          <w:numId w:val="33"/>
        </w:numPr>
        <w:jc w:val="both"/>
        <w:rPr>
          <w:rFonts w:ascii="Palatino Linotype" w:hAnsi="Palatino Linotype" w:cs="Arial"/>
          <w:sz w:val="24"/>
          <w:szCs w:val="24"/>
        </w:rPr>
      </w:pPr>
      <w:r w:rsidRPr="00641BD1">
        <w:rPr>
          <w:rFonts w:ascii="Palatino Linotype" w:hAnsi="Palatino Linotype" w:cs="Arial"/>
          <w:sz w:val="24"/>
          <w:szCs w:val="24"/>
        </w:rPr>
        <w:t>Condiciones de empaque y traslado</w:t>
      </w:r>
    </w:p>
    <w:p w:rsidR="003A4B79" w:rsidRPr="00641BD1" w:rsidRDefault="003A4B79" w:rsidP="00805779">
      <w:pPr>
        <w:pStyle w:val="Prrafodelista"/>
        <w:numPr>
          <w:ilvl w:val="0"/>
          <w:numId w:val="34"/>
        </w:numPr>
        <w:jc w:val="both"/>
        <w:rPr>
          <w:rFonts w:ascii="Palatino Linotype" w:hAnsi="Palatino Linotype" w:cs="Arial"/>
          <w:sz w:val="24"/>
          <w:szCs w:val="24"/>
        </w:rPr>
      </w:pPr>
      <w:r w:rsidRPr="00641BD1">
        <w:rPr>
          <w:rFonts w:ascii="Palatino Linotype" w:hAnsi="Palatino Linotype" w:cs="Arial"/>
          <w:sz w:val="24"/>
          <w:szCs w:val="24"/>
        </w:rPr>
        <w:t>Diseño del Procedimiento de consulta de documentos en el Archivo Central</w:t>
      </w:r>
    </w:p>
    <w:p w:rsidR="003A4B79" w:rsidRPr="00641BD1" w:rsidRDefault="003A4B79" w:rsidP="00805779">
      <w:pPr>
        <w:pStyle w:val="Prrafodelista"/>
        <w:numPr>
          <w:ilvl w:val="0"/>
          <w:numId w:val="35"/>
        </w:numPr>
        <w:jc w:val="both"/>
        <w:rPr>
          <w:rFonts w:ascii="Palatino Linotype" w:hAnsi="Palatino Linotype" w:cs="Arial"/>
          <w:sz w:val="24"/>
          <w:szCs w:val="24"/>
        </w:rPr>
      </w:pPr>
      <w:r w:rsidRPr="00641BD1">
        <w:rPr>
          <w:rFonts w:ascii="Palatino Linotype" w:hAnsi="Palatino Linotype" w:cs="Arial"/>
          <w:sz w:val="24"/>
          <w:szCs w:val="24"/>
        </w:rPr>
        <w:t>Nivel de acceso</w:t>
      </w:r>
    </w:p>
    <w:p w:rsidR="003A4B79" w:rsidRPr="00641BD1" w:rsidRDefault="003A4B79" w:rsidP="00805779">
      <w:pPr>
        <w:pStyle w:val="Prrafodelista"/>
        <w:numPr>
          <w:ilvl w:val="0"/>
          <w:numId w:val="35"/>
        </w:numPr>
        <w:jc w:val="both"/>
        <w:rPr>
          <w:rFonts w:ascii="Palatino Linotype" w:hAnsi="Palatino Linotype" w:cs="Arial"/>
          <w:sz w:val="24"/>
          <w:szCs w:val="24"/>
        </w:rPr>
      </w:pPr>
      <w:r w:rsidRPr="00641BD1">
        <w:rPr>
          <w:rFonts w:ascii="Palatino Linotype" w:hAnsi="Palatino Linotype" w:cs="Arial"/>
          <w:sz w:val="24"/>
          <w:szCs w:val="24"/>
        </w:rPr>
        <w:t>Tiempo de respuesta</w:t>
      </w:r>
    </w:p>
    <w:p w:rsidR="003A4B79" w:rsidRPr="00641BD1" w:rsidRDefault="003A4B79" w:rsidP="00805779">
      <w:pPr>
        <w:pStyle w:val="Prrafodelista"/>
        <w:numPr>
          <w:ilvl w:val="0"/>
          <w:numId w:val="35"/>
        </w:numPr>
        <w:jc w:val="both"/>
        <w:rPr>
          <w:rFonts w:ascii="Palatino Linotype" w:hAnsi="Palatino Linotype" w:cs="Arial"/>
          <w:sz w:val="24"/>
          <w:szCs w:val="24"/>
        </w:rPr>
      </w:pPr>
      <w:r w:rsidRPr="00641BD1">
        <w:rPr>
          <w:rFonts w:ascii="Palatino Linotype" w:hAnsi="Palatino Linotype" w:cs="Arial"/>
          <w:sz w:val="24"/>
          <w:szCs w:val="24"/>
        </w:rPr>
        <w:t>Medio de consulta (físico, electrónico, telefónico)</w:t>
      </w:r>
    </w:p>
    <w:p w:rsidR="003A4B79" w:rsidRPr="00641BD1" w:rsidRDefault="003A4B79" w:rsidP="00805779">
      <w:pPr>
        <w:pStyle w:val="Prrafodelista"/>
        <w:numPr>
          <w:ilvl w:val="0"/>
          <w:numId w:val="35"/>
        </w:numPr>
        <w:jc w:val="both"/>
        <w:rPr>
          <w:rFonts w:ascii="Palatino Linotype" w:hAnsi="Palatino Linotype" w:cs="Arial"/>
          <w:sz w:val="24"/>
          <w:szCs w:val="24"/>
        </w:rPr>
      </w:pPr>
      <w:r w:rsidRPr="00641BD1">
        <w:rPr>
          <w:rFonts w:ascii="Palatino Linotype" w:hAnsi="Palatino Linotype" w:cs="Arial"/>
          <w:sz w:val="24"/>
          <w:szCs w:val="24"/>
        </w:rPr>
        <w:t>Tiempo de préstamo</w:t>
      </w: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111" w:name="_Toc423548635"/>
      <w:bookmarkStart w:id="112" w:name="_Toc459879892"/>
      <w:r w:rsidRPr="00641BD1">
        <w:rPr>
          <w:rFonts w:ascii="Palatino Linotype" w:hAnsi="Palatino Linotype" w:cs="Arial"/>
          <w:sz w:val="24"/>
          <w:szCs w:val="24"/>
        </w:rPr>
        <w:t>DISPOSICIÓN A LOS DOCUMENTOS:</w:t>
      </w:r>
      <w:bookmarkEnd w:id="111"/>
      <w:bookmarkEnd w:id="112"/>
      <w:r w:rsidRPr="00641BD1">
        <w:rPr>
          <w:rFonts w:ascii="Palatino Linotype" w:hAnsi="Palatino Linotype" w:cs="Arial"/>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4"/>
        <w:rPr>
          <w:rFonts w:ascii="Palatino Linotype" w:hAnsi="Palatino Linotype" w:cs="Arial"/>
          <w:i w:val="0"/>
          <w:sz w:val="24"/>
          <w:szCs w:val="24"/>
        </w:rPr>
      </w:pPr>
      <w:bookmarkStart w:id="113" w:name="_Toc423548636"/>
      <w:bookmarkStart w:id="114" w:name="_Toc459879893"/>
      <w:r w:rsidRPr="00641BD1">
        <w:rPr>
          <w:rFonts w:ascii="Palatino Linotype" w:hAnsi="Palatino Linotype" w:cs="Arial"/>
          <w:i w:val="0"/>
          <w:sz w:val="24"/>
          <w:szCs w:val="24"/>
        </w:rPr>
        <w:t>Definición:</w:t>
      </w:r>
      <w:bookmarkEnd w:id="113"/>
      <w:bookmarkEnd w:id="114"/>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rPr>
          <w:rFonts w:ascii="Palatino Linotype" w:hAnsi="Palatino Linotype" w:cs="Arial"/>
          <w:sz w:val="24"/>
          <w:szCs w:val="24"/>
        </w:rPr>
      </w:pPr>
      <w:r w:rsidRPr="00641BD1">
        <w:rPr>
          <w:rFonts w:ascii="Palatino Linotype" w:hAnsi="Palatino Linotype" w:cs="Arial"/>
          <w:sz w:val="24"/>
          <w:szCs w:val="24"/>
        </w:rPr>
        <w:t>Selección de los documentos en cualquier etapa del ar</w:t>
      </w:r>
      <w:r w:rsidRPr="00641BD1">
        <w:rPr>
          <w:rFonts w:ascii="Palatino Linotype" w:hAnsi="Palatino Linotype" w:cs="Arial"/>
          <w:sz w:val="24"/>
          <w:szCs w:val="24"/>
        </w:rPr>
        <w:softHyphen/>
        <w:t>chivo, con miras a su conservación temporal, permanente o a su eliminación, de acuerdo con lo establecido en las tablas de retención documental o en las tablas de valoración documental.</w:t>
      </w: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4"/>
        <w:rPr>
          <w:rFonts w:ascii="Palatino Linotype" w:hAnsi="Palatino Linotype" w:cs="Arial"/>
          <w:i w:val="0"/>
          <w:sz w:val="24"/>
          <w:szCs w:val="24"/>
        </w:rPr>
      </w:pPr>
      <w:bookmarkStart w:id="115" w:name="_Toc423548637"/>
      <w:bookmarkStart w:id="116" w:name="_Toc459879894"/>
      <w:r w:rsidRPr="00641BD1">
        <w:rPr>
          <w:rFonts w:ascii="Palatino Linotype" w:hAnsi="Palatino Linotype" w:cs="Arial"/>
          <w:i w:val="0"/>
          <w:sz w:val="24"/>
          <w:szCs w:val="24"/>
        </w:rPr>
        <w:t>Alcance:</w:t>
      </w:r>
      <w:bookmarkEnd w:id="115"/>
      <w:bookmarkEnd w:id="116"/>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rPr>
          <w:rFonts w:ascii="Palatino Linotype" w:hAnsi="Palatino Linotype" w:cs="Arial"/>
          <w:sz w:val="24"/>
          <w:szCs w:val="24"/>
        </w:rPr>
      </w:pPr>
      <w:r w:rsidRPr="00641BD1">
        <w:rPr>
          <w:rFonts w:ascii="Palatino Linotype" w:hAnsi="Palatino Linotype" w:cs="Arial"/>
          <w:sz w:val="24"/>
          <w:szCs w:val="24"/>
        </w:rPr>
        <w:t>Identificar las actividades relacionadas con el Proceso de Disposición de documentos en cualquier etapa del archivo siendo esta su eliminación, selección o conservación permanente con base en lo establecido en la Tabla de Retención Documental de la Cámara de Comercio de Valledupar.</w:t>
      </w: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4"/>
        <w:rPr>
          <w:rFonts w:ascii="Palatino Linotype" w:hAnsi="Palatino Linotype" w:cs="Arial"/>
          <w:i w:val="0"/>
          <w:sz w:val="24"/>
          <w:szCs w:val="24"/>
        </w:rPr>
      </w:pPr>
      <w:bookmarkStart w:id="117" w:name="_Toc423548638"/>
      <w:bookmarkStart w:id="118" w:name="_Toc459879895"/>
      <w:r w:rsidRPr="00641BD1">
        <w:rPr>
          <w:rFonts w:ascii="Palatino Linotype" w:hAnsi="Palatino Linotype" w:cs="Arial"/>
          <w:i w:val="0"/>
          <w:sz w:val="24"/>
          <w:szCs w:val="24"/>
        </w:rPr>
        <w:lastRenderedPageBreak/>
        <w:t>Actividades:</w:t>
      </w:r>
      <w:bookmarkEnd w:id="117"/>
      <w:bookmarkEnd w:id="118"/>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805779">
      <w:pPr>
        <w:pStyle w:val="Prrafodelista"/>
        <w:numPr>
          <w:ilvl w:val="0"/>
          <w:numId w:val="34"/>
        </w:numPr>
        <w:jc w:val="both"/>
        <w:rPr>
          <w:rFonts w:ascii="Palatino Linotype" w:hAnsi="Palatino Linotype" w:cs="Arial"/>
          <w:sz w:val="24"/>
          <w:szCs w:val="24"/>
        </w:rPr>
      </w:pPr>
      <w:r w:rsidRPr="00641BD1">
        <w:rPr>
          <w:rFonts w:ascii="Palatino Linotype" w:hAnsi="Palatino Linotype" w:cs="Arial"/>
          <w:sz w:val="24"/>
          <w:szCs w:val="24"/>
        </w:rPr>
        <w:t>Diseño de procedimiento de “Disposición final de documentos” tanto para los documentos físicos como electrónicos teniendo en cuenta los siguientes aspectos:</w:t>
      </w:r>
    </w:p>
    <w:p w:rsidR="003A4B79" w:rsidRPr="00641BD1" w:rsidRDefault="003A4B79" w:rsidP="00805779">
      <w:pPr>
        <w:pStyle w:val="Prrafodelista"/>
        <w:numPr>
          <w:ilvl w:val="0"/>
          <w:numId w:val="36"/>
        </w:numPr>
        <w:jc w:val="both"/>
        <w:rPr>
          <w:rFonts w:ascii="Palatino Linotype" w:hAnsi="Palatino Linotype" w:cs="Arial"/>
          <w:sz w:val="24"/>
          <w:szCs w:val="24"/>
        </w:rPr>
      </w:pPr>
      <w:r w:rsidRPr="00641BD1">
        <w:rPr>
          <w:rFonts w:ascii="Palatino Linotype" w:hAnsi="Palatino Linotype" w:cs="Arial"/>
          <w:sz w:val="24"/>
          <w:szCs w:val="24"/>
        </w:rPr>
        <w:t>Aplicación de técnicas de muestreo.</w:t>
      </w:r>
    </w:p>
    <w:p w:rsidR="003A4B79" w:rsidRPr="00641BD1" w:rsidRDefault="003A4B79" w:rsidP="00805779">
      <w:pPr>
        <w:pStyle w:val="Prrafodelista"/>
        <w:numPr>
          <w:ilvl w:val="0"/>
          <w:numId w:val="36"/>
        </w:numPr>
        <w:jc w:val="both"/>
        <w:rPr>
          <w:rFonts w:ascii="Palatino Linotype" w:hAnsi="Palatino Linotype" w:cs="Arial"/>
          <w:sz w:val="24"/>
          <w:szCs w:val="24"/>
        </w:rPr>
      </w:pPr>
      <w:r w:rsidRPr="00641BD1">
        <w:rPr>
          <w:rFonts w:ascii="Palatino Linotype" w:hAnsi="Palatino Linotype" w:cs="Arial"/>
          <w:sz w:val="24"/>
          <w:szCs w:val="24"/>
        </w:rPr>
        <w:t>Identificación de técnicas de eliminación de documentos.</w:t>
      </w:r>
    </w:p>
    <w:p w:rsidR="003A4B79" w:rsidRPr="00641BD1" w:rsidRDefault="003A4B79" w:rsidP="00805779">
      <w:pPr>
        <w:pStyle w:val="Prrafodelista"/>
        <w:numPr>
          <w:ilvl w:val="0"/>
          <w:numId w:val="36"/>
        </w:numPr>
        <w:jc w:val="both"/>
        <w:rPr>
          <w:rFonts w:ascii="Palatino Linotype" w:hAnsi="Palatino Linotype" w:cs="Arial"/>
          <w:sz w:val="24"/>
          <w:szCs w:val="24"/>
        </w:rPr>
      </w:pPr>
      <w:r w:rsidRPr="00641BD1">
        <w:rPr>
          <w:rFonts w:ascii="Palatino Linotype" w:hAnsi="Palatino Linotype" w:cs="Arial"/>
          <w:sz w:val="24"/>
          <w:szCs w:val="24"/>
        </w:rPr>
        <w:t>Conservación de los metadatos de la documentación eliminada.</w:t>
      </w:r>
    </w:p>
    <w:p w:rsidR="003A4B79" w:rsidRPr="00641BD1" w:rsidRDefault="003A4B79" w:rsidP="00805779">
      <w:pPr>
        <w:pStyle w:val="Prrafodelista"/>
        <w:numPr>
          <w:ilvl w:val="0"/>
          <w:numId w:val="36"/>
        </w:numPr>
        <w:jc w:val="both"/>
        <w:rPr>
          <w:rFonts w:ascii="Palatino Linotype" w:hAnsi="Palatino Linotype" w:cs="Arial"/>
          <w:sz w:val="24"/>
          <w:szCs w:val="24"/>
        </w:rPr>
      </w:pPr>
      <w:r w:rsidRPr="00641BD1">
        <w:rPr>
          <w:rFonts w:ascii="Palatino Linotype" w:hAnsi="Palatino Linotype" w:cs="Arial"/>
          <w:sz w:val="24"/>
          <w:szCs w:val="24"/>
        </w:rPr>
        <w:t>Conservación de los metadatos de procedimiento</w:t>
      </w:r>
    </w:p>
    <w:p w:rsidR="003A4B79" w:rsidRPr="00641BD1" w:rsidRDefault="003A4B79" w:rsidP="00805779">
      <w:pPr>
        <w:pStyle w:val="Prrafodelista"/>
        <w:numPr>
          <w:ilvl w:val="0"/>
          <w:numId w:val="36"/>
        </w:numPr>
        <w:jc w:val="both"/>
        <w:rPr>
          <w:rFonts w:ascii="Palatino Linotype" w:hAnsi="Palatino Linotype" w:cs="Arial"/>
          <w:sz w:val="24"/>
          <w:szCs w:val="24"/>
        </w:rPr>
      </w:pPr>
      <w:r w:rsidRPr="00641BD1">
        <w:rPr>
          <w:rFonts w:ascii="Palatino Linotype" w:hAnsi="Palatino Linotype" w:cs="Arial"/>
          <w:sz w:val="24"/>
          <w:szCs w:val="24"/>
        </w:rPr>
        <w:t>Publicación en sitio web de los inventarios y actas de los documentos eliminados.</w:t>
      </w:r>
    </w:p>
    <w:p w:rsidR="003A4B79" w:rsidRPr="00641BD1" w:rsidRDefault="003A4B79" w:rsidP="00805779">
      <w:pPr>
        <w:pStyle w:val="Prrafodelista"/>
        <w:numPr>
          <w:ilvl w:val="0"/>
          <w:numId w:val="34"/>
        </w:numPr>
        <w:jc w:val="both"/>
        <w:rPr>
          <w:rFonts w:ascii="Palatino Linotype" w:hAnsi="Palatino Linotype" w:cs="Arial"/>
          <w:sz w:val="24"/>
          <w:szCs w:val="24"/>
        </w:rPr>
      </w:pPr>
      <w:r w:rsidRPr="00641BD1">
        <w:rPr>
          <w:rFonts w:ascii="Palatino Linotype" w:hAnsi="Palatino Linotype" w:cs="Arial"/>
          <w:sz w:val="24"/>
          <w:szCs w:val="24"/>
        </w:rPr>
        <w:t>Definición de Proceso de presentación de documentación a ser eliminada para su aprobación al Comité de Archivos de la Cámara de Comercio de Valledupar teniendo en cuenta:</w:t>
      </w:r>
    </w:p>
    <w:p w:rsidR="003A4B79" w:rsidRPr="00641BD1" w:rsidRDefault="003A4B79" w:rsidP="00805779">
      <w:pPr>
        <w:pStyle w:val="Prrafodelista"/>
        <w:numPr>
          <w:ilvl w:val="0"/>
          <w:numId w:val="37"/>
        </w:numPr>
        <w:jc w:val="both"/>
        <w:rPr>
          <w:rFonts w:ascii="Palatino Linotype" w:hAnsi="Palatino Linotype" w:cs="Arial"/>
          <w:sz w:val="24"/>
          <w:szCs w:val="24"/>
        </w:rPr>
      </w:pPr>
      <w:r w:rsidRPr="00641BD1">
        <w:rPr>
          <w:rFonts w:ascii="Palatino Linotype" w:hAnsi="Palatino Linotype" w:cs="Arial"/>
          <w:sz w:val="24"/>
          <w:szCs w:val="24"/>
        </w:rPr>
        <w:t>Actas de aprobación de eliminación por el Comité de Archivo.</w:t>
      </w:r>
    </w:p>
    <w:p w:rsidR="003A4B79" w:rsidRPr="00641BD1" w:rsidRDefault="003A4B79" w:rsidP="003A4B79">
      <w:pPr>
        <w:pStyle w:val="Prrafodelista"/>
        <w:ind w:left="1080"/>
        <w:jc w:val="both"/>
        <w:rPr>
          <w:rFonts w:ascii="Palatino Linotype" w:hAnsi="Palatino Linotype" w:cs="Arial"/>
          <w:sz w:val="24"/>
          <w:szCs w:val="24"/>
        </w:rPr>
      </w:pPr>
    </w:p>
    <w:p w:rsidR="003A4B79" w:rsidRPr="007D21AC" w:rsidRDefault="003A4B79" w:rsidP="003A4B79">
      <w:pPr>
        <w:pStyle w:val="Ttulo3"/>
        <w:rPr>
          <w:rFonts w:ascii="Palatino Linotype" w:hAnsi="Palatino Linotype" w:cs="Arial"/>
          <w:sz w:val="24"/>
          <w:szCs w:val="24"/>
        </w:rPr>
      </w:pPr>
      <w:bookmarkStart w:id="119" w:name="_Toc423548639"/>
      <w:bookmarkStart w:id="120" w:name="_Toc459879896"/>
      <w:r w:rsidRPr="00641BD1">
        <w:rPr>
          <w:rFonts w:ascii="Palatino Linotype" w:hAnsi="Palatino Linotype" w:cs="Arial"/>
          <w:sz w:val="24"/>
          <w:szCs w:val="24"/>
        </w:rPr>
        <w:t>PRESERVACIÓN A LARGO PLAZO:</w:t>
      </w:r>
      <w:bookmarkEnd w:id="119"/>
      <w:bookmarkEnd w:id="120"/>
      <w:r w:rsidRPr="00641BD1">
        <w:rPr>
          <w:rFonts w:ascii="Palatino Linotype" w:hAnsi="Palatino Linotype" w:cs="Arial"/>
          <w:sz w:val="24"/>
          <w:szCs w:val="24"/>
        </w:rPr>
        <w:t xml:space="preserve"> </w:t>
      </w:r>
    </w:p>
    <w:p w:rsidR="003A4B79" w:rsidRPr="00641BD1" w:rsidRDefault="003A4B79" w:rsidP="003A4B79">
      <w:pPr>
        <w:pStyle w:val="Ttulo4"/>
        <w:rPr>
          <w:rFonts w:ascii="Palatino Linotype" w:hAnsi="Palatino Linotype" w:cs="Arial"/>
          <w:i w:val="0"/>
          <w:sz w:val="24"/>
          <w:szCs w:val="24"/>
        </w:rPr>
      </w:pPr>
      <w:bookmarkStart w:id="121" w:name="_Toc423548640"/>
      <w:bookmarkStart w:id="122" w:name="_Toc459879897"/>
      <w:r w:rsidRPr="00641BD1">
        <w:rPr>
          <w:rFonts w:ascii="Palatino Linotype" w:hAnsi="Palatino Linotype" w:cs="Arial"/>
          <w:i w:val="0"/>
          <w:sz w:val="24"/>
          <w:szCs w:val="24"/>
        </w:rPr>
        <w:t>Definición:</w:t>
      </w:r>
      <w:bookmarkEnd w:id="121"/>
      <w:bookmarkEnd w:id="122"/>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Conjunto de acciones y estándares aplicados a los docu</w:t>
      </w:r>
      <w:r w:rsidRPr="00641BD1">
        <w:rPr>
          <w:rFonts w:ascii="Palatino Linotype" w:hAnsi="Palatino Linotype" w:cs="Arial"/>
          <w:sz w:val="24"/>
          <w:szCs w:val="24"/>
        </w:rPr>
        <w:softHyphen/>
        <w:t>mentos durante su gestión para garantizar su preservación en el tiempo, independientemente de su medio y forma de registro o almacenamiento.</w:t>
      </w:r>
    </w:p>
    <w:p w:rsidR="003A4B79" w:rsidRPr="00641BD1" w:rsidRDefault="003A4B79" w:rsidP="003A4B79">
      <w:pPr>
        <w:pStyle w:val="Ttulo4"/>
        <w:rPr>
          <w:rFonts w:ascii="Palatino Linotype" w:hAnsi="Palatino Linotype" w:cs="Arial"/>
          <w:i w:val="0"/>
          <w:sz w:val="24"/>
          <w:szCs w:val="24"/>
        </w:rPr>
      </w:pPr>
      <w:bookmarkStart w:id="123" w:name="_Toc423548641"/>
      <w:bookmarkStart w:id="124" w:name="_Toc459879898"/>
      <w:r w:rsidRPr="00641BD1">
        <w:rPr>
          <w:rFonts w:ascii="Palatino Linotype" w:hAnsi="Palatino Linotype" w:cs="Arial"/>
          <w:i w:val="0"/>
          <w:sz w:val="24"/>
          <w:szCs w:val="24"/>
        </w:rPr>
        <w:t>Alcance:</w:t>
      </w:r>
      <w:bookmarkEnd w:id="123"/>
      <w:bookmarkEnd w:id="124"/>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Comprende desde la elaboración del SIC sistema integrado de la conservación hasta la aplicación de las técnicas de preservación a los documentos físicos y electrónicos.</w:t>
      </w:r>
    </w:p>
    <w:p w:rsidR="003A4B79" w:rsidRPr="00641BD1" w:rsidRDefault="003A4B79" w:rsidP="003A4B79">
      <w:pPr>
        <w:jc w:val="both"/>
        <w:rPr>
          <w:rFonts w:ascii="Palatino Linotype" w:hAnsi="Palatino Linotype" w:cs="Arial"/>
          <w:sz w:val="24"/>
          <w:szCs w:val="24"/>
        </w:rPr>
      </w:pPr>
    </w:p>
    <w:p w:rsidR="003A4B79" w:rsidRPr="00641BD1" w:rsidRDefault="003A4B79" w:rsidP="003A4B79">
      <w:pPr>
        <w:pStyle w:val="Ttulo4"/>
        <w:rPr>
          <w:rFonts w:ascii="Palatino Linotype" w:hAnsi="Palatino Linotype" w:cs="Arial"/>
          <w:i w:val="0"/>
          <w:sz w:val="24"/>
          <w:szCs w:val="24"/>
        </w:rPr>
      </w:pPr>
      <w:bookmarkStart w:id="125" w:name="_Toc423548642"/>
      <w:bookmarkStart w:id="126" w:name="_Toc459879899"/>
      <w:r w:rsidRPr="00641BD1">
        <w:rPr>
          <w:rFonts w:ascii="Palatino Linotype" w:hAnsi="Palatino Linotype" w:cs="Arial"/>
          <w:i w:val="0"/>
          <w:sz w:val="24"/>
          <w:szCs w:val="24"/>
        </w:rPr>
        <w:t>Actividades:</w:t>
      </w:r>
      <w:bookmarkEnd w:id="125"/>
      <w:bookmarkEnd w:id="126"/>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autoSpaceDE w:val="0"/>
        <w:autoSpaceDN w:val="0"/>
        <w:adjustRightInd w:val="0"/>
        <w:spacing w:after="0" w:line="240" w:lineRule="auto"/>
        <w:jc w:val="both"/>
        <w:rPr>
          <w:rFonts w:ascii="Palatino Linotype" w:hAnsi="Palatino Linotype" w:cs="Arial"/>
          <w:sz w:val="24"/>
          <w:szCs w:val="24"/>
        </w:rPr>
      </w:pPr>
    </w:p>
    <w:p w:rsidR="003A4B79" w:rsidRPr="00641BD1" w:rsidRDefault="003A4B79" w:rsidP="00805779">
      <w:pPr>
        <w:pStyle w:val="Prrafodelista"/>
        <w:numPr>
          <w:ilvl w:val="0"/>
          <w:numId w:val="34"/>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Diseño de procedimiento de “Preservación a largo plazo” para los documentos físicos y “Preservación digital a largo plazo” para soportes electrónicos. </w:t>
      </w:r>
    </w:p>
    <w:p w:rsidR="003A4B79" w:rsidRPr="00641BD1" w:rsidRDefault="003A4B79" w:rsidP="00805779">
      <w:pPr>
        <w:pStyle w:val="Prrafodelista"/>
        <w:numPr>
          <w:ilvl w:val="0"/>
          <w:numId w:val="34"/>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Desarrollo de la Política de Preservación a largo plazo de documentos. </w:t>
      </w:r>
    </w:p>
    <w:p w:rsidR="003A4B79" w:rsidRPr="00641BD1" w:rsidRDefault="003A4B79" w:rsidP="00805779">
      <w:pPr>
        <w:pStyle w:val="Prrafodelista"/>
        <w:numPr>
          <w:ilvl w:val="0"/>
          <w:numId w:val="34"/>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Elaboración e implementación del Sistema Integrado de conservación de documentos orientado a las diferentes etapas de archivo. </w:t>
      </w:r>
    </w:p>
    <w:p w:rsidR="003A4B79" w:rsidRPr="00641BD1" w:rsidRDefault="003A4B79" w:rsidP="00805779">
      <w:pPr>
        <w:pStyle w:val="Prrafodelista"/>
        <w:numPr>
          <w:ilvl w:val="0"/>
          <w:numId w:val="34"/>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Elaboración e implementación del Plan de Conservación Documental</w:t>
      </w:r>
    </w:p>
    <w:p w:rsidR="003A4B79" w:rsidRPr="00641BD1" w:rsidRDefault="003A4B79" w:rsidP="00805779">
      <w:pPr>
        <w:pStyle w:val="Prrafodelista"/>
        <w:numPr>
          <w:ilvl w:val="0"/>
          <w:numId w:val="34"/>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Elaboración e implementación del Programa de Conservación Preventiva documental y digital. </w:t>
      </w: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127" w:name="_Toc423548643"/>
      <w:bookmarkStart w:id="128" w:name="_Toc459879900"/>
      <w:r w:rsidRPr="00641BD1">
        <w:rPr>
          <w:rFonts w:ascii="Palatino Linotype" w:hAnsi="Palatino Linotype" w:cs="Arial"/>
          <w:sz w:val="24"/>
          <w:szCs w:val="24"/>
        </w:rPr>
        <w:t>VALORACIÓN:</w:t>
      </w:r>
      <w:bookmarkEnd w:id="127"/>
      <w:bookmarkEnd w:id="128"/>
      <w:r w:rsidRPr="00641BD1">
        <w:rPr>
          <w:rFonts w:ascii="Palatino Linotype" w:hAnsi="Palatino Linotype" w:cs="Arial"/>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4"/>
        <w:rPr>
          <w:rFonts w:ascii="Palatino Linotype" w:hAnsi="Palatino Linotype" w:cs="Arial"/>
          <w:i w:val="0"/>
          <w:sz w:val="24"/>
          <w:szCs w:val="24"/>
        </w:rPr>
      </w:pPr>
      <w:bookmarkStart w:id="129" w:name="_Toc423548644"/>
      <w:bookmarkStart w:id="130" w:name="_Toc459879901"/>
      <w:r w:rsidRPr="00641BD1">
        <w:rPr>
          <w:rFonts w:ascii="Palatino Linotype" w:hAnsi="Palatino Linotype" w:cs="Arial"/>
          <w:i w:val="0"/>
          <w:sz w:val="24"/>
          <w:szCs w:val="24"/>
        </w:rPr>
        <w:t>Definición:</w:t>
      </w:r>
      <w:bookmarkEnd w:id="129"/>
      <w:bookmarkEnd w:id="130"/>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Proceso permanente y continuo, que inicia desde la planificación de los documentos y por medio del cual se determinan sus valores primarios y secundarios, con el fin de establecer su permanencia en las diferentes fases del archivo y determinar su destino final (eliminación o conservación temporal o definitiva).</w:t>
      </w:r>
    </w:p>
    <w:p w:rsidR="003A4B79" w:rsidRPr="00641BD1" w:rsidRDefault="003A4B79" w:rsidP="003A4B79">
      <w:pPr>
        <w:jc w:val="both"/>
        <w:rPr>
          <w:rFonts w:ascii="Palatino Linotype" w:hAnsi="Palatino Linotype" w:cs="Arial"/>
          <w:sz w:val="24"/>
          <w:szCs w:val="24"/>
        </w:rPr>
      </w:pPr>
    </w:p>
    <w:p w:rsidR="003A4B79" w:rsidRPr="00641BD1" w:rsidRDefault="003A4B79" w:rsidP="003A4B79">
      <w:pPr>
        <w:pStyle w:val="Ttulo4"/>
        <w:rPr>
          <w:rFonts w:ascii="Palatino Linotype" w:hAnsi="Palatino Linotype" w:cs="Arial"/>
          <w:i w:val="0"/>
          <w:sz w:val="24"/>
          <w:szCs w:val="24"/>
        </w:rPr>
      </w:pPr>
      <w:bookmarkStart w:id="131" w:name="_Toc423548645"/>
      <w:bookmarkStart w:id="132" w:name="_Toc459879902"/>
      <w:r w:rsidRPr="00641BD1">
        <w:rPr>
          <w:rFonts w:ascii="Palatino Linotype" w:hAnsi="Palatino Linotype" w:cs="Arial"/>
          <w:i w:val="0"/>
          <w:sz w:val="24"/>
          <w:szCs w:val="24"/>
        </w:rPr>
        <w:t>Alcance:</w:t>
      </w:r>
      <w:bookmarkEnd w:id="131"/>
      <w:bookmarkEnd w:id="132"/>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Identificar las actividades relacionadas con el Proceso de valoración documental teniendo en cuenta los valores primarios y secundarios, estableciendo su tiempo de conservación en las etapas del archivo, determinando su destino final sea este su conservación temporal o permanente o la respectiva eliminación.</w:t>
      </w: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4"/>
        <w:rPr>
          <w:rFonts w:ascii="Palatino Linotype" w:hAnsi="Palatino Linotype" w:cs="Arial"/>
          <w:i w:val="0"/>
          <w:sz w:val="24"/>
          <w:szCs w:val="24"/>
        </w:rPr>
      </w:pPr>
      <w:bookmarkStart w:id="133" w:name="_Toc423548646"/>
      <w:bookmarkStart w:id="134" w:name="_Toc459879903"/>
      <w:r w:rsidRPr="00641BD1">
        <w:rPr>
          <w:rFonts w:ascii="Palatino Linotype" w:hAnsi="Palatino Linotype" w:cs="Arial"/>
          <w:i w:val="0"/>
          <w:sz w:val="24"/>
          <w:szCs w:val="24"/>
        </w:rPr>
        <w:t>Actividades:</w:t>
      </w:r>
      <w:bookmarkEnd w:id="133"/>
      <w:bookmarkEnd w:id="134"/>
      <w:r w:rsidRPr="00641BD1">
        <w:rPr>
          <w:rFonts w:ascii="Palatino Linotype" w:hAnsi="Palatino Linotype" w:cs="Arial"/>
          <w:i w:val="0"/>
          <w:sz w:val="24"/>
          <w:szCs w:val="24"/>
        </w:rPr>
        <w:t xml:space="preserve"> </w:t>
      </w:r>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lastRenderedPageBreak/>
        <w:t xml:space="preserve">Diseñar un procedimiento conjunto con el Sistema de Gestión de Calidad que permita la interacción entre estos dos sistemas que ningún este desactualizado. </w:t>
      </w:r>
    </w:p>
    <w:p w:rsidR="003A4B79" w:rsidRPr="00641BD1" w:rsidRDefault="003A4B79" w:rsidP="003A4B79">
      <w:pPr>
        <w:autoSpaceDE w:val="0"/>
        <w:autoSpaceDN w:val="0"/>
        <w:adjustRightInd w:val="0"/>
        <w:spacing w:after="0" w:line="240" w:lineRule="auto"/>
        <w:jc w:val="both"/>
        <w:rPr>
          <w:rFonts w:ascii="Palatino Linotype" w:hAnsi="Palatino Linotype" w:cs="Arial"/>
          <w:sz w:val="24"/>
          <w:szCs w:val="24"/>
        </w:rPr>
      </w:pPr>
    </w:p>
    <w:p w:rsidR="003A4B79" w:rsidRPr="00641BD1" w:rsidRDefault="003A4B79" w:rsidP="00805779">
      <w:pPr>
        <w:pStyle w:val="Prrafodelista"/>
        <w:numPr>
          <w:ilvl w:val="0"/>
          <w:numId w:val="42"/>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Diseño del procedimiento de “Valoración documental” para la información producida y recibida por la Cámara de Comercio de Valledupar.</w:t>
      </w:r>
    </w:p>
    <w:p w:rsidR="003A4B79" w:rsidRPr="00641BD1" w:rsidRDefault="003A4B79" w:rsidP="00805779">
      <w:pPr>
        <w:pStyle w:val="Prrafodelista"/>
        <w:numPr>
          <w:ilvl w:val="0"/>
          <w:numId w:val="42"/>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Elaboración de fichas de valoración documental para cada agrupación documental (serie documental) </w:t>
      </w:r>
    </w:p>
    <w:p w:rsidR="003A4B79" w:rsidRPr="00641BD1" w:rsidRDefault="003A4B79" w:rsidP="00805779">
      <w:pPr>
        <w:pStyle w:val="Prrafodelista"/>
        <w:numPr>
          <w:ilvl w:val="0"/>
          <w:numId w:val="42"/>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Definición de los criterios de valoración de los documentos teniendo en cuenta los criterios de integridad, autenticidad, inalterabilidad, fiabilidad y disponibilidad. </w:t>
      </w:r>
    </w:p>
    <w:p w:rsidR="003A4B79" w:rsidRPr="00641BD1" w:rsidRDefault="003A4B79" w:rsidP="00805779">
      <w:pPr>
        <w:pStyle w:val="Prrafodelista"/>
        <w:numPr>
          <w:ilvl w:val="0"/>
          <w:numId w:val="42"/>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Definición del procedimiento de evaluación y actualización de las Tablas de Retención documental de la Cámara de Comercio de Valledupar.</w:t>
      </w:r>
    </w:p>
    <w:p w:rsidR="003A4B79" w:rsidRPr="00641BD1" w:rsidRDefault="003A4B79" w:rsidP="00805779">
      <w:pPr>
        <w:pStyle w:val="Prrafodelista"/>
        <w:numPr>
          <w:ilvl w:val="0"/>
          <w:numId w:val="42"/>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Diseño y actualización de un procedimiento conjunto con el Sistema de Gestión de Calidad que permita la interacción entre estos dos sistemas. </w:t>
      </w:r>
    </w:p>
    <w:p w:rsidR="003A4B79" w:rsidRDefault="003A4B79" w:rsidP="003A4B79">
      <w:pPr>
        <w:jc w:val="both"/>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p>
    <w:p w:rsidR="003A4B79" w:rsidRPr="00641BD1" w:rsidRDefault="003A4B79" w:rsidP="003A4B79">
      <w:pPr>
        <w:pStyle w:val="Ttulo2"/>
        <w:rPr>
          <w:rFonts w:ascii="Palatino Linotype" w:hAnsi="Palatino Linotype" w:cs="Arial"/>
          <w:sz w:val="24"/>
          <w:szCs w:val="24"/>
        </w:rPr>
      </w:pPr>
      <w:bookmarkStart w:id="135" w:name="_Toc423548647"/>
      <w:bookmarkStart w:id="136" w:name="_Toc459879904"/>
      <w:r w:rsidRPr="00641BD1">
        <w:rPr>
          <w:rFonts w:ascii="Palatino Linotype" w:hAnsi="Palatino Linotype" w:cs="Arial"/>
          <w:sz w:val="24"/>
          <w:szCs w:val="24"/>
        </w:rPr>
        <w:t>FASES DE IMPLEMENTACIÓN DEL PGD</w:t>
      </w:r>
      <w:bookmarkEnd w:id="135"/>
      <w:bookmarkEnd w:id="136"/>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Para el cumplimiento del Programa de Gestión Documental en la Cámara de Comercio de Valledupar se establecen las siguientes fases de implementación:</w:t>
      </w:r>
    </w:p>
    <w:p w:rsidR="003A4B79" w:rsidRPr="00641BD1" w:rsidRDefault="003A4B79" w:rsidP="003A4B79">
      <w:pPr>
        <w:pStyle w:val="Ttulo3"/>
        <w:rPr>
          <w:rFonts w:ascii="Palatino Linotype" w:hAnsi="Palatino Linotype" w:cs="Arial"/>
          <w:sz w:val="24"/>
          <w:szCs w:val="24"/>
        </w:rPr>
      </w:pPr>
      <w:bookmarkStart w:id="137" w:name="_Toc423548648"/>
      <w:bookmarkStart w:id="138" w:name="_Toc459879905"/>
      <w:r w:rsidRPr="00641BD1">
        <w:rPr>
          <w:rFonts w:ascii="Palatino Linotype" w:hAnsi="Palatino Linotype" w:cs="Arial"/>
          <w:sz w:val="24"/>
          <w:szCs w:val="24"/>
        </w:rPr>
        <w:t>FASE DE PLANEACION</w:t>
      </w:r>
      <w:bookmarkEnd w:id="137"/>
      <w:bookmarkEnd w:id="138"/>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 xml:space="preserve">La fase de planeación comprende las siguientes actividades: </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sym w:font="Symbol" w:char="F0B7"/>
      </w:r>
      <w:r w:rsidRPr="00641BD1">
        <w:rPr>
          <w:rFonts w:ascii="Palatino Linotype" w:hAnsi="Palatino Linotype" w:cs="Arial"/>
          <w:sz w:val="24"/>
          <w:szCs w:val="24"/>
        </w:rPr>
        <w:t xml:space="preserve"> Definir el responsable de la administración y control de la Gestión Documental, área encargada y cargo. </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sym w:font="Symbol" w:char="F0B7"/>
      </w:r>
      <w:r w:rsidRPr="00641BD1">
        <w:rPr>
          <w:rFonts w:ascii="Palatino Linotype" w:hAnsi="Palatino Linotype" w:cs="Arial"/>
          <w:sz w:val="24"/>
          <w:szCs w:val="24"/>
        </w:rPr>
        <w:t xml:space="preserve"> Definir la metodología de trabajo, definición de etapas y grupo de trabajo para el desarrollo del instrumento.</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sym w:font="Symbol" w:char="F0B7"/>
      </w:r>
      <w:r w:rsidRPr="00641BD1">
        <w:rPr>
          <w:rFonts w:ascii="Palatino Linotype" w:hAnsi="Palatino Linotype" w:cs="Arial"/>
          <w:sz w:val="24"/>
          <w:szCs w:val="24"/>
        </w:rPr>
        <w:t xml:space="preserve"> Definir los responsables de la revisión y aprobación del instrumento. </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lastRenderedPageBreak/>
        <w:sym w:font="Symbol" w:char="F0B7"/>
      </w:r>
      <w:r w:rsidRPr="00641BD1">
        <w:rPr>
          <w:rFonts w:ascii="Palatino Linotype" w:hAnsi="Palatino Linotype" w:cs="Arial"/>
          <w:sz w:val="24"/>
          <w:szCs w:val="24"/>
        </w:rPr>
        <w:t xml:space="preserve"> Definir la metodología de actualización, seguimiento y revisión del Programa de Gestión Documental de la cámara de comercio de Valledupar.</w:t>
      </w:r>
    </w:p>
    <w:p w:rsidR="003A4B79" w:rsidRPr="00641BD1" w:rsidRDefault="003A4B79" w:rsidP="003A4B79">
      <w:pPr>
        <w:jc w:val="both"/>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139" w:name="_Toc423548649"/>
      <w:bookmarkStart w:id="140" w:name="_Toc459879906"/>
      <w:r w:rsidRPr="00641BD1">
        <w:rPr>
          <w:rFonts w:ascii="Palatino Linotype" w:hAnsi="Palatino Linotype" w:cs="Arial"/>
          <w:sz w:val="24"/>
          <w:szCs w:val="24"/>
        </w:rPr>
        <w:t>FASE DE EJECUCIÓN Y PUESTA EN MARCHA</w:t>
      </w:r>
      <w:bookmarkEnd w:id="139"/>
      <w:bookmarkEnd w:id="140"/>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 xml:space="preserve">La segunda fase comprende el desarrollo de las actividades específicas de construcción y desarrollo del Programa de Gestión Documental: </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sym w:font="Symbol" w:char="F0B7"/>
      </w:r>
      <w:r w:rsidRPr="00641BD1">
        <w:rPr>
          <w:rFonts w:ascii="Palatino Linotype" w:hAnsi="Palatino Linotype" w:cs="Arial"/>
          <w:sz w:val="24"/>
          <w:szCs w:val="24"/>
        </w:rPr>
        <w:t xml:space="preserve"> Definir el proceso de sensibilización y capacitación para los colaboradores de la cámara de comercio de Valledupar con el fin de dar a conocer el Programa de Gestión Documental y los cambios que su implementación acarree en su interior. </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sym w:font="Symbol" w:char="F0B7"/>
      </w:r>
      <w:r w:rsidRPr="00641BD1">
        <w:rPr>
          <w:rFonts w:ascii="Palatino Linotype" w:hAnsi="Palatino Linotype" w:cs="Arial"/>
          <w:sz w:val="24"/>
          <w:szCs w:val="24"/>
        </w:rPr>
        <w:t xml:space="preserve"> Establecer un mecanismo de retroalimentación de apoyo a los usuarios internos sobre los procesos de adopción del Programa de Gestión Documental al interior de la cámara de comercio de Valledupar.</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 xml:space="preserve"> </w:t>
      </w:r>
      <w:r w:rsidRPr="00641BD1">
        <w:rPr>
          <w:rFonts w:ascii="Palatino Linotype" w:hAnsi="Palatino Linotype" w:cs="Arial"/>
          <w:sz w:val="24"/>
          <w:szCs w:val="24"/>
        </w:rPr>
        <w:sym w:font="Symbol" w:char="F0B7"/>
      </w:r>
      <w:r w:rsidRPr="00641BD1">
        <w:rPr>
          <w:rFonts w:ascii="Palatino Linotype" w:hAnsi="Palatino Linotype" w:cs="Arial"/>
          <w:sz w:val="24"/>
          <w:szCs w:val="24"/>
        </w:rPr>
        <w:t xml:space="preserve"> Ejecutar cada una de las actividades descritas en el Plan de Trabajo propuesto para el desarrollo y construcción del Programa de Gestión Documental de la cámara de comercio de Valledupar. </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sym w:font="Symbol" w:char="F0B7"/>
      </w:r>
      <w:r w:rsidRPr="00641BD1">
        <w:rPr>
          <w:rFonts w:ascii="Palatino Linotype" w:hAnsi="Palatino Linotype" w:cs="Arial"/>
          <w:sz w:val="24"/>
          <w:szCs w:val="24"/>
        </w:rPr>
        <w:t xml:space="preserve"> Desarrollar estrategias que mitiguen la resistencia al cambio por la adopción de nuevas prácticas.</w:t>
      </w:r>
    </w:p>
    <w:p w:rsidR="003A4B79" w:rsidRPr="00641BD1" w:rsidRDefault="003A4B79" w:rsidP="003A4B79">
      <w:pPr>
        <w:jc w:val="both"/>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141" w:name="_Toc423548650"/>
      <w:bookmarkStart w:id="142" w:name="_Toc459879907"/>
      <w:r w:rsidRPr="00641BD1">
        <w:rPr>
          <w:rFonts w:ascii="Palatino Linotype" w:hAnsi="Palatino Linotype" w:cs="Arial"/>
          <w:sz w:val="24"/>
          <w:szCs w:val="24"/>
        </w:rPr>
        <w:t>FASE DE SEGUIMIENTO</w:t>
      </w:r>
      <w:bookmarkEnd w:id="141"/>
      <w:bookmarkEnd w:id="142"/>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 xml:space="preserve">La fase de seguimiento comprende el control y análisis constante del Programa de Gestión Documental por lo que estará acompañado de las siguientes actividades: </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sym w:font="Symbol" w:char="F0B7"/>
      </w:r>
      <w:r w:rsidRPr="00641BD1">
        <w:rPr>
          <w:rFonts w:ascii="Palatino Linotype" w:hAnsi="Palatino Linotype" w:cs="Arial"/>
          <w:sz w:val="24"/>
          <w:szCs w:val="24"/>
        </w:rPr>
        <w:t xml:space="preserve"> Definir un instrumento que permita efectuar el control y seguimiento a cada una de las actividades y metas trazadas en el Programa de Gestión Documental. </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lastRenderedPageBreak/>
        <w:sym w:font="Symbol" w:char="F0B7"/>
      </w:r>
      <w:r w:rsidRPr="00641BD1">
        <w:rPr>
          <w:rFonts w:ascii="Palatino Linotype" w:hAnsi="Palatino Linotype" w:cs="Arial"/>
          <w:sz w:val="24"/>
          <w:szCs w:val="24"/>
        </w:rPr>
        <w:t xml:space="preserve"> Establecer los indicadores de gestión necesarios sobre las actividades de mayor importancia en el desarrollo de la elaboración y ejecución del Programa de Gestión Documental.</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sym w:font="Symbol" w:char="F0B7"/>
      </w:r>
      <w:r w:rsidRPr="00641BD1">
        <w:rPr>
          <w:rFonts w:ascii="Palatino Linotype" w:hAnsi="Palatino Linotype" w:cs="Arial"/>
          <w:sz w:val="24"/>
          <w:szCs w:val="24"/>
        </w:rPr>
        <w:t xml:space="preserve"> Desarrollar una metodología de seguimiento a los procesos y documentos generados en el desarrollo del Programa de Gestión Documental, con el fin de verificar su funcionalidad y posibles actualizaciones.</w:t>
      </w:r>
    </w:p>
    <w:p w:rsidR="003A4B79" w:rsidRDefault="003A4B79" w:rsidP="003A4B79">
      <w:pPr>
        <w:jc w:val="both"/>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143" w:name="_Toc423548651"/>
      <w:bookmarkStart w:id="144" w:name="_Toc459879908"/>
      <w:r w:rsidRPr="00641BD1">
        <w:rPr>
          <w:rFonts w:ascii="Palatino Linotype" w:hAnsi="Palatino Linotype" w:cs="Arial"/>
          <w:sz w:val="24"/>
          <w:szCs w:val="24"/>
        </w:rPr>
        <w:t>FASE DE MEJORA</w:t>
      </w:r>
      <w:bookmarkEnd w:id="143"/>
      <w:bookmarkEnd w:id="144"/>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 xml:space="preserve">La fase de mejora busca garantizar los procesos y actividades de la Gestión Documental de la cámara de comercio de Valledupar por medio de la continua evaluación, actualización e innovación de los procesos, para ello se propone: </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sym w:font="Symbol" w:char="F0B7"/>
      </w:r>
      <w:r w:rsidRPr="00641BD1">
        <w:rPr>
          <w:rFonts w:ascii="Palatino Linotype" w:hAnsi="Palatino Linotype" w:cs="Arial"/>
          <w:sz w:val="24"/>
          <w:szCs w:val="24"/>
        </w:rPr>
        <w:t xml:space="preserve"> Garantizar la continuidad del trabajo del grupo interdisciplinario que acompaña a la dirección de la cámara de comercio de Valledupar en los aspectos relacionados con la gestión documental. </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sym w:font="Symbol" w:char="F0B7"/>
      </w:r>
      <w:r w:rsidRPr="00641BD1">
        <w:rPr>
          <w:rFonts w:ascii="Palatino Linotype" w:hAnsi="Palatino Linotype" w:cs="Arial"/>
          <w:sz w:val="24"/>
          <w:szCs w:val="24"/>
        </w:rPr>
        <w:t xml:space="preserve"> Dar continuidad a la metodología de seguimiento a los procesos y documentos generados en el desarrollo del Programa de Gestión Documental establecido en la fase de seguimiento, con el fin de buscar el perfeccionamiento de los procesos y procedimientos establecidos.</w:t>
      </w:r>
    </w:p>
    <w:p w:rsidR="003A4B79" w:rsidRPr="00641BD1" w:rsidRDefault="003A4B79" w:rsidP="003A4B79">
      <w:pPr>
        <w:jc w:val="both"/>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145" w:name="_Toc423548652"/>
      <w:bookmarkStart w:id="146" w:name="_Toc459879909"/>
      <w:r w:rsidRPr="00641BD1">
        <w:rPr>
          <w:rFonts w:ascii="Palatino Linotype" w:hAnsi="Palatino Linotype" w:cs="Arial"/>
          <w:sz w:val="24"/>
          <w:szCs w:val="24"/>
        </w:rPr>
        <w:t>FASE DE PUBLICACION</w:t>
      </w:r>
      <w:bookmarkEnd w:id="145"/>
      <w:bookmarkEnd w:id="146"/>
    </w:p>
    <w:p w:rsidR="003A4B79" w:rsidRPr="00641BD1" w:rsidRDefault="003A4B79" w:rsidP="003A4B79">
      <w:pPr>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Con base en lo establecido en el Decreto 2609 de 2012, artículo 12 y demás normas aplicables el Programa de Gestión Documental - PGD, debe ser publicado en la página web de la CÁMARA DE COMERC</w:t>
      </w:r>
      <w:r>
        <w:rPr>
          <w:rFonts w:ascii="Palatino Linotype" w:hAnsi="Palatino Linotype" w:cs="Arial"/>
          <w:sz w:val="24"/>
          <w:szCs w:val="24"/>
        </w:rPr>
        <w:t>IO DE VALLE</w:t>
      </w:r>
      <w:r w:rsidRPr="00641BD1">
        <w:rPr>
          <w:rFonts w:ascii="Palatino Linotype" w:hAnsi="Palatino Linotype" w:cs="Arial"/>
          <w:sz w:val="24"/>
          <w:szCs w:val="24"/>
        </w:rPr>
        <w:t>D</w:t>
      </w:r>
      <w:r>
        <w:rPr>
          <w:rFonts w:ascii="Palatino Linotype" w:hAnsi="Palatino Linotype" w:cs="Arial"/>
          <w:sz w:val="24"/>
          <w:szCs w:val="24"/>
        </w:rPr>
        <w:t>A</w:t>
      </w:r>
      <w:r w:rsidRPr="00641BD1">
        <w:rPr>
          <w:rFonts w:ascii="Palatino Linotype" w:hAnsi="Palatino Linotype" w:cs="Arial"/>
          <w:sz w:val="24"/>
          <w:szCs w:val="24"/>
        </w:rPr>
        <w:t>PAR una vez se ha efectuado su revisión y aprobació</w:t>
      </w:r>
      <w:r>
        <w:rPr>
          <w:rFonts w:ascii="Palatino Linotype" w:hAnsi="Palatino Linotype" w:cs="Arial"/>
          <w:sz w:val="24"/>
          <w:szCs w:val="24"/>
        </w:rPr>
        <w:t>n por parte del Comité interno de Archivo</w:t>
      </w:r>
      <w:r w:rsidRPr="00641BD1">
        <w:rPr>
          <w:rFonts w:ascii="Palatino Linotype" w:hAnsi="Palatino Linotype" w:cs="Arial"/>
          <w:sz w:val="24"/>
          <w:szCs w:val="24"/>
        </w:rPr>
        <w:t xml:space="preserve"> de la entidad.</w:t>
      </w:r>
    </w:p>
    <w:p w:rsidR="003A4B79" w:rsidRPr="00641BD1" w:rsidRDefault="003A4B79" w:rsidP="003A4B79">
      <w:pPr>
        <w:jc w:val="both"/>
        <w:rPr>
          <w:rFonts w:ascii="Palatino Linotype" w:hAnsi="Palatino Linotype" w:cs="Arial"/>
          <w:sz w:val="24"/>
          <w:szCs w:val="24"/>
        </w:rPr>
      </w:pPr>
      <w:r>
        <w:rPr>
          <w:rFonts w:ascii="Palatino Linotype" w:hAnsi="Palatino Linotype" w:cs="Arial"/>
          <w:sz w:val="24"/>
          <w:szCs w:val="24"/>
        </w:rPr>
        <w:lastRenderedPageBreak/>
        <w:t xml:space="preserve"> Al interior de la Cámara de C</w:t>
      </w:r>
      <w:r w:rsidRPr="00641BD1">
        <w:rPr>
          <w:rFonts w:ascii="Palatino Linotype" w:hAnsi="Palatino Linotype" w:cs="Arial"/>
          <w:sz w:val="24"/>
          <w:szCs w:val="24"/>
        </w:rPr>
        <w:t>omercio de Valledupar, se deberá desarrollar una metodología de socialización para los usuarios internos, con el fin de dar a conocer su alcance, objetivos y beneficios, la cual deberá estar en armonía con los proc</w:t>
      </w:r>
      <w:r>
        <w:rPr>
          <w:rFonts w:ascii="Palatino Linotype" w:hAnsi="Palatino Linotype" w:cs="Arial"/>
          <w:sz w:val="24"/>
          <w:szCs w:val="24"/>
        </w:rPr>
        <w:t>esos de comunicaciones de la Cámara de Comercio de Valledupar</w:t>
      </w:r>
      <w:r w:rsidRPr="00641BD1">
        <w:rPr>
          <w:rFonts w:ascii="Palatino Linotype" w:hAnsi="Palatino Linotype" w:cs="Arial"/>
          <w:sz w:val="24"/>
          <w:szCs w:val="24"/>
        </w:rPr>
        <w:t>.</w:t>
      </w:r>
    </w:p>
    <w:p w:rsidR="003A4B79" w:rsidRDefault="003A4B79" w:rsidP="003A4B79">
      <w:pPr>
        <w:rPr>
          <w:rFonts w:ascii="Palatino Linotype" w:hAnsi="Palatino Linotype" w:cs="Arial"/>
          <w:sz w:val="24"/>
          <w:szCs w:val="24"/>
        </w:rPr>
      </w:pPr>
    </w:p>
    <w:p w:rsidR="003A4B79" w:rsidRPr="00641BD1" w:rsidRDefault="003A4B79" w:rsidP="003A4B79">
      <w:pPr>
        <w:rPr>
          <w:rFonts w:ascii="Palatino Linotype" w:hAnsi="Palatino Linotype" w:cs="Arial"/>
          <w:sz w:val="24"/>
          <w:szCs w:val="24"/>
        </w:rPr>
      </w:pPr>
    </w:p>
    <w:p w:rsidR="003A4B79" w:rsidRPr="00641BD1" w:rsidRDefault="003A4B79" w:rsidP="003A4B79">
      <w:pPr>
        <w:pStyle w:val="Ttulo2"/>
        <w:rPr>
          <w:rFonts w:ascii="Palatino Linotype" w:hAnsi="Palatino Linotype" w:cs="Arial"/>
          <w:sz w:val="24"/>
          <w:szCs w:val="24"/>
        </w:rPr>
      </w:pPr>
      <w:bookmarkStart w:id="147" w:name="_Toc423548653"/>
      <w:bookmarkStart w:id="148" w:name="_Toc459879910"/>
      <w:r w:rsidRPr="00641BD1">
        <w:rPr>
          <w:rFonts w:ascii="Palatino Linotype" w:hAnsi="Palatino Linotype" w:cs="Arial"/>
          <w:sz w:val="24"/>
          <w:szCs w:val="24"/>
        </w:rPr>
        <w:t>PROGRAMAS ESPECIFICOS DE LA GESTION DOCUMENTAL</w:t>
      </w:r>
      <w:bookmarkEnd w:id="147"/>
      <w:bookmarkEnd w:id="148"/>
    </w:p>
    <w:p w:rsidR="003A4B79" w:rsidRPr="00641BD1" w:rsidRDefault="003A4B79" w:rsidP="003A4B79">
      <w:pPr>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Con el fin de apoyar los procesos de Gestión Documental se llevará a cabo la formulación de programas específicos para el tratamiento adecuado de diferentes tipos de información y documentos físicos, estos serán elaborados como aliados estratégicos que complementarán el Programa de Gestión Documental de acuerdo con las necesidades de la CÁMARA DE COMERCIO DE VALLEDUPAR.</w:t>
      </w:r>
    </w:p>
    <w:p w:rsidR="003A4B79" w:rsidRPr="00641BD1" w:rsidRDefault="003A4B79" w:rsidP="003A4B79">
      <w:pPr>
        <w:jc w:val="both"/>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La Cámara de Comercio de Valledupar  formulara subprogramas que acompañen el programa de Gestión Documental tales como:</w:t>
      </w:r>
    </w:p>
    <w:p w:rsidR="003A4B79" w:rsidRPr="00641BD1" w:rsidRDefault="003A4B79" w:rsidP="00805779">
      <w:pPr>
        <w:pStyle w:val="Prrafodelista"/>
        <w:numPr>
          <w:ilvl w:val="0"/>
          <w:numId w:val="3"/>
        </w:numPr>
        <w:rPr>
          <w:rFonts w:ascii="Palatino Linotype" w:hAnsi="Palatino Linotype" w:cs="Arial"/>
          <w:sz w:val="24"/>
          <w:szCs w:val="24"/>
        </w:rPr>
      </w:pPr>
      <w:r w:rsidRPr="00641BD1">
        <w:rPr>
          <w:rFonts w:ascii="Palatino Linotype" w:hAnsi="Palatino Linotype" w:cs="Arial"/>
          <w:sz w:val="24"/>
          <w:szCs w:val="24"/>
        </w:rPr>
        <w:t>Programa de Normalización de formas y formularios electrónicos</w:t>
      </w:r>
    </w:p>
    <w:p w:rsidR="003A4B79" w:rsidRPr="00641BD1" w:rsidRDefault="003A4B79" w:rsidP="00805779">
      <w:pPr>
        <w:pStyle w:val="Prrafodelista"/>
        <w:numPr>
          <w:ilvl w:val="0"/>
          <w:numId w:val="3"/>
        </w:numPr>
        <w:rPr>
          <w:rFonts w:ascii="Palatino Linotype" w:hAnsi="Palatino Linotype" w:cs="Arial"/>
          <w:sz w:val="24"/>
          <w:szCs w:val="24"/>
        </w:rPr>
      </w:pPr>
      <w:r>
        <w:rPr>
          <w:rFonts w:ascii="Palatino Linotype" w:hAnsi="Palatino Linotype" w:cs="Arial"/>
          <w:sz w:val="24"/>
          <w:szCs w:val="24"/>
        </w:rPr>
        <w:t>Protocolo de Digitalización</w:t>
      </w:r>
    </w:p>
    <w:p w:rsidR="003A4B79" w:rsidRPr="00641BD1" w:rsidRDefault="003A4B79" w:rsidP="00805779">
      <w:pPr>
        <w:pStyle w:val="Prrafodelista"/>
        <w:numPr>
          <w:ilvl w:val="0"/>
          <w:numId w:val="3"/>
        </w:numPr>
        <w:rPr>
          <w:rFonts w:ascii="Palatino Linotype" w:hAnsi="Palatino Linotype" w:cs="Arial"/>
          <w:sz w:val="24"/>
          <w:szCs w:val="24"/>
        </w:rPr>
      </w:pPr>
      <w:r w:rsidRPr="00641BD1">
        <w:rPr>
          <w:rFonts w:ascii="Palatino Linotype" w:hAnsi="Palatino Linotype" w:cs="Arial"/>
          <w:sz w:val="24"/>
          <w:szCs w:val="24"/>
        </w:rPr>
        <w:t>Programa de documentos vitales</w:t>
      </w:r>
    </w:p>
    <w:p w:rsidR="003A4B79" w:rsidRDefault="003A4B79" w:rsidP="00805779">
      <w:pPr>
        <w:pStyle w:val="Prrafodelista"/>
        <w:numPr>
          <w:ilvl w:val="0"/>
          <w:numId w:val="3"/>
        </w:numPr>
        <w:rPr>
          <w:rFonts w:ascii="Palatino Linotype" w:hAnsi="Palatino Linotype" w:cs="Arial"/>
          <w:sz w:val="24"/>
          <w:szCs w:val="24"/>
        </w:rPr>
      </w:pPr>
      <w:r w:rsidRPr="00641BD1">
        <w:rPr>
          <w:rFonts w:ascii="Palatino Linotype" w:hAnsi="Palatino Linotype" w:cs="Arial"/>
          <w:sz w:val="24"/>
          <w:szCs w:val="24"/>
        </w:rPr>
        <w:t>Plan institucional de capacitación</w:t>
      </w:r>
    </w:p>
    <w:p w:rsidR="003A4B79" w:rsidRDefault="003A4B79" w:rsidP="00805779">
      <w:pPr>
        <w:pStyle w:val="Prrafodelista"/>
        <w:numPr>
          <w:ilvl w:val="0"/>
          <w:numId w:val="3"/>
        </w:numPr>
        <w:rPr>
          <w:rFonts w:ascii="Palatino Linotype" w:hAnsi="Palatino Linotype" w:cs="Arial"/>
          <w:sz w:val="24"/>
          <w:szCs w:val="24"/>
        </w:rPr>
      </w:pPr>
      <w:r>
        <w:rPr>
          <w:rFonts w:ascii="Palatino Linotype" w:hAnsi="Palatino Linotype" w:cs="Arial"/>
          <w:sz w:val="24"/>
          <w:szCs w:val="24"/>
        </w:rPr>
        <w:t>Plan Institucional de Archivos</w:t>
      </w:r>
    </w:p>
    <w:p w:rsidR="003A4B79" w:rsidRPr="00641BD1" w:rsidRDefault="003A4B79" w:rsidP="00805779">
      <w:pPr>
        <w:pStyle w:val="Prrafodelista"/>
        <w:numPr>
          <w:ilvl w:val="0"/>
          <w:numId w:val="3"/>
        </w:numPr>
        <w:rPr>
          <w:rFonts w:ascii="Palatino Linotype" w:hAnsi="Palatino Linotype" w:cs="Arial"/>
          <w:sz w:val="24"/>
          <w:szCs w:val="24"/>
        </w:rPr>
      </w:pPr>
      <w:r>
        <w:rPr>
          <w:rFonts w:ascii="Palatino Linotype" w:hAnsi="Palatino Linotype" w:cs="Arial"/>
          <w:sz w:val="24"/>
          <w:szCs w:val="24"/>
        </w:rPr>
        <w:t>Elaboración de un Manual de gestión documental</w:t>
      </w:r>
    </w:p>
    <w:p w:rsidR="003A4B79" w:rsidRPr="00641BD1" w:rsidRDefault="003A4B79" w:rsidP="003A4B79">
      <w:pPr>
        <w:jc w:val="both"/>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149" w:name="_Toc423548654"/>
      <w:bookmarkStart w:id="150" w:name="_Toc459879911"/>
      <w:r w:rsidRPr="00641BD1">
        <w:rPr>
          <w:rFonts w:ascii="Palatino Linotype" w:hAnsi="Palatino Linotype" w:cs="Arial"/>
          <w:sz w:val="24"/>
          <w:szCs w:val="24"/>
        </w:rPr>
        <w:t>Programa de normalización de formas y formularios electrónicos</w:t>
      </w:r>
      <w:bookmarkEnd w:id="149"/>
      <w:bookmarkEnd w:id="150"/>
      <w:r w:rsidRPr="00641BD1">
        <w:rPr>
          <w:rFonts w:ascii="Palatino Linotype" w:hAnsi="Palatino Linotype" w:cs="Arial"/>
          <w:sz w:val="24"/>
          <w:szCs w:val="24"/>
        </w:rPr>
        <w:t xml:space="preserve"> </w:t>
      </w:r>
    </w:p>
    <w:p w:rsidR="003A4B79" w:rsidRPr="00641BD1" w:rsidRDefault="003A4B79" w:rsidP="003A4B79">
      <w:pPr>
        <w:jc w:val="both"/>
        <w:rPr>
          <w:rFonts w:ascii="Palatino Linotype" w:hAnsi="Palatino Linotype" w:cs="Arial"/>
          <w:sz w:val="24"/>
          <w:szCs w:val="24"/>
        </w:rPr>
      </w:pPr>
    </w:p>
    <w:p w:rsidR="003A4B79" w:rsidRPr="00641BD1" w:rsidRDefault="003A4B79" w:rsidP="00805779">
      <w:pPr>
        <w:pStyle w:val="Prrafodelista"/>
        <w:numPr>
          <w:ilvl w:val="0"/>
          <w:numId w:val="4"/>
        </w:numPr>
        <w:jc w:val="both"/>
        <w:rPr>
          <w:rFonts w:ascii="Palatino Linotype" w:hAnsi="Palatino Linotype" w:cs="Arial"/>
          <w:sz w:val="24"/>
          <w:szCs w:val="24"/>
        </w:rPr>
      </w:pPr>
      <w:r w:rsidRPr="00641BD1">
        <w:rPr>
          <w:rFonts w:ascii="Palatino Linotype" w:hAnsi="Palatino Linotype" w:cs="Arial"/>
          <w:sz w:val="24"/>
          <w:szCs w:val="24"/>
        </w:rPr>
        <w:t>Propósito:</w:t>
      </w:r>
    </w:p>
    <w:p w:rsidR="003A4B79" w:rsidRPr="00641BD1" w:rsidRDefault="003A4B79" w:rsidP="003A4B79">
      <w:pPr>
        <w:jc w:val="both"/>
        <w:rPr>
          <w:rFonts w:ascii="Palatino Linotype" w:hAnsi="Palatino Linotype" w:cs="Arial"/>
          <w:bCs/>
          <w:sz w:val="24"/>
          <w:szCs w:val="24"/>
        </w:rPr>
      </w:pPr>
      <w:r w:rsidRPr="00641BD1">
        <w:rPr>
          <w:rFonts w:ascii="Palatino Linotype" w:hAnsi="Palatino Linotype" w:cs="Arial"/>
          <w:bCs/>
          <w:sz w:val="24"/>
          <w:szCs w:val="24"/>
        </w:rPr>
        <w:lastRenderedPageBreak/>
        <w:t>El programa de Normalización de formas y formularios electrónicos busca efectuar un análisis detallado de la producción de documentos de la cámara de comercio de Valledupar con el fin de crear formas, formatos y formularios en medio electrónico de una forma controlada y normalizada garantizando la identificación, clasificación, ordenación y recuperación de los mismos.</w:t>
      </w:r>
    </w:p>
    <w:p w:rsidR="003A4B79" w:rsidRPr="00641BD1" w:rsidRDefault="003A4B79" w:rsidP="00805779">
      <w:pPr>
        <w:pStyle w:val="Prrafodelista"/>
        <w:numPr>
          <w:ilvl w:val="0"/>
          <w:numId w:val="4"/>
        </w:numPr>
        <w:jc w:val="both"/>
        <w:rPr>
          <w:rFonts w:ascii="Palatino Linotype" w:hAnsi="Palatino Linotype" w:cs="Arial"/>
          <w:sz w:val="24"/>
          <w:szCs w:val="24"/>
        </w:rPr>
      </w:pPr>
      <w:r w:rsidRPr="00641BD1">
        <w:rPr>
          <w:rFonts w:ascii="Palatino Linotype" w:hAnsi="Palatino Linotype" w:cs="Arial"/>
          <w:sz w:val="24"/>
          <w:szCs w:val="24"/>
        </w:rPr>
        <w:t xml:space="preserve">Descripción: </w:t>
      </w:r>
    </w:p>
    <w:p w:rsidR="003A4B79" w:rsidRPr="00641BD1" w:rsidRDefault="003A4B79" w:rsidP="003A4B79">
      <w:pPr>
        <w:pStyle w:val="Prrafodelista"/>
        <w:jc w:val="both"/>
        <w:rPr>
          <w:rFonts w:ascii="Palatino Linotype" w:hAnsi="Palatino Linotype" w:cs="Arial"/>
          <w:sz w:val="24"/>
          <w:szCs w:val="24"/>
        </w:rPr>
      </w:pPr>
      <w:r w:rsidRPr="00641BD1">
        <w:rPr>
          <w:rFonts w:ascii="Palatino Linotype" w:hAnsi="Palatino Linotype" w:cs="Arial"/>
          <w:sz w:val="24"/>
          <w:szCs w:val="24"/>
        </w:rPr>
        <w:t xml:space="preserve">Directrices necesarias en el Programa de Normalización de formas y formularios electrónicos: </w:t>
      </w:r>
    </w:p>
    <w:p w:rsidR="003A4B79" w:rsidRPr="00641BD1" w:rsidRDefault="003A4B79" w:rsidP="00805779">
      <w:pPr>
        <w:numPr>
          <w:ilvl w:val="0"/>
          <w:numId w:val="18"/>
        </w:numPr>
        <w:jc w:val="both"/>
        <w:rPr>
          <w:rFonts w:ascii="Palatino Linotype" w:hAnsi="Palatino Linotype" w:cs="Arial"/>
          <w:sz w:val="24"/>
          <w:szCs w:val="24"/>
        </w:rPr>
      </w:pPr>
      <w:r w:rsidRPr="00641BD1">
        <w:rPr>
          <w:rFonts w:ascii="Palatino Linotype" w:hAnsi="Palatino Linotype" w:cs="Arial"/>
          <w:sz w:val="24"/>
          <w:szCs w:val="24"/>
        </w:rPr>
        <w:t>Crear formas, formatos y formularios de forma controlada y uniforme.</w:t>
      </w:r>
    </w:p>
    <w:p w:rsidR="003A4B79" w:rsidRPr="00641BD1" w:rsidRDefault="003A4B79" w:rsidP="00805779">
      <w:pPr>
        <w:numPr>
          <w:ilvl w:val="0"/>
          <w:numId w:val="18"/>
        </w:numPr>
        <w:jc w:val="both"/>
        <w:rPr>
          <w:rFonts w:ascii="Palatino Linotype" w:hAnsi="Palatino Linotype" w:cs="Arial"/>
          <w:sz w:val="24"/>
          <w:szCs w:val="24"/>
        </w:rPr>
      </w:pPr>
      <w:r w:rsidRPr="00641BD1">
        <w:rPr>
          <w:rFonts w:ascii="Palatino Linotype" w:hAnsi="Palatino Linotype" w:cs="Arial"/>
          <w:sz w:val="24"/>
          <w:szCs w:val="24"/>
        </w:rPr>
        <w:t>Identificar las características de contenido estable, forma documental fija, vínculo archivístico y equivalencia funcional.</w:t>
      </w:r>
    </w:p>
    <w:p w:rsidR="003A4B79" w:rsidRPr="00641BD1" w:rsidRDefault="003A4B79" w:rsidP="00805779">
      <w:pPr>
        <w:numPr>
          <w:ilvl w:val="0"/>
          <w:numId w:val="18"/>
        </w:numPr>
        <w:jc w:val="both"/>
        <w:rPr>
          <w:rFonts w:ascii="Palatino Linotype" w:hAnsi="Palatino Linotype" w:cs="Arial"/>
          <w:sz w:val="24"/>
          <w:szCs w:val="24"/>
        </w:rPr>
      </w:pPr>
      <w:r w:rsidRPr="00641BD1">
        <w:rPr>
          <w:rFonts w:ascii="Palatino Linotype" w:hAnsi="Palatino Linotype" w:cs="Arial"/>
          <w:sz w:val="24"/>
          <w:szCs w:val="24"/>
        </w:rPr>
        <w:t xml:space="preserve">Garantizar la interoperabilidad con otros sistemas de información. </w:t>
      </w:r>
    </w:p>
    <w:p w:rsidR="003A4B79" w:rsidRPr="00641BD1" w:rsidRDefault="003A4B79" w:rsidP="00805779">
      <w:pPr>
        <w:numPr>
          <w:ilvl w:val="0"/>
          <w:numId w:val="18"/>
        </w:numPr>
        <w:jc w:val="both"/>
        <w:rPr>
          <w:rFonts w:ascii="Palatino Linotype" w:hAnsi="Palatino Linotype" w:cs="Arial"/>
          <w:sz w:val="24"/>
          <w:szCs w:val="24"/>
        </w:rPr>
      </w:pPr>
      <w:r w:rsidRPr="00641BD1">
        <w:rPr>
          <w:rFonts w:ascii="Palatino Linotype" w:hAnsi="Palatino Linotype" w:cs="Arial"/>
          <w:sz w:val="24"/>
          <w:szCs w:val="24"/>
        </w:rPr>
        <w:t>Cumplir con los requisitos establecidos en el Decreto 2609 de 2012.</w:t>
      </w:r>
    </w:p>
    <w:p w:rsidR="003A4B79" w:rsidRPr="00641BD1" w:rsidRDefault="003A4B79" w:rsidP="00805779">
      <w:pPr>
        <w:numPr>
          <w:ilvl w:val="0"/>
          <w:numId w:val="18"/>
        </w:numPr>
        <w:jc w:val="both"/>
        <w:rPr>
          <w:rFonts w:ascii="Palatino Linotype" w:hAnsi="Palatino Linotype" w:cs="Arial"/>
          <w:sz w:val="24"/>
          <w:szCs w:val="24"/>
        </w:rPr>
      </w:pPr>
      <w:r w:rsidRPr="00641BD1">
        <w:rPr>
          <w:rFonts w:ascii="Palatino Linotype" w:hAnsi="Palatino Linotype" w:cs="Arial"/>
          <w:sz w:val="24"/>
          <w:szCs w:val="24"/>
        </w:rPr>
        <w:t xml:space="preserve">Construcción del banco terminológico para la cámara de comercio de Valledupar normalizando los términos de la Gestión Documental </w:t>
      </w:r>
    </w:p>
    <w:p w:rsidR="003A4B79" w:rsidRPr="00641BD1" w:rsidRDefault="003A4B79" w:rsidP="00805779">
      <w:pPr>
        <w:numPr>
          <w:ilvl w:val="0"/>
          <w:numId w:val="18"/>
        </w:numPr>
        <w:jc w:val="both"/>
        <w:rPr>
          <w:rFonts w:ascii="Palatino Linotype" w:hAnsi="Palatino Linotype" w:cs="Arial"/>
          <w:sz w:val="24"/>
          <w:szCs w:val="24"/>
        </w:rPr>
      </w:pPr>
      <w:r w:rsidRPr="00641BD1">
        <w:rPr>
          <w:rFonts w:ascii="Palatino Linotype" w:hAnsi="Palatino Linotype" w:cs="Arial"/>
          <w:sz w:val="24"/>
          <w:szCs w:val="24"/>
        </w:rPr>
        <w:t xml:space="preserve">Establecer esquema de metadatos para la descripción de los documentos de archivo. </w:t>
      </w:r>
    </w:p>
    <w:p w:rsidR="003A4B79" w:rsidRPr="00641BD1" w:rsidRDefault="003A4B79" w:rsidP="00805779">
      <w:pPr>
        <w:numPr>
          <w:ilvl w:val="0"/>
          <w:numId w:val="18"/>
        </w:numPr>
        <w:jc w:val="both"/>
        <w:rPr>
          <w:rFonts w:ascii="Palatino Linotype" w:hAnsi="Palatino Linotype" w:cs="Arial"/>
          <w:sz w:val="24"/>
          <w:szCs w:val="24"/>
        </w:rPr>
      </w:pPr>
      <w:r w:rsidRPr="00641BD1">
        <w:rPr>
          <w:rFonts w:ascii="Palatino Linotype" w:hAnsi="Palatino Linotype" w:cs="Arial"/>
          <w:sz w:val="24"/>
          <w:szCs w:val="24"/>
        </w:rPr>
        <w:t>Contar con los instrumentos archivísticos de Cuadro de Clasificación Documental y Tabla de Retención Documental.</w:t>
      </w:r>
    </w:p>
    <w:p w:rsidR="003A4B79" w:rsidRPr="00641BD1" w:rsidRDefault="003A4B79" w:rsidP="00805779">
      <w:pPr>
        <w:numPr>
          <w:ilvl w:val="0"/>
          <w:numId w:val="18"/>
        </w:numPr>
        <w:jc w:val="both"/>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151" w:name="_Toc423548655"/>
      <w:bookmarkStart w:id="152" w:name="_Toc459879912"/>
      <w:r w:rsidRPr="00641BD1">
        <w:rPr>
          <w:rFonts w:ascii="Palatino Linotype" w:hAnsi="Palatino Linotype" w:cs="Arial"/>
          <w:sz w:val="24"/>
          <w:szCs w:val="24"/>
        </w:rPr>
        <w:t>Pr</w:t>
      </w:r>
      <w:bookmarkEnd w:id="151"/>
      <w:r>
        <w:rPr>
          <w:rFonts w:ascii="Palatino Linotype" w:hAnsi="Palatino Linotype" w:cs="Arial"/>
          <w:sz w:val="24"/>
          <w:szCs w:val="24"/>
        </w:rPr>
        <w:t>otocolo de Digitalización</w:t>
      </w:r>
      <w:bookmarkEnd w:id="152"/>
    </w:p>
    <w:p w:rsidR="003A4B79" w:rsidRPr="00641BD1" w:rsidRDefault="003A4B79" w:rsidP="003A4B79">
      <w:pPr>
        <w:rPr>
          <w:rFonts w:ascii="Palatino Linotype" w:hAnsi="Palatino Linotype" w:cs="Arial"/>
          <w:sz w:val="24"/>
          <w:szCs w:val="24"/>
        </w:rPr>
      </w:pPr>
    </w:p>
    <w:p w:rsidR="003A4B79" w:rsidRPr="00641BD1" w:rsidRDefault="003A4B79" w:rsidP="00805779">
      <w:pPr>
        <w:pStyle w:val="Prrafodelista"/>
        <w:numPr>
          <w:ilvl w:val="0"/>
          <w:numId w:val="4"/>
        </w:numPr>
        <w:rPr>
          <w:rFonts w:ascii="Palatino Linotype" w:hAnsi="Palatino Linotype" w:cs="Arial"/>
          <w:sz w:val="24"/>
          <w:szCs w:val="24"/>
        </w:rPr>
      </w:pPr>
      <w:r w:rsidRPr="00641BD1">
        <w:rPr>
          <w:rFonts w:ascii="Palatino Linotype" w:hAnsi="Palatino Linotype" w:cs="Arial"/>
          <w:sz w:val="24"/>
          <w:szCs w:val="24"/>
        </w:rPr>
        <w:t>Propósito:</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bCs/>
          <w:sz w:val="24"/>
          <w:szCs w:val="24"/>
        </w:rPr>
        <w:t>El p</w:t>
      </w:r>
      <w:r>
        <w:rPr>
          <w:rFonts w:ascii="Palatino Linotype" w:hAnsi="Palatino Linotype" w:cs="Arial"/>
          <w:bCs/>
          <w:sz w:val="24"/>
          <w:szCs w:val="24"/>
        </w:rPr>
        <w:t>rotocolo</w:t>
      </w:r>
      <w:r w:rsidRPr="00641BD1">
        <w:rPr>
          <w:rFonts w:ascii="Palatino Linotype" w:hAnsi="Palatino Linotype" w:cs="Arial"/>
          <w:bCs/>
          <w:sz w:val="24"/>
          <w:szCs w:val="24"/>
        </w:rPr>
        <w:t xml:space="preserve"> de Digitalización busca la evalu</w:t>
      </w:r>
      <w:r>
        <w:rPr>
          <w:rFonts w:ascii="Palatino Linotype" w:hAnsi="Palatino Linotype" w:cs="Arial"/>
          <w:bCs/>
          <w:sz w:val="24"/>
          <w:szCs w:val="24"/>
        </w:rPr>
        <w:t>ación de las necesidades de la Cámara de C</w:t>
      </w:r>
      <w:r w:rsidRPr="00641BD1">
        <w:rPr>
          <w:rFonts w:ascii="Palatino Linotype" w:hAnsi="Palatino Linotype" w:cs="Arial"/>
          <w:bCs/>
          <w:sz w:val="24"/>
          <w:szCs w:val="24"/>
        </w:rPr>
        <w:t xml:space="preserve">omercio de Valledupar en lo relacionado con la aplicación de técnicas de digitalización, </w:t>
      </w:r>
      <w:r w:rsidRPr="00641BD1">
        <w:rPr>
          <w:rFonts w:ascii="Palatino Linotype" w:hAnsi="Palatino Linotype" w:cs="Arial"/>
          <w:bCs/>
          <w:sz w:val="24"/>
          <w:szCs w:val="24"/>
        </w:rPr>
        <w:lastRenderedPageBreak/>
        <w:t>reprografía, captura de información que sean aplicables y beneficiosas para los procesos de Gestión Documental.</w:t>
      </w:r>
    </w:p>
    <w:p w:rsidR="003A4B79" w:rsidRPr="00641BD1" w:rsidRDefault="003A4B79" w:rsidP="00805779">
      <w:pPr>
        <w:pStyle w:val="Prrafodelista"/>
        <w:numPr>
          <w:ilvl w:val="0"/>
          <w:numId w:val="4"/>
        </w:numPr>
        <w:jc w:val="both"/>
        <w:rPr>
          <w:rFonts w:ascii="Palatino Linotype" w:hAnsi="Palatino Linotype" w:cs="Arial"/>
          <w:sz w:val="24"/>
          <w:szCs w:val="24"/>
        </w:rPr>
      </w:pPr>
      <w:r w:rsidRPr="00641BD1">
        <w:rPr>
          <w:rFonts w:ascii="Palatino Linotype" w:hAnsi="Palatino Linotype" w:cs="Arial"/>
          <w:sz w:val="24"/>
          <w:szCs w:val="24"/>
        </w:rPr>
        <w:t>Descripción:</w:t>
      </w:r>
    </w:p>
    <w:p w:rsidR="003A4B79" w:rsidRPr="00641BD1" w:rsidRDefault="003A4B79" w:rsidP="00805779">
      <w:pPr>
        <w:pStyle w:val="Prrafodelista"/>
        <w:numPr>
          <w:ilvl w:val="0"/>
          <w:numId w:val="37"/>
        </w:numPr>
        <w:jc w:val="both"/>
        <w:rPr>
          <w:rFonts w:ascii="Palatino Linotype" w:hAnsi="Palatino Linotype" w:cs="Arial"/>
          <w:sz w:val="24"/>
          <w:szCs w:val="24"/>
        </w:rPr>
      </w:pPr>
      <w:r w:rsidRPr="00641BD1">
        <w:rPr>
          <w:rFonts w:ascii="Palatino Linotype" w:hAnsi="Palatino Linotype" w:cs="Arial"/>
          <w:sz w:val="24"/>
          <w:szCs w:val="24"/>
        </w:rPr>
        <w:t xml:space="preserve">Identificar el estado de los proceso de reprografía, impresión y digitalización con los que cuenta la </w:t>
      </w:r>
      <w:r>
        <w:rPr>
          <w:rFonts w:ascii="Palatino Linotype" w:hAnsi="Palatino Linotype" w:cs="Arial"/>
          <w:sz w:val="24"/>
          <w:szCs w:val="24"/>
        </w:rPr>
        <w:t>C</w:t>
      </w:r>
      <w:r w:rsidRPr="00641BD1">
        <w:rPr>
          <w:rFonts w:ascii="Palatino Linotype" w:hAnsi="Palatino Linotype" w:cs="Arial"/>
          <w:sz w:val="24"/>
          <w:szCs w:val="24"/>
        </w:rPr>
        <w:t>ámara de comercio de Valledupar con el fin de identificar las necesidades del servicio.</w:t>
      </w:r>
    </w:p>
    <w:p w:rsidR="003A4B79" w:rsidRPr="00641BD1" w:rsidRDefault="003A4B79" w:rsidP="00805779">
      <w:pPr>
        <w:pStyle w:val="Prrafodelista"/>
        <w:numPr>
          <w:ilvl w:val="0"/>
          <w:numId w:val="37"/>
        </w:numPr>
        <w:jc w:val="both"/>
        <w:rPr>
          <w:rFonts w:ascii="Palatino Linotype" w:hAnsi="Palatino Linotype" w:cs="Arial"/>
          <w:sz w:val="24"/>
          <w:szCs w:val="24"/>
        </w:rPr>
      </w:pPr>
      <w:r w:rsidRPr="00641BD1">
        <w:rPr>
          <w:rFonts w:ascii="Palatino Linotype" w:hAnsi="Palatino Linotype" w:cs="Arial"/>
          <w:sz w:val="24"/>
          <w:szCs w:val="24"/>
        </w:rPr>
        <w:t xml:space="preserve">Diseñar un modelo de servicios para los procesos de copiado, impresión y digitalización al interior de la </w:t>
      </w:r>
      <w:r>
        <w:rPr>
          <w:rFonts w:ascii="Palatino Linotype" w:hAnsi="Palatino Linotype" w:cs="Arial"/>
          <w:sz w:val="24"/>
          <w:szCs w:val="24"/>
        </w:rPr>
        <w:t>Cámara de C</w:t>
      </w:r>
      <w:r w:rsidRPr="00641BD1">
        <w:rPr>
          <w:rFonts w:ascii="Palatino Linotype" w:hAnsi="Palatino Linotype" w:cs="Arial"/>
          <w:sz w:val="24"/>
          <w:szCs w:val="24"/>
        </w:rPr>
        <w:t>omercio de Valledupar.</w:t>
      </w:r>
    </w:p>
    <w:p w:rsidR="003A4B79" w:rsidRDefault="003A4B79" w:rsidP="00805779">
      <w:pPr>
        <w:pStyle w:val="Prrafodelista"/>
        <w:numPr>
          <w:ilvl w:val="0"/>
          <w:numId w:val="37"/>
        </w:numPr>
        <w:jc w:val="both"/>
        <w:rPr>
          <w:rFonts w:ascii="Palatino Linotype" w:hAnsi="Palatino Linotype" w:cs="Arial"/>
          <w:sz w:val="24"/>
          <w:szCs w:val="24"/>
        </w:rPr>
      </w:pPr>
      <w:r w:rsidRPr="00641BD1">
        <w:rPr>
          <w:rFonts w:ascii="Palatino Linotype" w:hAnsi="Palatino Linotype" w:cs="Arial"/>
          <w:sz w:val="24"/>
          <w:szCs w:val="24"/>
        </w:rPr>
        <w:t xml:space="preserve">Identificar los requerimientos técnicos para la selección de técnicas de reprografía y digitalización a ser adoptados por la </w:t>
      </w:r>
      <w:r>
        <w:rPr>
          <w:rFonts w:ascii="Palatino Linotype" w:hAnsi="Palatino Linotype" w:cs="Arial"/>
          <w:sz w:val="24"/>
          <w:szCs w:val="24"/>
        </w:rPr>
        <w:t>Cámara de C</w:t>
      </w:r>
      <w:r w:rsidRPr="00641BD1">
        <w:rPr>
          <w:rFonts w:ascii="Palatino Linotype" w:hAnsi="Palatino Linotype" w:cs="Arial"/>
          <w:sz w:val="24"/>
          <w:szCs w:val="24"/>
        </w:rPr>
        <w:t>omercio de Valledupar.</w:t>
      </w:r>
    </w:p>
    <w:p w:rsidR="003A4B79" w:rsidRPr="00CC0A59" w:rsidRDefault="003A4B79" w:rsidP="003A4B79">
      <w:pPr>
        <w:jc w:val="both"/>
        <w:rPr>
          <w:rFonts w:ascii="Palatino Linotype" w:hAnsi="Palatino Linotype" w:cs="Arial"/>
          <w:sz w:val="24"/>
          <w:szCs w:val="24"/>
        </w:rPr>
      </w:pPr>
    </w:p>
    <w:p w:rsidR="003A4B79" w:rsidRPr="00641BD1" w:rsidRDefault="003A4B79" w:rsidP="003A4B79">
      <w:pPr>
        <w:pStyle w:val="Ttulo3"/>
        <w:rPr>
          <w:rFonts w:ascii="Palatino Linotype" w:hAnsi="Palatino Linotype" w:cs="Arial"/>
          <w:sz w:val="24"/>
          <w:szCs w:val="24"/>
        </w:rPr>
      </w:pPr>
      <w:bookmarkStart w:id="153" w:name="_Toc423548656"/>
      <w:bookmarkStart w:id="154" w:name="_Toc459879913"/>
      <w:r w:rsidRPr="00641BD1">
        <w:rPr>
          <w:rFonts w:ascii="Palatino Linotype" w:hAnsi="Palatino Linotype" w:cs="Arial"/>
          <w:sz w:val="24"/>
          <w:szCs w:val="24"/>
        </w:rPr>
        <w:t>Programa de documentos vitales</w:t>
      </w:r>
      <w:bookmarkEnd w:id="153"/>
      <w:bookmarkEnd w:id="154"/>
    </w:p>
    <w:p w:rsidR="003A4B79" w:rsidRPr="00641BD1" w:rsidRDefault="003A4B79" w:rsidP="003A4B79">
      <w:pPr>
        <w:jc w:val="both"/>
        <w:rPr>
          <w:rFonts w:ascii="Palatino Linotype" w:hAnsi="Palatino Linotype" w:cs="Arial"/>
          <w:sz w:val="24"/>
          <w:szCs w:val="24"/>
        </w:rPr>
      </w:pPr>
    </w:p>
    <w:p w:rsidR="003A4B79" w:rsidRPr="00641BD1" w:rsidRDefault="003A4B79" w:rsidP="00805779">
      <w:pPr>
        <w:pStyle w:val="Prrafodelista"/>
        <w:numPr>
          <w:ilvl w:val="0"/>
          <w:numId w:val="4"/>
        </w:numPr>
        <w:jc w:val="both"/>
        <w:rPr>
          <w:rFonts w:ascii="Palatino Linotype" w:hAnsi="Palatino Linotype" w:cs="Arial"/>
          <w:sz w:val="24"/>
          <w:szCs w:val="24"/>
        </w:rPr>
      </w:pPr>
      <w:r w:rsidRPr="00641BD1">
        <w:rPr>
          <w:rFonts w:ascii="Palatino Linotype" w:hAnsi="Palatino Linotype" w:cs="Arial"/>
          <w:sz w:val="24"/>
          <w:szCs w:val="24"/>
        </w:rPr>
        <w:t>Propósito:</w:t>
      </w:r>
    </w:p>
    <w:p w:rsidR="003A4B79" w:rsidRPr="00641BD1" w:rsidRDefault="003A4B79" w:rsidP="003A4B79">
      <w:pPr>
        <w:jc w:val="both"/>
        <w:rPr>
          <w:rFonts w:ascii="Palatino Linotype" w:hAnsi="Palatino Linotype" w:cs="Arial"/>
          <w:bCs/>
          <w:sz w:val="24"/>
          <w:szCs w:val="24"/>
        </w:rPr>
      </w:pPr>
      <w:r w:rsidRPr="00641BD1">
        <w:rPr>
          <w:rFonts w:ascii="Palatino Linotype" w:hAnsi="Palatino Linotype" w:cs="Arial"/>
          <w:bCs/>
          <w:sz w:val="24"/>
          <w:szCs w:val="24"/>
        </w:rPr>
        <w:t>El programa de documentos vitales o esenciales busca identificar, evaluar, preservar y recuperar aquella información de importancia para la cámara de comercio de Valledupar que en caso de emergencia deba ser protegida, salvaguardada, reservada, evitando su pérdida y adulteración, dada su importancia para la continuidad del objeto fundamental institucional.</w:t>
      </w:r>
    </w:p>
    <w:p w:rsidR="003A4B79" w:rsidRPr="00641BD1" w:rsidRDefault="003A4B79" w:rsidP="00805779">
      <w:pPr>
        <w:pStyle w:val="Prrafodelista"/>
        <w:numPr>
          <w:ilvl w:val="0"/>
          <w:numId w:val="4"/>
        </w:numPr>
        <w:jc w:val="both"/>
        <w:rPr>
          <w:rFonts w:ascii="Palatino Linotype" w:hAnsi="Palatino Linotype" w:cs="Arial"/>
          <w:sz w:val="24"/>
          <w:szCs w:val="24"/>
        </w:rPr>
      </w:pPr>
      <w:r w:rsidRPr="00641BD1">
        <w:rPr>
          <w:rFonts w:ascii="Palatino Linotype" w:hAnsi="Palatino Linotype" w:cs="Arial"/>
          <w:sz w:val="24"/>
          <w:szCs w:val="24"/>
        </w:rPr>
        <w:t>Descripción:</w:t>
      </w:r>
    </w:p>
    <w:p w:rsidR="003A4B79" w:rsidRPr="00641BD1" w:rsidRDefault="003A4B79" w:rsidP="00805779">
      <w:pPr>
        <w:pStyle w:val="Prrafodelista"/>
        <w:numPr>
          <w:ilvl w:val="0"/>
          <w:numId w:val="38"/>
        </w:numPr>
        <w:jc w:val="both"/>
        <w:rPr>
          <w:rFonts w:ascii="Palatino Linotype" w:hAnsi="Palatino Linotype" w:cs="Arial"/>
          <w:sz w:val="24"/>
          <w:szCs w:val="24"/>
        </w:rPr>
      </w:pPr>
      <w:r w:rsidRPr="00641BD1">
        <w:rPr>
          <w:rFonts w:ascii="Palatino Linotype" w:hAnsi="Palatino Linotype" w:cs="Arial"/>
          <w:sz w:val="24"/>
          <w:szCs w:val="24"/>
        </w:rPr>
        <w:t xml:space="preserve">Identificar los documentos vitales de la cámara de comercio de Valledupar que respalden el objeto de la función que desarrolla y evidencien las obligaciones legales y financieras. </w:t>
      </w:r>
    </w:p>
    <w:p w:rsidR="003A4B79" w:rsidRPr="00641BD1" w:rsidRDefault="003A4B79" w:rsidP="00805779">
      <w:pPr>
        <w:pStyle w:val="Prrafodelista"/>
        <w:numPr>
          <w:ilvl w:val="0"/>
          <w:numId w:val="38"/>
        </w:numPr>
        <w:jc w:val="both"/>
        <w:rPr>
          <w:rFonts w:ascii="Palatino Linotype" w:hAnsi="Palatino Linotype" w:cs="Arial"/>
          <w:sz w:val="24"/>
          <w:szCs w:val="24"/>
        </w:rPr>
      </w:pPr>
      <w:r w:rsidRPr="00641BD1">
        <w:rPr>
          <w:rFonts w:ascii="Palatino Linotype" w:hAnsi="Palatino Linotype" w:cs="Arial"/>
          <w:sz w:val="24"/>
          <w:szCs w:val="24"/>
        </w:rPr>
        <w:t xml:space="preserve">Efectuar la valoración del nivel de riesgo de seguridad de la información en sus diferentes soportes y el impacto de su pérdida para la cámara de comercio de Valledupar. </w:t>
      </w:r>
    </w:p>
    <w:p w:rsidR="003A4B79" w:rsidRPr="00641BD1" w:rsidRDefault="003A4B79" w:rsidP="00805779">
      <w:pPr>
        <w:pStyle w:val="Prrafodelista"/>
        <w:numPr>
          <w:ilvl w:val="0"/>
          <w:numId w:val="38"/>
        </w:numPr>
        <w:jc w:val="both"/>
        <w:rPr>
          <w:rFonts w:ascii="Palatino Linotype" w:hAnsi="Palatino Linotype" w:cs="Arial"/>
          <w:sz w:val="24"/>
          <w:szCs w:val="24"/>
        </w:rPr>
      </w:pPr>
      <w:r w:rsidRPr="00641BD1">
        <w:rPr>
          <w:rFonts w:ascii="Palatino Linotype" w:hAnsi="Palatino Linotype" w:cs="Arial"/>
          <w:sz w:val="24"/>
          <w:szCs w:val="24"/>
        </w:rPr>
        <w:lastRenderedPageBreak/>
        <w:t xml:space="preserve">Identificar los procesos de back ups, protección de información y plan de contingencia desarrollados por la cámara de comercio de Valledupar frente a la información con la que cuenta.  </w:t>
      </w:r>
    </w:p>
    <w:p w:rsidR="003A4B79" w:rsidRPr="00641BD1" w:rsidRDefault="003A4B79" w:rsidP="00805779">
      <w:pPr>
        <w:pStyle w:val="Prrafodelista"/>
        <w:numPr>
          <w:ilvl w:val="0"/>
          <w:numId w:val="38"/>
        </w:numPr>
        <w:jc w:val="both"/>
        <w:rPr>
          <w:rFonts w:ascii="Palatino Linotype" w:hAnsi="Palatino Linotype" w:cs="Arial"/>
          <w:sz w:val="24"/>
          <w:szCs w:val="24"/>
        </w:rPr>
      </w:pPr>
      <w:r w:rsidRPr="00641BD1">
        <w:rPr>
          <w:rFonts w:ascii="Palatino Linotype" w:hAnsi="Palatino Linotype" w:cs="Arial"/>
          <w:sz w:val="24"/>
          <w:szCs w:val="24"/>
        </w:rPr>
        <w:t>Establecer la Tabla de Control de Acceso a la Información producida y recibida por la cámara de comercio de Valledupar que garantiza los niveles establecidos de acceso y consulta a los documentos.</w:t>
      </w:r>
    </w:p>
    <w:p w:rsidR="003A4B79" w:rsidRPr="00641BD1" w:rsidRDefault="003A4B79" w:rsidP="003A4B79">
      <w:pPr>
        <w:pStyle w:val="Ttulo3"/>
        <w:rPr>
          <w:rFonts w:ascii="Palatino Linotype" w:hAnsi="Palatino Linotype" w:cs="Arial"/>
          <w:sz w:val="24"/>
          <w:szCs w:val="24"/>
        </w:rPr>
      </w:pPr>
      <w:bookmarkStart w:id="155" w:name="_Toc423548657"/>
      <w:bookmarkStart w:id="156" w:name="_Toc459879914"/>
      <w:r w:rsidRPr="00641BD1">
        <w:rPr>
          <w:rFonts w:ascii="Palatino Linotype" w:hAnsi="Palatino Linotype" w:cs="Arial"/>
          <w:sz w:val="24"/>
          <w:szCs w:val="24"/>
        </w:rPr>
        <w:t>Programa de capacitación</w:t>
      </w:r>
      <w:bookmarkEnd w:id="155"/>
      <w:bookmarkEnd w:id="156"/>
    </w:p>
    <w:p w:rsidR="003A4B79" w:rsidRPr="00641BD1" w:rsidRDefault="003A4B79" w:rsidP="003A4B79">
      <w:pPr>
        <w:rPr>
          <w:rFonts w:ascii="Palatino Linotype" w:hAnsi="Palatino Linotype" w:cs="Arial"/>
          <w:sz w:val="24"/>
          <w:szCs w:val="24"/>
        </w:rPr>
      </w:pPr>
    </w:p>
    <w:p w:rsidR="003A4B79" w:rsidRPr="00641BD1" w:rsidRDefault="003A4B79" w:rsidP="00805779">
      <w:pPr>
        <w:pStyle w:val="Prrafodelista"/>
        <w:numPr>
          <w:ilvl w:val="0"/>
          <w:numId w:val="4"/>
        </w:numPr>
        <w:rPr>
          <w:rFonts w:ascii="Palatino Linotype" w:hAnsi="Palatino Linotype" w:cs="Arial"/>
          <w:sz w:val="24"/>
          <w:szCs w:val="24"/>
        </w:rPr>
      </w:pPr>
      <w:r w:rsidRPr="00641BD1">
        <w:rPr>
          <w:rFonts w:ascii="Palatino Linotype" w:hAnsi="Palatino Linotype" w:cs="Arial"/>
          <w:sz w:val="24"/>
          <w:szCs w:val="24"/>
        </w:rPr>
        <w:t>Propósito:</w:t>
      </w:r>
    </w:p>
    <w:p w:rsidR="003A4B79" w:rsidRPr="00641BD1" w:rsidRDefault="003A4B79" w:rsidP="003A4B79">
      <w:pPr>
        <w:jc w:val="both"/>
        <w:rPr>
          <w:rFonts w:ascii="Palatino Linotype" w:hAnsi="Palatino Linotype" w:cs="Arial"/>
          <w:bCs/>
          <w:sz w:val="24"/>
          <w:szCs w:val="24"/>
        </w:rPr>
      </w:pPr>
      <w:r w:rsidRPr="00641BD1">
        <w:rPr>
          <w:rFonts w:ascii="Palatino Linotype" w:hAnsi="Palatino Linotype" w:cs="Arial"/>
          <w:bCs/>
          <w:sz w:val="24"/>
          <w:szCs w:val="24"/>
        </w:rPr>
        <w:t xml:space="preserve">El programa de capacitación busca brindar los conocimientos necesarios en Gestión Documental y administración de archivos necesarios para el desarrollo del Programa de Gestión Documental. El Programa de capacitación está incluido en el establecido por la cámara de comercio de Valledupar para sus usuarios internos. </w:t>
      </w:r>
    </w:p>
    <w:p w:rsidR="003A4B79" w:rsidRPr="00641BD1" w:rsidRDefault="003A4B79" w:rsidP="00805779">
      <w:pPr>
        <w:pStyle w:val="Prrafodelista"/>
        <w:numPr>
          <w:ilvl w:val="0"/>
          <w:numId w:val="4"/>
        </w:numPr>
        <w:rPr>
          <w:rFonts w:ascii="Palatino Linotype" w:hAnsi="Palatino Linotype" w:cs="Arial"/>
          <w:sz w:val="24"/>
          <w:szCs w:val="24"/>
        </w:rPr>
      </w:pPr>
      <w:r w:rsidRPr="00641BD1">
        <w:rPr>
          <w:rFonts w:ascii="Palatino Linotype" w:hAnsi="Palatino Linotype" w:cs="Arial"/>
          <w:sz w:val="24"/>
          <w:szCs w:val="24"/>
        </w:rPr>
        <w:t>Descripción:</w:t>
      </w:r>
    </w:p>
    <w:p w:rsidR="003A4B79" w:rsidRPr="00641BD1" w:rsidRDefault="003A4B79" w:rsidP="00805779">
      <w:pPr>
        <w:pStyle w:val="Prrafodelista"/>
        <w:numPr>
          <w:ilvl w:val="0"/>
          <w:numId w:val="39"/>
        </w:numPr>
        <w:jc w:val="both"/>
        <w:rPr>
          <w:rFonts w:ascii="Palatino Linotype" w:hAnsi="Palatino Linotype" w:cs="Arial"/>
          <w:sz w:val="24"/>
          <w:szCs w:val="24"/>
        </w:rPr>
      </w:pPr>
      <w:r w:rsidRPr="00641BD1">
        <w:rPr>
          <w:rFonts w:ascii="Palatino Linotype" w:hAnsi="Palatino Linotype" w:cs="Arial"/>
          <w:sz w:val="24"/>
          <w:szCs w:val="24"/>
        </w:rPr>
        <w:t xml:space="preserve">Identificar las necesidades de información en cada uno de los niveles de usuarios de la cámara de comercio de Valledupar. </w:t>
      </w:r>
    </w:p>
    <w:p w:rsidR="003A4B79" w:rsidRPr="00641BD1" w:rsidRDefault="003A4B79" w:rsidP="00805779">
      <w:pPr>
        <w:pStyle w:val="Prrafodelista"/>
        <w:numPr>
          <w:ilvl w:val="0"/>
          <w:numId w:val="39"/>
        </w:numPr>
        <w:jc w:val="both"/>
        <w:rPr>
          <w:rFonts w:ascii="Palatino Linotype" w:hAnsi="Palatino Linotype" w:cs="Arial"/>
          <w:sz w:val="24"/>
          <w:szCs w:val="24"/>
        </w:rPr>
      </w:pPr>
      <w:r w:rsidRPr="00641BD1">
        <w:rPr>
          <w:rFonts w:ascii="Palatino Linotype" w:hAnsi="Palatino Linotype" w:cs="Arial"/>
          <w:sz w:val="24"/>
          <w:szCs w:val="24"/>
        </w:rPr>
        <w:t xml:space="preserve">Crear conciencia de la importancia de la implementación de los procesos y procedimientos adelantados frente a la adopción del Programa de Gestión Documental </w:t>
      </w:r>
    </w:p>
    <w:p w:rsidR="003A4B79" w:rsidRPr="00641BD1" w:rsidRDefault="003A4B79" w:rsidP="00805779">
      <w:pPr>
        <w:pStyle w:val="Prrafodelista"/>
        <w:numPr>
          <w:ilvl w:val="0"/>
          <w:numId w:val="39"/>
        </w:numPr>
        <w:jc w:val="both"/>
        <w:rPr>
          <w:rFonts w:ascii="Palatino Linotype" w:hAnsi="Palatino Linotype" w:cs="Arial"/>
          <w:sz w:val="24"/>
          <w:szCs w:val="24"/>
        </w:rPr>
      </w:pPr>
      <w:r w:rsidRPr="00641BD1">
        <w:rPr>
          <w:rFonts w:ascii="Palatino Linotype" w:hAnsi="Palatino Linotype" w:cs="Arial"/>
          <w:sz w:val="24"/>
          <w:szCs w:val="24"/>
        </w:rPr>
        <w:t xml:space="preserve">Dar a conocer los requerimientos legales  los que se encuentra obligada la cámara de comercio de Valledupar en cumplimiento de sus objetivos. </w:t>
      </w:r>
    </w:p>
    <w:p w:rsidR="003A4B79" w:rsidRPr="00641BD1" w:rsidRDefault="003A4B79" w:rsidP="00805779">
      <w:pPr>
        <w:pStyle w:val="Prrafodelista"/>
        <w:numPr>
          <w:ilvl w:val="0"/>
          <w:numId w:val="39"/>
        </w:numPr>
        <w:jc w:val="both"/>
        <w:rPr>
          <w:rFonts w:ascii="Palatino Linotype" w:hAnsi="Palatino Linotype" w:cs="Arial"/>
          <w:sz w:val="24"/>
          <w:szCs w:val="24"/>
        </w:rPr>
      </w:pPr>
      <w:r w:rsidRPr="00641BD1">
        <w:rPr>
          <w:rFonts w:ascii="Palatino Linotype" w:hAnsi="Palatino Linotype" w:cs="Arial"/>
          <w:sz w:val="24"/>
          <w:szCs w:val="24"/>
        </w:rPr>
        <w:t>Garantizar la aplicación y continuidad de los procesos de gestión Documental al interior de la cámara de comercio de Valledupar.</w:t>
      </w:r>
    </w:p>
    <w:p w:rsidR="003A4B79" w:rsidRDefault="003A4B79" w:rsidP="00805779">
      <w:pPr>
        <w:pStyle w:val="Prrafodelista"/>
        <w:numPr>
          <w:ilvl w:val="0"/>
          <w:numId w:val="39"/>
        </w:numPr>
        <w:jc w:val="both"/>
        <w:rPr>
          <w:rFonts w:ascii="Palatino Linotype" w:hAnsi="Palatino Linotype" w:cs="Arial"/>
          <w:sz w:val="24"/>
          <w:szCs w:val="24"/>
        </w:rPr>
      </w:pPr>
      <w:r w:rsidRPr="00641BD1">
        <w:rPr>
          <w:rFonts w:ascii="Palatino Linotype" w:hAnsi="Palatino Linotype" w:cs="Arial"/>
          <w:sz w:val="24"/>
          <w:szCs w:val="24"/>
        </w:rPr>
        <w:t>Crear cultura de información.</w:t>
      </w:r>
    </w:p>
    <w:p w:rsidR="003A4B79" w:rsidRDefault="003A4B79" w:rsidP="003A4B79">
      <w:pPr>
        <w:pStyle w:val="Prrafodelista"/>
        <w:ind w:left="1080"/>
        <w:jc w:val="both"/>
        <w:rPr>
          <w:rFonts w:ascii="Palatino Linotype" w:hAnsi="Palatino Linotype" w:cs="Arial"/>
          <w:sz w:val="24"/>
          <w:szCs w:val="24"/>
        </w:rPr>
      </w:pPr>
    </w:p>
    <w:p w:rsidR="003A4B79" w:rsidRPr="00641BD1" w:rsidRDefault="003A4B79" w:rsidP="003A4B79">
      <w:pPr>
        <w:pStyle w:val="Prrafodelista"/>
        <w:ind w:left="1080"/>
        <w:jc w:val="both"/>
        <w:rPr>
          <w:rFonts w:ascii="Palatino Linotype" w:hAnsi="Palatino Linotype" w:cs="Arial"/>
          <w:sz w:val="24"/>
          <w:szCs w:val="24"/>
        </w:rPr>
      </w:pPr>
    </w:p>
    <w:p w:rsidR="003A4B79" w:rsidRPr="007D21AC" w:rsidRDefault="003A4B79" w:rsidP="003A4B79">
      <w:pPr>
        <w:pStyle w:val="Ttulo1"/>
        <w:numPr>
          <w:ilvl w:val="0"/>
          <w:numId w:val="0"/>
        </w:numPr>
        <w:ind w:left="432"/>
        <w:jc w:val="center"/>
        <w:rPr>
          <w:rFonts w:ascii="Palatino Linotype" w:hAnsi="Palatino Linotype" w:cs="Arial"/>
          <w:sz w:val="24"/>
          <w:szCs w:val="24"/>
          <w:u w:val="single"/>
        </w:rPr>
      </w:pPr>
      <w:r w:rsidRPr="007D21AC">
        <w:rPr>
          <w:rFonts w:ascii="Palatino Linotype" w:hAnsi="Palatino Linotype" w:cs="Arial"/>
          <w:sz w:val="24"/>
          <w:szCs w:val="24"/>
        </w:rPr>
        <w:br w:type="page"/>
      </w:r>
      <w:bookmarkStart w:id="157" w:name="_Toc423548658"/>
      <w:bookmarkStart w:id="158" w:name="_Toc459879915"/>
      <w:r w:rsidRPr="007D21AC">
        <w:rPr>
          <w:rFonts w:ascii="Palatino Linotype" w:hAnsi="Palatino Linotype" w:cs="Arial"/>
          <w:sz w:val="24"/>
          <w:szCs w:val="24"/>
          <w:u w:val="single"/>
        </w:rPr>
        <w:lastRenderedPageBreak/>
        <w:t>Anexos</w:t>
      </w:r>
      <w:bookmarkEnd w:id="157"/>
      <w:bookmarkEnd w:id="158"/>
    </w:p>
    <w:p w:rsidR="003A4B79" w:rsidRPr="00641BD1" w:rsidRDefault="003A4B79" w:rsidP="003A4B79">
      <w:pPr>
        <w:pStyle w:val="Ttulo1"/>
        <w:numPr>
          <w:ilvl w:val="0"/>
          <w:numId w:val="0"/>
        </w:numPr>
        <w:ind w:left="432"/>
        <w:jc w:val="center"/>
        <w:rPr>
          <w:rFonts w:ascii="Palatino Linotype" w:hAnsi="Palatino Linotype" w:cs="Arial"/>
          <w:sz w:val="24"/>
          <w:szCs w:val="24"/>
        </w:rPr>
      </w:pPr>
      <w:bookmarkStart w:id="159" w:name="_Toc423548659"/>
      <w:bookmarkStart w:id="160" w:name="_Toc459879916"/>
      <w:r w:rsidRPr="00641BD1">
        <w:rPr>
          <w:rFonts w:ascii="Palatino Linotype" w:hAnsi="Palatino Linotype" w:cs="Arial"/>
          <w:sz w:val="24"/>
          <w:szCs w:val="24"/>
        </w:rPr>
        <w:t>Anexo No 1 Glosario de términos</w:t>
      </w:r>
      <w:bookmarkEnd w:id="159"/>
      <w:bookmarkEnd w:id="160"/>
    </w:p>
    <w:p w:rsidR="003A4B79" w:rsidRPr="00641BD1" w:rsidRDefault="003A4B79" w:rsidP="003A4B79">
      <w:pPr>
        <w:rPr>
          <w:rFonts w:ascii="Palatino Linotype" w:hAnsi="Palatino Linotype" w:cs="Arial"/>
          <w:sz w:val="24"/>
          <w:szCs w:val="24"/>
        </w:rPr>
      </w:pPr>
    </w:p>
    <w:p w:rsidR="003A4B79" w:rsidRPr="00641BD1" w:rsidRDefault="003A4B79" w:rsidP="00805779">
      <w:pPr>
        <w:pStyle w:val="Prrafodelista"/>
        <w:numPr>
          <w:ilvl w:val="0"/>
          <w:numId w:val="2"/>
        </w:numPr>
        <w:jc w:val="both"/>
        <w:rPr>
          <w:rFonts w:ascii="Palatino Linotype" w:hAnsi="Palatino Linotype" w:cs="Arial"/>
          <w:sz w:val="24"/>
          <w:szCs w:val="24"/>
        </w:rPr>
      </w:pPr>
      <w:r w:rsidRPr="00641BD1">
        <w:rPr>
          <w:rFonts w:ascii="Palatino Linotype" w:hAnsi="Palatino Linotype" w:cs="Arial"/>
          <w:b/>
          <w:sz w:val="24"/>
          <w:szCs w:val="24"/>
        </w:rPr>
        <w:t>Cuadro de Clasificación Documental – CCD:</w:t>
      </w:r>
      <w:r w:rsidRPr="00641BD1">
        <w:rPr>
          <w:rFonts w:ascii="Palatino Linotype" w:hAnsi="Palatino Linotype" w:cs="Arial"/>
          <w:sz w:val="24"/>
          <w:szCs w:val="24"/>
        </w:rPr>
        <w:t xml:space="preserve"> Esquema que refleja la jerarquización dada a la documentación producida por una institución y en el que se registran las secciones y subsecciones y las series y subseries documentales.</w:t>
      </w:r>
    </w:p>
    <w:p w:rsidR="003A4B79" w:rsidRPr="00641BD1" w:rsidRDefault="003A4B79" w:rsidP="003A4B79">
      <w:pPr>
        <w:pStyle w:val="Prrafodelista"/>
        <w:jc w:val="both"/>
        <w:rPr>
          <w:rFonts w:ascii="Palatino Linotype" w:hAnsi="Palatino Linotype" w:cs="Arial"/>
          <w:sz w:val="24"/>
          <w:szCs w:val="24"/>
        </w:rPr>
      </w:pPr>
    </w:p>
    <w:p w:rsidR="003A4B79" w:rsidRPr="00641BD1" w:rsidRDefault="003A4B79" w:rsidP="00805779">
      <w:pPr>
        <w:pStyle w:val="Prrafodelista"/>
        <w:numPr>
          <w:ilvl w:val="0"/>
          <w:numId w:val="2"/>
        </w:numPr>
        <w:jc w:val="both"/>
        <w:rPr>
          <w:rFonts w:ascii="Palatino Linotype" w:hAnsi="Palatino Linotype" w:cs="Arial"/>
          <w:sz w:val="24"/>
          <w:szCs w:val="24"/>
        </w:rPr>
      </w:pPr>
      <w:r w:rsidRPr="00641BD1">
        <w:rPr>
          <w:rFonts w:ascii="Palatino Linotype" w:hAnsi="Palatino Linotype" w:cs="Arial"/>
          <w:b/>
          <w:sz w:val="24"/>
          <w:szCs w:val="24"/>
        </w:rPr>
        <w:t>Gestión Documental:</w:t>
      </w:r>
      <w:r w:rsidRPr="00641BD1">
        <w:rPr>
          <w:rFonts w:ascii="Palatino Linotype" w:hAnsi="Palatino Linotype" w:cs="Arial"/>
          <w:sz w:val="24"/>
          <w:szCs w:val="24"/>
        </w:rPr>
        <w:t xml:space="preserve"> Conjunto de actividades administrativas y técnicas tendientes a la planificación, manejo y organización de la documentación producida y recibida por las entidades, desde su origen hasta su destino final, con el objeto de facilitar su utilización y conservación. </w:t>
      </w:r>
    </w:p>
    <w:p w:rsidR="003A4B79" w:rsidRPr="00641BD1" w:rsidRDefault="003A4B79" w:rsidP="003A4B79">
      <w:pPr>
        <w:pStyle w:val="Prrafodelista"/>
        <w:jc w:val="both"/>
        <w:rPr>
          <w:rFonts w:ascii="Palatino Linotype" w:hAnsi="Palatino Linotype" w:cs="Arial"/>
          <w:sz w:val="24"/>
          <w:szCs w:val="24"/>
        </w:rPr>
      </w:pPr>
    </w:p>
    <w:p w:rsidR="003A4B79" w:rsidRPr="00641BD1" w:rsidRDefault="003A4B79" w:rsidP="00805779">
      <w:pPr>
        <w:pStyle w:val="Prrafodelista"/>
        <w:numPr>
          <w:ilvl w:val="0"/>
          <w:numId w:val="2"/>
        </w:numPr>
        <w:jc w:val="both"/>
        <w:rPr>
          <w:rFonts w:ascii="Palatino Linotype" w:hAnsi="Palatino Linotype" w:cs="Arial"/>
          <w:sz w:val="24"/>
          <w:szCs w:val="24"/>
        </w:rPr>
      </w:pPr>
      <w:r w:rsidRPr="00641BD1">
        <w:rPr>
          <w:rFonts w:ascii="Palatino Linotype" w:hAnsi="Palatino Linotype" w:cs="Arial"/>
          <w:b/>
          <w:sz w:val="24"/>
          <w:szCs w:val="24"/>
        </w:rPr>
        <w:t>Instrumentos Archivísticos:</w:t>
      </w:r>
      <w:r w:rsidRPr="00641BD1">
        <w:rPr>
          <w:rFonts w:ascii="Palatino Linotype" w:hAnsi="Palatino Linotype" w:cs="Arial"/>
          <w:color w:val="666666"/>
          <w:sz w:val="24"/>
          <w:szCs w:val="24"/>
          <w:shd w:val="clear" w:color="auto" w:fill="FFFFFF"/>
        </w:rPr>
        <w:t xml:space="preserve"> </w:t>
      </w:r>
      <w:r w:rsidRPr="00641BD1">
        <w:rPr>
          <w:rFonts w:ascii="Palatino Linotype" w:hAnsi="Palatino Linotype" w:cs="Arial"/>
          <w:sz w:val="24"/>
          <w:szCs w:val="24"/>
        </w:rPr>
        <w:t>Herramientas con propósitos específicos, que tienen por objeto apoyar el adecuado desarrollo e implementación de la archivística y la gestión documental.</w:t>
      </w:r>
    </w:p>
    <w:p w:rsidR="003A4B79" w:rsidRPr="00641BD1" w:rsidRDefault="003A4B79" w:rsidP="003A4B79">
      <w:pPr>
        <w:pStyle w:val="Prrafodelista"/>
        <w:rPr>
          <w:rFonts w:ascii="Palatino Linotype" w:hAnsi="Palatino Linotype" w:cs="Arial"/>
          <w:sz w:val="24"/>
          <w:szCs w:val="24"/>
        </w:rPr>
      </w:pPr>
    </w:p>
    <w:p w:rsidR="003A4B79" w:rsidRPr="00641BD1" w:rsidRDefault="003A4B79" w:rsidP="00805779">
      <w:pPr>
        <w:pStyle w:val="Prrafodelista"/>
        <w:numPr>
          <w:ilvl w:val="0"/>
          <w:numId w:val="2"/>
        </w:numPr>
        <w:jc w:val="both"/>
        <w:rPr>
          <w:rFonts w:ascii="Palatino Linotype" w:hAnsi="Palatino Linotype" w:cs="Arial"/>
          <w:sz w:val="24"/>
          <w:szCs w:val="24"/>
        </w:rPr>
      </w:pPr>
      <w:r w:rsidRPr="00641BD1">
        <w:rPr>
          <w:rFonts w:ascii="Palatino Linotype" w:hAnsi="Palatino Linotype" w:cs="Arial"/>
          <w:b/>
          <w:sz w:val="24"/>
          <w:szCs w:val="24"/>
        </w:rPr>
        <w:t>Modelo de requisitos documentos electrónicos:</w:t>
      </w:r>
      <w:r w:rsidRPr="00641BD1">
        <w:rPr>
          <w:rFonts w:ascii="Palatino Linotype" w:hAnsi="Palatino Linotype" w:cs="Arial"/>
          <w:sz w:val="24"/>
          <w:szCs w:val="24"/>
        </w:rPr>
        <w:t xml:space="preserve"> Listado.</w:t>
      </w:r>
    </w:p>
    <w:p w:rsidR="003A4B79" w:rsidRPr="00641BD1" w:rsidRDefault="003A4B79" w:rsidP="003A4B79">
      <w:pPr>
        <w:pStyle w:val="Prrafodelista"/>
        <w:rPr>
          <w:rFonts w:ascii="Palatino Linotype" w:hAnsi="Palatino Linotype" w:cs="Arial"/>
          <w:sz w:val="24"/>
          <w:szCs w:val="24"/>
        </w:rPr>
      </w:pPr>
    </w:p>
    <w:p w:rsidR="003A4B79" w:rsidRPr="00641BD1" w:rsidRDefault="003A4B79" w:rsidP="00805779">
      <w:pPr>
        <w:pStyle w:val="Prrafodelista"/>
        <w:numPr>
          <w:ilvl w:val="0"/>
          <w:numId w:val="2"/>
        </w:numPr>
        <w:jc w:val="both"/>
        <w:rPr>
          <w:rFonts w:ascii="Palatino Linotype" w:hAnsi="Palatino Linotype" w:cs="Arial"/>
          <w:sz w:val="24"/>
          <w:szCs w:val="24"/>
        </w:rPr>
      </w:pPr>
      <w:r w:rsidRPr="00641BD1">
        <w:rPr>
          <w:rFonts w:ascii="Palatino Linotype" w:hAnsi="Palatino Linotype" w:cs="Arial"/>
          <w:b/>
          <w:sz w:val="24"/>
          <w:szCs w:val="24"/>
        </w:rPr>
        <w:t>Plan Institucional de Archivos:</w:t>
      </w:r>
      <w:r w:rsidRPr="00641BD1">
        <w:rPr>
          <w:rFonts w:ascii="Palatino Linotype" w:hAnsi="Palatino Linotype" w:cs="Arial"/>
          <w:sz w:val="24"/>
          <w:szCs w:val="24"/>
        </w:rPr>
        <w:t xml:space="preserve"> Instrumento archivístico que permite generar cambios planificados, articulando y dando un ordenamiento lógico a los planes y proyectos que en materia archivística formule la Entidad.</w:t>
      </w:r>
    </w:p>
    <w:p w:rsidR="003A4B79" w:rsidRPr="00641BD1" w:rsidRDefault="003A4B79" w:rsidP="003A4B79">
      <w:pPr>
        <w:pStyle w:val="Prrafodelista"/>
        <w:jc w:val="both"/>
        <w:rPr>
          <w:rFonts w:ascii="Palatino Linotype" w:hAnsi="Palatino Linotype" w:cs="Arial"/>
          <w:sz w:val="24"/>
          <w:szCs w:val="24"/>
        </w:rPr>
      </w:pPr>
    </w:p>
    <w:p w:rsidR="003A4B79" w:rsidRPr="00641BD1" w:rsidRDefault="003A4B79" w:rsidP="00805779">
      <w:pPr>
        <w:pStyle w:val="Prrafodelista"/>
        <w:numPr>
          <w:ilvl w:val="0"/>
          <w:numId w:val="2"/>
        </w:numPr>
        <w:jc w:val="both"/>
        <w:rPr>
          <w:rFonts w:ascii="Palatino Linotype" w:hAnsi="Palatino Linotype" w:cs="Arial"/>
          <w:sz w:val="24"/>
          <w:szCs w:val="24"/>
        </w:rPr>
      </w:pPr>
      <w:r w:rsidRPr="00641BD1">
        <w:rPr>
          <w:rFonts w:ascii="Palatino Linotype" w:hAnsi="Palatino Linotype" w:cs="Arial"/>
          <w:b/>
          <w:sz w:val="24"/>
          <w:szCs w:val="24"/>
        </w:rPr>
        <w:t>Programa de Gestión Documental:</w:t>
      </w:r>
      <w:r w:rsidRPr="00641BD1">
        <w:rPr>
          <w:rFonts w:ascii="Palatino Linotype" w:hAnsi="Palatino Linotype" w:cs="Arial"/>
          <w:sz w:val="24"/>
          <w:szCs w:val="24"/>
        </w:rPr>
        <w:t xml:space="preserve"> Conjunto de instrucciones en las que se detallan las operaciones para el desarrollo de los procesos de la gestión documental al interior de cada entidad, tales como producción, recepción, distribución, trámite, organización, consulta, conservación y disposición final de los documentos.</w:t>
      </w:r>
    </w:p>
    <w:p w:rsidR="003A4B79" w:rsidRPr="00641BD1" w:rsidRDefault="003A4B79" w:rsidP="003A4B79">
      <w:pPr>
        <w:pStyle w:val="Prrafodelista"/>
        <w:jc w:val="both"/>
        <w:rPr>
          <w:rFonts w:ascii="Palatino Linotype" w:hAnsi="Palatino Linotype" w:cs="Arial"/>
          <w:sz w:val="24"/>
          <w:szCs w:val="24"/>
        </w:rPr>
      </w:pPr>
    </w:p>
    <w:p w:rsidR="003A4B79" w:rsidRPr="00641BD1" w:rsidRDefault="003A4B79" w:rsidP="00805779">
      <w:pPr>
        <w:pStyle w:val="Prrafodelista"/>
        <w:numPr>
          <w:ilvl w:val="0"/>
          <w:numId w:val="2"/>
        </w:numPr>
        <w:jc w:val="both"/>
        <w:rPr>
          <w:rFonts w:ascii="Palatino Linotype" w:hAnsi="Palatino Linotype" w:cs="Arial"/>
          <w:sz w:val="24"/>
          <w:szCs w:val="24"/>
        </w:rPr>
      </w:pPr>
      <w:r w:rsidRPr="00641BD1">
        <w:rPr>
          <w:rFonts w:ascii="Palatino Linotype" w:hAnsi="Palatino Linotype" w:cs="Arial"/>
          <w:b/>
          <w:sz w:val="24"/>
          <w:szCs w:val="24"/>
        </w:rPr>
        <w:lastRenderedPageBreak/>
        <w:t xml:space="preserve">Reglamento de Archivo: </w:t>
      </w:r>
      <w:r w:rsidRPr="00641BD1">
        <w:rPr>
          <w:rFonts w:ascii="Palatino Linotype" w:hAnsi="Palatino Linotype" w:cs="Arial"/>
          <w:sz w:val="24"/>
          <w:szCs w:val="24"/>
        </w:rPr>
        <w:t>Instrumento que señala los lineamientos administrativos y técnicos que regulan la función archivística en una entidad.</w:t>
      </w:r>
    </w:p>
    <w:p w:rsidR="003A4B79" w:rsidRPr="00641BD1" w:rsidRDefault="003A4B79" w:rsidP="003A4B79">
      <w:pPr>
        <w:pStyle w:val="Prrafodelista"/>
        <w:rPr>
          <w:rFonts w:ascii="Palatino Linotype" w:hAnsi="Palatino Linotype" w:cs="Arial"/>
          <w:b/>
          <w:sz w:val="24"/>
          <w:szCs w:val="24"/>
        </w:rPr>
      </w:pPr>
    </w:p>
    <w:p w:rsidR="003A4B79" w:rsidRPr="00641BD1" w:rsidRDefault="003A4B79" w:rsidP="00805779">
      <w:pPr>
        <w:pStyle w:val="Prrafodelista"/>
        <w:numPr>
          <w:ilvl w:val="0"/>
          <w:numId w:val="2"/>
        </w:numPr>
        <w:jc w:val="both"/>
        <w:rPr>
          <w:rFonts w:ascii="Palatino Linotype" w:hAnsi="Palatino Linotype" w:cs="Arial"/>
          <w:sz w:val="24"/>
          <w:szCs w:val="24"/>
        </w:rPr>
      </w:pPr>
      <w:r w:rsidRPr="00641BD1">
        <w:rPr>
          <w:rFonts w:ascii="Palatino Linotype" w:hAnsi="Palatino Linotype" w:cs="Arial"/>
          <w:b/>
          <w:sz w:val="24"/>
          <w:szCs w:val="24"/>
        </w:rPr>
        <w:t>Tablas de Retención Documental – TRD:</w:t>
      </w:r>
      <w:r w:rsidRPr="00641BD1">
        <w:rPr>
          <w:rFonts w:ascii="Palatino Linotype" w:hAnsi="Palatino Linotype" w:cs="Arial"/>
          <w:sz w:val="24"/>
          <w:szCs w:val="24"/>
        </w:rPr>
        <w:t xml:space="preserve"> Listado de series, con sus correspondientes tipos documentales, a las cuales se asigna el tiempo de permanencia en cada etapa del ciclo vital de los documentos.</w:t>
      </w:r>
    </w:p>
    <w:p w:rsidR="003A4B79" w:rsidRPr="00641BD1" w:rsidRDefault="003A4B79" w:rsidP="003A4B79">
      <w:pPr>
        <w:pStyle w:val="Prrafodelista"/>
        <w:rPr>
          <w:rFonts w:ascii="Palatino Linotype" w:hAnsi="Palatino Linotype" w:cs="Arial"/>
          <w:sz w:val="24"/>
          <w:szCs w:val="24"/>
        </w:rPr>
      </w:pPr>
    </w:p>
    <w:p w:rsidR="003A4B79" w:rsidRDefault="003A4B79" w:rsidP="00805779">
      <w:pPr>
        <w:pStyle w:val="Prrafodelista"/>
        <w:numPr>
          <w:ilvl w:val="0"/>
          <w:numId w:val="2"/>
        </w:numPr>
        <w:jc w:val="both"/>
        <w:rPr>
          <w:rFonts w:ascii="Palatino Linotype" w:hAnsi="Palatino Linotype" w:cs="Arial"/>
          <w:sz w:val="24"/>
          <w:szCs w:val="24"/>
        </w:rPr>
      </w:pPr>
      <w:r w:rsidRPr="00641BD1">
        <w:rPr>
          <w:rFonts w:ascii="Palatino Linotype" w:hAnsi="Palatino Linotype" w:cs="Arial"/>
          <w:b/>
          <w:sz w:val="24"/>
          <w:szCs w:val="24"/>
        </w:rPr>
        <w:t>Tablas de Valoración Documental – TVD:</w:t>
      </w:r>
      <w:r w:rsidRPr="00641BD1">
        <w:rPr>
          <w:rFonts w:ascii="Palatino Linotype" w:hAnsi="Palatino Linotype" w:cs="Arial"/>
          <w:sz w:val="24"/>
          <w:szCs w:val="24"/>
        </w:rPr>
        <w:t xml:space="preserve"> Listado de asuntos o series documentales a los cuales se asigna un tiempo de permanencia en el archivo central, así como una disposición final. </w:t>
      </w:r>
    </w:p>
    <w:p w:rsidR="003A4B79" w:rsidRPr="007D21AC" w:rsidRDefault="003A4B79" w:rsidP="003A4B79">
      <w:pPr>
        <w:pStyle w:val="Prrafodelista"/>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Pr="007D21AC" w:rsidRDefault="003A4B79" w:rsidP="003A4B79">
      <w:pPr>
        <w:jc w:val="both"/>
        <w:rPr>
          <w:rFonts w:ascii="Palatino Linotype" w:hAnsi="Palatino Linotype" w:cs="Arial"/>
          <w:sz w:val="24"/>
          <w:szCs w:val="24"/>
        </w:rPr>
      </w:pPr>
    </w:p>
    <w:p w:rsidR="003A4B79" w:rsidRPr="00641BD1" w:rsidRDefault="003A4B79" w:rsidP="003A4B79">
      <w:pPr>
        <w:pStyle w:val="Ttulo1"/>
        <w:numPr>
          <w:ilvl w:val="0"/>
          <w:numId w:val="0"/>
        </w:numPr>
        <w:jc w:val="center"/>
        <w:rPr>
          <w:rFonts w:ascii="Palatino Linotype" w:hAnsi="Palatino Linotype" w:cs="Arial"/>
          <w:sz w:val="24"/>
          <w:szCs w:val="24"/>
        </w:rPr>
      </w:pPr>
      <w:bookmarkStart w:id="161" w:name="_Toc423548660"/>
      <w:bookmarkStart w:id="162" w:name="_Toc459879917"/>
      <w:r w:rsidRPr="00641BD1">
        <w:rPr>
          <w:rFonts w:ascii="Palatino Linotype" w:hAnsi="Palatino Linotype" w:cs="Arial"/>
          <w:sz w:val="24"/>
          <w:szCs w:val="24"/>
        </w:rPr>
        <w:t>ANEXO No 2 Diagnóstico documental</w:t>
      </w:r>
      <w:bookmarkEnd w:id="161"/>
      <w:bookmarkEnd w:id="162"/>
    </w:p>
    <w:p w:rsidR="003A4B79" w:rsidRPr="00641BD1" w:rsidRDefault="003A4B79" w:rsidP="003A4B79">
      <w:pPr>
        <w:rPr>
          <w:rFonts w:ascii="Palatino Linotype" w:hAnsi="Palatino Linotype" w:cs="Arial"/>
          <w:sz w:val="24"/>
          <w:szCs w:val="24"/>
        </w:rPr>
      </w:pPr>
    </w:p>
    <w:p w:rsidR="003A4B79" w:rsidRPr="00641BD1" w:rsidRDefault="003A4B79" w:rsidP="003A4B7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Formato de Diagnóstico para la elaboración de un Programa de Gestión Documental – PGD</w:t>
      </w:r>
    </w:p>
    <w:p w:rsidR="003A4B79" w:rsidRPr="00641BD1" w:rsidRDefault="003A4B79" w:rsidP="003A4B79">
      <w:pPr>
        <w:spacing w:after="0" w:line="240" w:lineRule="auto"/>
        <w:jc w:val="center"/>
        <w:rPr>
          <w:rFonts w:ascii="Palatino Linotype" w:hAnsi="Palatino Linotype" w:cs="Arial"/>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637"/>
        <w:gridCol w:w="595"/>
        <w:gridCol w:w="2746"/>
      </w:tblGrid>
      <w:tr w:rsidR="003A4B79" w:rsidRPr="00641BD1" w:rsidTr="00F7075A">
        <w:trPr>
          <w:tblHeader/>
        </w:trPr>
        <w:tc>
          <w:tcPr>
            <w:tcW w:w="8978" w:type="dxa"/>
            <w:gridSpan w:val="3"/>
            <w:shd w:val="clear" w:color="auto" w:fill="8DB3E2" w:themeFill="text2" w:themeFillTint="66"/>
          </w:tcPr>
          <w:p w:rsidR="003A4B79" w:rsidRPr="00641BD1" w:rsidRDefault="003A4B79" w:rsidP="00F7075A">
            <w:pPr>
              <w:spacing w:after="0" w:line="240" w:lineRule="auto"/>
              <w:ind w:left="720"/>
              <w:jc w:val="center"/>
              <w:rPr>
                <w:rFonts w:ascii="Palatino Linotype" w:hAnsi="Palatino Linotype" w:cs="Arial"/>
                <w:b/>
                <w:sz w:val="24"/>
                <w:szCs w:val="24"/>
              </w:rPr>
            </w:pPr>
          </w:p>
          <w:p w:rsidR="003A4B79" w:rsidRPr="00641BD1" w:rsidRDefault="003A4B79" w:rsidP="00F7075A">
            <w:pPr>
              <w:spacing w:after="0" w:line="240" w:lineRule="auto"/>
              <w:ind w:left="720"/>
              <w:jc w:val="center"/>
              <w:rPr>
                <w:rFonts w:ascii="Palatino Linotype" w:hAnsi="Palatino Linotype" w:cs="Arial"/>
                <w:b/>
                <w:sz w:val="24"/>
                <w:szCs w:val="24"/>
              </w:rPr>
            </w:pPr>
            <w:r w:rsidRPr="00641BD1">
              <w:rPr>
                <w:rFonts w:ascii="Palatino Linotype" w:hAnsi="Palatino Linotype" w:cs="Arial"/>
                <w:b/>
                <w:sz w:val="24"/>
                <w:szCs w:val="24"/>
              </w:rPr>
              <w:t>DIAGNOSTICO DOCUMENTAL</w:t>
            </w:r>
          </w:p>
          <w:p w:rsidR="003A4B79" w:rsidRPr="00641BD1" w:rsidRDefault="003A4B79" w:rsidP="00F7075A">
            <w:pPr>
              <w:spacing w:after="0" w:line="240" w:lineRule="auto"/>
              <w:ind w:left="720"/>
              <w:rPr>
                <w:rFonts w:ascii="Palatino Linotype" w:hAnsi="Palatino Linotype" w:cs="Arial"/>
                <w:b/>
                <w:sz w:val="24"/>
                <w:szCs w:val="24"/>
              </w:rPr>
            </w:pPr>
          </w:p>
        </w:tc>
      </w:tr>
      <w:tr w:rsidR="003A4B79" w:rsidRPr="00641BD1" w:rsidTr="00F7075A">
        <w:tc>
          <w:tcPr>
            <w:tcW w:w="8978" w:type="dxa"/>
            <w:gridSpan w:val="3"/>
            <w:shd w:val="clear" w:color="auto" w:fill="8DB3E2" w:themeFill="text2" w:themeFillTint="66"/>
          </w:tcPr>
          <w:p w:rsidR="003A4B79" w:rsidRPr="00641BD1" w:rsidRDefault="003A4B79" w:rsidP="00805779">
            <w:pPr>
              <w:numPr>
                <w:ilvl w:val="0"/>
                <w:numId w:val="5"/>
              </w:num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Prerrequisitos para la elaboración del PGD</w:t>
            </w:r>
          </w:p>
          <w:p w:rsidR="003A4B79" w:rsidRPr="00641BD1" w:rsidRDefault="003A4B79" w:rsidP="00F7075A">
            <w:pPr>
              <w:spacing w:after="0" w:line="240" w:lineRule="auto"/>
              <w:jc w:val="both"/>
              <w:rPr>
                <w:rFonts w:ascii="Palatino Linotype" w:hAnsi="Palatino Linotype" w:cs="Arial"/>
                <w:sz w:val="24"/>
                <w:szCs w:val="24"/>
              </w:rPr>
            </w:pPr>
          </w:p>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Antes de proceder a elaborar el PGD, se debe verificar que la entidad cumple con los requisitos descritos en el Artículo 6 (Componentes de la política de gestión documental) del Decreto 2609 de 2012:</w:t>
            </w:r>
          </w:p>
          <w:p w:rsidR="003A4B79" w:rsidRPr="00641BD1" w:rsidRDefault="003A4B79" w:rsidP="00F7075A">
            <w:pPr>
              <w:spacing w:after="0" w:line="240" w:lineRule="auto"/>
              <w:jc w:val="both"/>
              <w:rPr>
                <w:rFonts w:ascii="Palatino Linotype" w:hAnsi="Palatino Linotype" w:cs="Arial"/>
                <w:sz w:val="24"/>
                <w:szCs w:val="24"/>
              </w:rPr>
            </w:pPr>
          </w:p>
        </w:tc>
      </w:tr>
      <w:tr w:rsidR="003A4B79" w:rsidRPr="00641BD1" w:rsidTr="00F7075A">
        <w:tc>
          <w:tcPr>
            <w:tcW w:w="6232" w:type="dxa"/>
            <w:gridSpan w:val="2"/>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Requisito</w:t>
            </w:r>
          </w:p>
        </w:tc>
        <w:tc>
          <w:tcPr>
            <w:tcW w:w="2746" w:type="dxa"/>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Cumple</w:t>
            </w:r>
          </w:p>
        </w:tc>
      </w:tr>
      <w:tr w:rsidR="003A4B79" w:rsidRPr="00641BD1" w:rsidTr="00F7075A">
        <w:tc>
          <w:tcPr>
            <w:tcW w:w="6232"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Marco conceptual para la gestión de información física.</w:t>
            </w:r>
          </w:p>
        </w:tc>
        <w:tc>
          <w:tcPr>
            <w:tcW w:w="2746" w:type="dxa"/>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6232"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Marco conceptual para la gestión de información electrónica.</w:t>
            </w:r>
          </w:p>
        </w:tc>
        <w:tc>
          <w:tcPr>
            <w:tcW w:w="2746" w:type="dxa"/>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6232"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Conjunto de estándares para la gestión de información en cualquier soporte.</w:t>
            </w:r>
          </w:p>
        </w:tc>
        <w:tc>
          <w:tcPr>
            <w:tcW w:w="2746" w:type="dxa"/>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6232"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Metodología para creación, uso, mantenimiento, retención, acceso y preservación de información.</w:t>
            </w:r>
          </w:p>
        </w:tc>
        <w:tc>
          <w:tcPr>
            <w:tcW w:w="2746" w:type="dxa"/>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6232"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cooperación, articulación y coordinación entre las áreas de Planeación, Archivo y Oficinas Productoras?</w:t>
            </w:r>
          </w:p>
        </w:tc>
        <w:tc>
          <w:tcPr>
            <w:tcW w:w="2746" w:type="dxa"/>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6232"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 xml:space="preserve">¿La responsabilidad sobre la gestión documental está asignada a un área específica? ¿En cuál? </w:t>
            </w:r>
          </w:p>
        </w:tc>
        <w:tc>
          <w:tcPr>
            <w:tcW w:w="2746" w:type="dxa"/>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r>
              <w:rPr>
                <w:rFonts w:ascii="Palatino Linotype" w:hAnsi="Palatino Linotype" w:cs="Arial"/>
                <w:sz w:val="24"/>
                <w:szCs w:val="24"/>
              </w:rPr>
              <w:t>, Gestión Documental</w:t>
            </w:r>
          </w:p>
        </w:tc>
      </w:tr>
      <w:tr w:rsidR="003A4B79" w:rsidRPr="00641BD1" w:rsidTr="00F7075A">
        <w:tc>
          <w:tcPr>
            <w:tcW w:w="6232"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¿Cuenta con profesionales calificados en archivística? ¿Cuántos?</w:t>
            </w:r>
          </w:p>
        </w:tc>
        <w:tc>
          <w:tcPr>
            <w:tcW w:w="2746" w:type="dxa"/>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6232"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¿Están identificados los aspectos críticos de la gestión documental en la Entidad? ¿Cuáles son?</w:t>
            </w:r>
          </w:p>
        </w:tc>
        <w:tc>
          <w:tcPr>
            <w:tcW w:w="2746" w:type="dxa"/>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6232"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encuentra establecido el Comité de Archivo de la Entidad?</w:t>
            </w:r>
          </w:p>
        </w:tc>
        <w:tc>
          <w:tcPr>
            <w:tcW w:w="2746" w:type="dxa"/>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6232"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tienen identificados en el mapa de riesgos lo temas inherentes a la gestión documental? ¿Cuáles?</w:t>
            </w:r>
          </w:p>
        </w:tc>
        <w:tc>
          <w:tcPr>
            <w:tcW w:w="2746" w:type="dxa"/>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6232"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¿Están elaboradas y aprobadas las tablas de retención documental – TRD? ¿Desde cuándo?</w:t>
            </w:r>
          </w:p>
        </w:tc>
        <w:tc>
          <w:tcPr>
            <w:tcW w:w="2746" w:type="dxa"/>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6232"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¿Están elaboradas y aprobadas las tablas de valoración documental – TVD? ¿Qué periodo cubren?</w:t>
            </w:r>
          </w:p>
        </w:tc>
        <w:tc>
          <w:tcPr>
            <w:tcW w:w="2746" w:type="dxa"/>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8978" w:type="dxa"/>
            <w:gridSpan w:val="3"/>
            <w:shd w:val="clear" w:color="auto" w:fill="8DB3E2" w:themeFill="text2" w:themeFillTint="66"/>
          </w:tcPr>
          <w:p w:rsidR="003A4B79" w:rsidRPr="00641BD1" w:rsidRDefault="003A4B79" w:rsidP="00F7075A">
            <w:pPr>
              <w:spacing w:after="0" w:line="240" w:lineRule="auto"/>
              <w:ind w:left="720"/>
              <w:rPr>
                <w:rFonts w:ascii="Palatino Linotype" w:hAnsi="Palatino Linotype" w:cs="Arial"/>
                <w:b/>
                <w:sz w:val="24"/>
                <w:szCs w:val="24"/>
              </w:rPr>
            </w:pPr>
          </w:p>
          <w:p w:rsidR="003A4B79" w:rsidRPr="00641BD1" w:rsidRDefault="003A4B79" w:rsidP="00805779">
            <w:pPr>
              <w:numPr>
                <w:ilvl w:val="0"/>
                <w:numId w:val="5"/>
              </w:num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Aspectos generales</w:t>
            </w:r>
          </w:p>
          <w:p w:rsidR="003A4B79" w:rsidRPr="00641BD1" w:rsidRDefault="003A4B79" w:rsidP="00F7075A">
            <w:pPr>
              <w:spacing w:after="0" w:line="240" w:lineRule="auto"/>
              <w:jc w:val="both"/>
              <w:rPr>
                <w:rFonts w:ascii="Palatino Linotype" w:hAnsi="Palatino Linotype" w:cs="Arial"/>
                <w:sz w:val="24"/>
                <w:szCs w:val="24"/>
              </w:rPr>
            </w:pPr>
          </w:p>
        </w:tc>
      </w:tr>
      <w:tr w:rsidR="003A4B79" w:rsidRPr="00641BD1" w:rsidTr="00F7075A">
        <w:tc>
          <w:tcPr>
            <w:tcW w:w="5637" w:type="dxa"/>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lastRenderedPageBreak/>
              <w:t>Requisito</w:t>
            </w:r>
          </w:p>
        </w:tc>
        <w:tc>
          <w:tcPr>
            <w:tcW w:w="3341" w:type="dxa"/>
            <w:gridSpan w:val="2"/>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¿Los documentos tienen valor para dar soporte y continuidad de las funciones de la Entidad?</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¿El PGD se articula con la misión de la Entidad?</w:t>
            </w:r>
          </w:p>
          <w:p w:rsidR="003A4B79" w:rsidRPr="00641BD1" w:rsidRDefault="003A4B79" w:rsidP="00F7075A">
            <w:pPr>
              <w:spacing w:after="0" w:line="240" w:lineRule="auto"/>
              <w:jc w:val="both"/>
              <w:rPr>
                <w:rFonts w:ascii="Palatino Linotype" w:hAnsi="Palatino Linotype" w:cs="Arial"/>
                <w:sz w:val="24"/>
                <w:szCs w:val="24"/>
              </w:rPr>
            </w:pP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¿El PGD se articula con los objetivos institucionales?</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¿El PGD se articula con las metas estratégicas de la Entidad?</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¿Los procedimientos de la gestión documental están estructurados respectando los principios y procedimientos de la Ley de Transparencia y acceso a la información?</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¿Los procedimientos de la gestión documental están estructurados respectando los lineamientos y principios de la Ley de datos personales?</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8978" w:type="dxa"/>
            <w:gridSpan w:val="3"/>
            <w:shd w:val="clear" w:color="auto" w:fill="8DB3E2" w:themeFill="text2" w:themeFillTint="66"/>
          </w:tcPr>
          <w:p w:rsidR="003A4B79" w:rsidRPr="00641BD1" w:rsidRDefault="003A4B79" w:rsidP="00F7075A">
            <w:pPr>
              <w:spacing w:after="0" w:line="240" w:lineRule="auto"/>
              <w:ind w:left="720"/>
              <w:rPr>
                <w:rFonts w:ascii="Palatino Linotype" w:hAnsi="Palatino Linotype" w:cs="Arial"/>
                <w:b/>
                <w:sz w:val="24"/>
                <w:szCs w:val="24"/>
              </w:rPr>
            </w:pPr>
          </w:p>
          <w:p w:rsidR="003A4B79" w:rsidRPr="00641BD1" w:rsidRDefault="003A4B79" w:rsidP="00805779">
            <w:pPr>
              <w:numPr>
                <w:ilvl w:val="0"/>
                <w:numId w:val="5"/>
              </w:num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Información institucional</w:t>
            </w:r>
          </w:p>
          <w:p w:rsidR="003A4B79" w:rsidRPr="00641BD1" w:rsidRDefault="003A4B79" w:rsidP="00F7075A">
            <w:pPr>
              <w:spacing w:after="0" w:line="240" w:lineRule="auto"/>
              <w:jc w:val="both"/>
              <w:rPr>
                <w:rFonts w:ascii="Palatino Linotype" w:hAnsi="Palatino Linotype" w:cs="Arial"/>
                <w:sz w:val="24"/>
                <w:szCs w:val="24"/>
              </w:rPr>
            </w:pPr>
          </w:p>
        </w:tc>
      </w:tr>
      <w:tr w:rsidR="003A4B79" w:rsidRPr="00641BD1" w:rsidTr="00F7075A">
        <w:tc>
          <w:tcPr>
            <w:tcW w:w="5637" w:type="dxa"/>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Requerimiento</w:t>
            </w:r>
          </w:p>
        </w:tc>
        <w:tc>
          <w:tcPr>
            <w:tcW w:w="3341" w:type="dxa"/>
            <w:gridSpan w:val="2"/>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tiene identificada la historia de la Entidad?</w:t>
            </w:r>
          </w:p>
          <w:p w:rsidR="003A4B79" w:rsidRPr="00641BD1" w:rsidRDefault="003A4B79" w:rsidP="00F7075A">
            <w:pPr>
              <w:spacing w:after="0" w:line="240" w:lineRule="auto"/>
              <w:jc w:val="both"/>
              <w:rPr>
                <w:rFonts w:ascii="Palatino Linotype" w:hAnsi="Palatino Linotype" w:cs="Arial"/>
                <w:sz w:val="24"/>
                <w:szCs w:val="24"/>
              </w:rPr>
            </w:pP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¿La misión institucional se encuentra actualizada?</w:t>
            </w:r>
          </w:p>
          <w:p w:rsidR="003A4B79" w:rsidRPr="00641BD1" w:rsidRDefault="003A4B79" w:rsidP="00F7075A">
            <w:pPr>
              <w:spacing w:after="0" w:line="240" w:lineRule="auto"/>
              <w:jc w:val="both"/>
              <w:rPr>
                <w:rFonts w:ascii="Palatino Linotype" w:hAnsi="Palatino Linotype" w:cs="Arial"/>
                <w:sz w:val="24"/>
                <w:szCs w:val="24"/>
              </w:rPr>
            </w:pP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¿La visión institucional se encuentra actualizada?</w:t>
            </w:r>
          </w:p>
          <w:p w:rsidR="003A4B79" w:rsidRPr="00641BD1" w:rsidRDefault="003A4B79" w:rsidP="00F7075A">
            <w:pPr>
              <w:spacing w:after="0" w:line="240" w:lineRule="auto"/>
              <w:jc w:val="both"/>
              <w:rPr>
                <w:rFonts w:ascii="Palatino Linotype" w:hAnsi="Palatino Linotype" w:cs="Arial"/>
                <w:sz w:val="24"/>
                <w:szCs w:val="24"/>
              </w:rPr>
            </w:pP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política de calidad?</w:t>
            </w:r>
          </w:p>
          <w:p w:rsidR="003A4B79" w:rsidRPr="00641BD1" w:rsidRDefault="003A4B79" w:rsidP="00F7075A">
            <w:pPr>
              <w:spacing w:after="0" w:line="240" w:lineRule="auto"/>
              <w:jc w:val="both"/>
              <w:rPr>
                <w:rFonts w:ascii="Palatino Linotype" w:hAnsi="Palatino Linotype" w:cs="Arial"/>
                <w:sz w:val="24"/>
                <w:szCs w:val="24"/>
              </w:rPr>
            </w:pP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¿La gestión documental está definida como un proceso transversal en el Sistema de Gestión de Calidad?</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lastRenderedPageBreak/>
              <w:t>¿El área responsable de la gestión documental figura dentro de la estructura orgánica?</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8978" w:type="dxa"/>
            <w:gridSpan w:val="3"/>
            <w:shd w:val="clear" w:color="auto" w:fill="8DB3E2" w:themeFill="text2" w:themeFillTint="66"/>
          </w:tcPr>
          <w:p w:rsidR="003A4B79" w:rsidRPr="00641BD1" w:rsidRDefault="003A4B79" w:rsidP="00F7075A">
            <w:pPr>
              <w:spacing w:after="0" w:line="240" w:lineRule="auto"/>
              <w:ind w:left="720"/>
              <w:rPr>
                <w:rFonts w:ascii="Palatino Linotype" w:hAnsi="Palatino Linotype" w:cs="Arial"/>
                <w:b/>
                <w:sz w:val="24"/>
                <w:szCs w:val="24"/>
              </w:rPr>
            </w:pPr>
          </w:p>
          <w:p w:rsidR="003A4B79" w:rsidRPr="00641BD1" w:rsidRDefault="003A4B79" w:rsidP="00805779">
            <w:pPr>
              <w:numPr>
                <w:ilvl w:val="0"/>
                <w:numId w:val="5"/>
              </w:num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Alcance</w:t>
            </w:r>
          </w:p>
          <w:p w:rsidR="003A4B79" w:rsidRPr="00641BD1" w:rsidRDefault="003A4B79" w:rsidP="00F7075A">
            <w:pPr>
              <w:spacing w:after="0" w:line="240" w:lineRule="auto"/>
              <w:jc w:val="both"/>
              <w:rPr>
                <w:rFonts w:ascii="Palatino Linotype" w:hAnsi="Palatino Linotype" w:cs="Arial"/>
                <w:sz w:val="24"/>
                <w:szCs w:val="24"/>
              </w:rPr>
            </w:pPr>
          </w:p>
        </w:tc>
      </w:tr>
      <w:tr w:rsidR="003A4B79" w:rsidRPr="00641BD1" w:rsidTr="00F7075A">
        <w:tc>
          <w:tcPr>
            <w:tcW w:w="5637" w:type="dxa"/>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Requerimiento</w:t>
            </w:r>
          </w:p>
        </w:tc>
        <w:tc>
          <w:tcPr>
            <w:tcW w:w="3341" w:type="dxa"/>
            <w:gridSpan w:val="2"/>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tiene previsto a que público debe estar dirigido el PGD? En caso afirmativo regístrelos en el formato.</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tiene conocimiento sobre a qué tipo de información debe ser aplicado el PGD? En caso afirmativo regístrelos en el formato.</w:t>
            </w:r>
          </w:p>
        </w:tc>
        <w:tc>
          <w:tcPr>
            <w:tcW w:w="3341" w:type="dxa"/>
            <w:gridSpan w:val="2"/>
            <w:shd w:val="clear" w:color="auto" w:fill="auto"/>
          </w:tcPr>
          <w:p w:rsidR="003A4B79" w:rsidRPr="00641BD1" w:rsidRDefault="003A4B79" w:rsidP="00F7075A">
            <w:pPr>
              <w:pStyle w:val="Default"/>
              <w:jc w:val="both"/>
              <w:rPr>
                <w:rFonts w:ascii="Palatino Linotype" w:hAnsi="Palatino Linotype"/>
              </w:rPr>
            </w:pPr>
            <w:r w:rsidRPr="00641BD1">
              <w:rPr>
                <w:rFonts w:ascii="Palatino Linotype" w:hAnsi="Palatino Linotype"/>
              </w:rPr>
              <w:t>SI, y a toda la información física y electrónica producida en la entidad.</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¿El PGD puede ser alineado con el plan estratégico institucional? Explique</w:t>
            </w:r>
          </w:p>
        </w:tc>
        <w:tc>
          <w:tcPr>
            <w:tcW w:w="3341" w:type="dxa"/>
            <w:gridSpan w:val="2"/>
            <w:shd w:val="clear" w:color="auto" w:fill="auto"/>
          </w:tcPr>
          <w:p w:rsidR="003A4B79" w:rsidRPr="00641BD1" w:rsidRDefault="003A4B79" w:rsidP="00F7075A">
            <w:pPr>
              <w:pStyle w:val="Default"/>
              <w:jc w:val="both"/>
              <w:rPr>
                <w:rFonts w:ascii="Palatino Linotype" w:hAnsi="Palatino Linotype"/>
              </w:rPr>
            </w:pPr>
            <w:r w:rsidRPr="00641BD1">
              <w:rPr>
                <w:rFonts w:ascii="Palatino Linotype" w:hAnsi="Palatino Linotype"/>
              </w:rPr>
              <w:t>SI, puede ser alineado a través del desarrollo de los objetivos que apuntan hacia el mejoramiento de los procesos.</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¿El proceso de gestión documental cuenta con recursos presupuestales para garantizar su adecuado funcionamiento? En caso afirmativo indique el valor y las vigencias.</w:t>
            </w:r>
          </w:p>
        </w:tc>
        <w:tc>
          <w:tcPr>
            <w:tcW w:w="3341" w:type="dxa"/>
            <w:gridSpan w:val="2"/>
            <w:shd w:val="clear" w:color="auto" w:fill="auto"/>
          </w:tcPr>
          <w:p w:rsidR="003A4B79" w:rsidRPr="001A1EF8"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SI, se cuenta con recurs</w:t>
            </w:r>
            <w:r>
              <w:rPr>
                <w:rFonts w:ascii="Palatino Linotype" w:hAnsi="Palatino Linotype" w:cs="Arial"/>
                <w:sz w:val="24"/>
                <w:szCs w:val="24"/>
              </w:rPr>
              <w:t>os y se asigna presupuesto para la implementación</w:t>
            </w:r>
            <w:r w:rsidRPr="00641BD1">
              <w:rPr>
                <w:rFonts w:ascii="Palatino Linotype" w:hAnsi="Palatino Linotype" w:cs="Arial"/>
                <w:sz w:val="24"/>
                <w:szCs w:val="24"/>
              </w:rPr>
              <w:t xml:space="preserve"> del programa de gestión documental </w:t>
            </w:r>
            <w:r>
              <w:rPr>
                <w:rFonts w:ascii="Palatino Linotype" w:hAnsi="Palatino Linotype" w:cs="Arial"/>
                <w:sz w:val="24"/>
                <w:szCs w:val="24"/>
              </w:rPr>
              <w:t>vigencia 2016-2017.</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En relación con requerimientos tecnológicos ¿La Entidad cuenta con un aplicativo de gestión documental? En caso afirmativo indique cual es y que módulos tiene.</w:t>
            </w:r>
          </w:p>
        </w:tc>
        <w:tc>
          <w:tcPr>
            <w:tcW w:w="3341"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SI, el aplicativo se denomina (SAIA) sistema de administración integral de archivos y los módulos que maneja son; registro, documentos, y radicación.</w:t>
            </w:r>
          </w:p>
        </w:tc>
      </w:tr>
      <w:tr w:rsidR="003A4B79" w:rsidRPr="00641BD1" w:rsidTr="00F7075A">
        <w:tc>
          <w:tcPr>
            <w:tcW w:w="8978" w:type="dxa"/>
            <w:gridSpan w:val="3"/>
            <w:shd w:val="clear" w:color="auto" w:fill="8DB3E2" w:themeFill="text2" w:themeFillTint="66"/>
          </w:tcPr>
          <w:p w:rsidR="003A4B79" w:rsidRPr="00641BD1" w:rsidRDefault="003A4B79" w:rsidP="00F7075A">
            <w:pPr>
              <w:spacing w:after="0" w:line="240" w:lineRule="auto"/>
              <w:rPr>
                <w:rFonts w:ascii="Palatino Linotype" w:hAnsi="Palatino Linotype" w:cs="Arial"/>
                <w:b/>
                <w:sz w:val="24"/>
                <w:szCs w:val="24"/>
              </w:rPr>
            </w:pPr>
          </w:p>
          <w:p w:rsidR="003A4B79" w:rsidRPr="00641BD1" w:rsidRDefault="003A4B79" w:rsidP="00805779">
            <w:pPr>
              <w:numPr>
                <w:ilvl w:val="0"/>
                <w:numId w:val="5"/>
              </w:num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Lineamientos para los procesos de gestión documental</w:t>
            </w:r>
          </w:p>
          <w:p w:rsidR="003A4B79" w:rsidRPr="00641BD1" w:rsidRDefault="003A4B79" w:rsidP="00F7075A">
            <w:pPr>
              <w:spacing w:after="0" w:line="240" w:lineRule="auto"/>
              <w:jc w:val="both"/>
              <w:rPr>
                <w:rFonts w:ascii="Palatino Linotype" w:hAnsi="Palatino Linotype" w:cs="Arial"/>
                <w:sz w:val="24"/>
                <w:szCs w:val="24"/>
              </w:rPr>
            </w:pPr>
          </w:p>
        </w:tc>
      </w:tr>
      <w:tr w:rsidR="003A4B79" w:rsidRPr="00641BD1" w:rsidTr="00F7075A">
        <w:tc>
          <w:tcPr>
            <w:tcW w:w="5637" w:type="dxa"/>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lastRenderedPageBreak/>
              <w:t>Planeación</w:t>
            </w:r>
          </w:p>
        </w:tc>
        <w:tc>
          <w:tcPr>
            <w:tcW w:w="3341" w:type="dxa"/>
            <w:gridSpan w:val="2"/>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¿La Entidad ha formulado disposiciones internas tales como resoluciones, circulares y procedimientos que buscan regular la gestión documental?  En caso afirmativo regístrelos en el formato.</w:t>
            </w:r>
          </w:p>
        </w:tc>
        <w:tc>
          <w:tcPr>
            <w:tcW w:w="3341" w:type="dxa"/>
            <w:gridSpan w:val="2"/>
            <w:shd w:val="clear" w:color="auto" w:fill="auto"/>
          </w:tcPr>
          <w:p w:rsidR="003A4B79" w:rsidRDefault="003A4B79" w:rsidP="00F7075A">
            <w:pPr>
              <w:spacing w:after="0" w:line="240" w:lineRule="auto"/>
              <w:jc w:val="center"/>
              <w:rPr>
                <w:rFonts w:ascii="Palatino Linotype" w:hAnsi="Palatino Linotype" w:cs="Arial"/>
                <w:sz w:val="24"/>
                <w:szCs w:val="24"/>
              </w:rPr>
            </w:pPr>
            <w:r>
              <w:rPr>
                <w:rFonts w:ascii="Palatino Linotype" w:hAnsi="Palatino Linotype" w:cs="Arial"/>
                <w:sz w:val="24"/>
                <w:szCs w:val="24"/>
              </w:rPr>
              <w:t>SI, Caracterización gestión documental, reglamento interno archivo, procedimiento gestión documental</w:t>
            </w:r>
          </w:p>
          <w:p w:rsidR="003A4B79" w:rsidRPr="00641BD1" w:rsidRDefault="003A4B79" w:rsidP="00F7075A">
            <w:pPr>
              <w:spacing w:after="0" w:line="240" w:lineRule="auto"/>
              <w:jc w:val="center"/>
              <w:rPr>
                <w:rFonts w:ascii="Palatino Linotype" w:hAnsi="Palatino Linotype" w:cs="Arial"/>
                <w:sz w:val="24"/>
                <w:szCs w:val="24"/>
              </w:rPr>
            </w:pP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¿La entidad cuenta con los instrumentos archivísticos definidos en el Decreto 2609 de 2012? En caso afirmativo regístrelos en el formato</w:t>
            </w:r>
          </w:p>
        </w:tc>
        <w:tc>
          <w:tcPr>
            <w:tcW w:w="3341"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Pr>
                <w:rFonts w:ascii="Palatino Linotype" w:hAnsi="Palatino Linotype" w:cs="Arial"/>
                <w:sz w:val="24"/>
                <w:szCs w:val="24"/>
              </w:rPr>
              <w:t xml:space="preserve">SI, </w:t>
            </w:r>
            <w:r w:rsidRPr="00641BD1">
              <w:rPr>
                <w:rFonts w:ascii="Palatino Linotype" w:hAnsi="Palatino Linotype" w:cs="Arial"/>
                <w:sz w:val="24"/>
                <w:szCs w:val="24"/>
              </w:rPr>
              <w:t>Cuadro</w:t>
            </w:r>
            <w:r>
              <w:rPr>
                <w:rFonts w:ascii="Palatino Linotype" w:hAnsi="Palatino Linotype" w:cs="Arial"/>
                <w:sz w:val="24"/>
                <w:szCs w:val="24"/>
              </w:rPr>
              <w:t xml:space="preserve"> de Clasificación, TRD, PGD, BSS, PINAR (en elaboración) </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¿Existen series documentales de preservación a largo plazo? En caso afirmativo regístrelas en el formato.</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cuenta con un Sistema de Gestión de Documentos Electrónicos de Archivo – SGDEA? En caso afirmativo indicar el nombre</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utiliza la firma electrónica? En caso afirmativo indique cuales son los criterios de uso.</w:t>
            </w:r>
          </w:p>
        </w:tc>
        <w:tc>
          <w:tcPr>
            <w:tcW w:w="3341" w:type="dxa"/>
            <w:gridSpan w:val="2"/>
            <w:shd w:val="clear" w:color="auto" w:fill="auto"/>
          </w:tcPr>
          <w:p w:rsidR="003A4B79" w:rsidRPr="00641BD1" w:rsidRDefault="003A4B79" w:rsidP="00F7075A">
            <w:pPr>
              <w:pStyle w:val="Default"/>
              <w:jc w:val="both"/>
              <w:rPr>
                <w:rFonts w:ascii="Palatino Linotype" w:hAnsi="Palatino Linotype"/>
              </w:rPr>
            </w:pPr>
            <w:r w:rsidRPr="00641BD1">
              <w:rPr>
                <w:rFonts w:ascii="Palatino Linotype" w:hAnsi="Palatino Linotype"/>
              </w:rPr>
              <w:t>SI, a través de certicámara ofrecemos el servicio bajo los criterios de mitigación de riesgos para: suplantación de identidad, alteración de documentos y rechazo del contenido de los mismos.</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tienen definidos los metadatos para los documentos electrónicos?</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Pr>
                <w:rFonts w:ascii="Palatino Linotype" w:hAnsi="Palatino Linotype" w:cs="Arial"/>
                <w:sz w:val="24"/>
                <w:szCs w:val="24"/>
              </w:rPr>
              <w:t>SI (se están elaborando)</w:t>
            </w:r>
          </w:p>
        </w:tc>
      </w:tr>
      <w:tr w:rsidR="003A4B79" w:rsidRPr="00641BD1" w:rsidTr="00F7075A">
        <w:tc>
          <w:tcPr>
            <w:tcW w:w="5637" w:type="dxa"/>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Producción</w:t>
            </w:r>
          </w:p>
        </w:tc>
        <w:tc>
          <w:tcPr>
            <w:tcW w:w="3341" w:type="dxa"/>
            <w:gridSpan w:val="2"/>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procedimiento para la producción documental?</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Pr>
                <w:rFonts w:ascii="Palatino Linotype" w:hAnsi="Palatino Linotype" w:cs="Arial"/>
                <w:sz w:val="24"/>
                <w:szCs w:val="24"/>
              </w:rPr>
              <w:t>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¿Existen modelos para la para la elaboración de documentos internos y externos?</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 xml:space="preserve">¿Se tiene definido el número de copias que se generan cuando se generan documentos internos y </w:t>
            </w:r>
            <w:r w:rsidRPr="00641BD1">
              <w:rPr>
                <w:rFonts w:ascii="Palatino Linotype" w:hAnsi="Palatino Linotype" w:cs="Arial"/>
                <w:sz w:val="24"/>
                <w:szCs w:val="24"/>
              </w:rPr>
              <w:lastRenderedPageBreak/>
              <w:t>externos?</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Pr>
                <w:rFonts w:ascii="Palatino Linotype" w:hAnsi="Palatino Linotype" w:cs="Arial"/>
                <w:sz w:val="24"/>
                <w:szCs w:val="24"/>
              </w:rPr>
              <w:lastRenderedPageBreak/>
              <w:t>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lastRenderedPageBreak/>
              <w:t>¿Existe un área responsable de la recepción, distribución y conformación de los consecutivos oficiales de correspondencia?</w:t>
            </w:r>
          </w:p>
        </w:tc>
        <w:tc>
          <w:tcPr>
            <w:tcW w:w="3341" w:type="dxa"/>
            <w:gridSpan w:val="2"/>
            <w:shd w:val="clear" w:color="auto" w:fill="auto"/>
          </w:tcPr>
          <w:p w:rsidR="003A4B79"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p w:rsidR="003A4B79" w:rsidRDefault="003A4B79" w:rsidP="00F7075A">
            <w:pPr>
              <w:spacing w:after="0" w:line="240" w:lineRule="auto"/>
              <w:jc w:val="center"/>
              <w:rPr>
                <w:rFonts w:ascii="Palatino Linotype" w:hAnsi="Palatino Linotype" w:cs="Arial"/>
                <w:sz w:val="24"/>
                <w:szCs w:val="24"/>
              </w:rPr>
            </w:pPr>
          </w:p>
          <w:p w:rsidR="003A4B79" w:rsidRDefault="003A4B79" w:rsidP="00F7075A">
            <w:pPr>
              <w:spacing w:after="0" w:line="240" w:lineRule="auto"/>
              <w:jc w:val="center"/>
              <w:rPr>
                <w:rFonts w:ascii="Palatino Linotype" w:hAnsi="Palatino Linotype" w:cs="Arial"/>
                <w:sz w:val="24"/>
                <w:szCs w:val="24"/>
              </w:rPr>
            </w:pPr>
          </w:p>
          <w:p w:rsidR="003A4B79" w:rsidRDefault="003A4B79" w:rsidP="00F7075A">
            <w:pPr>
              <w:spacing w:after="0" w:line="240" w:lineRule="auto"/>
              <w:jc w:val="center"/>
              <w:rPr>
                <w:rFonts w:ascii="Palatino Linotype" w:hAnsi="Palatino Linotype" w:cs="Arial"/>
                <w:sz w:val="24"/>
                <w:szCs w:val="24"/>
              </w:rPr>
            </w:pPr>
          </w:p>
          <w:p w:rsidR="003A4B79" w:rsidRPr="00641BD1" w:rsidRDefault="003A4B79" w:rsidP="00F7075A">
            <w:pPr>
              <w:spacing w:after="0" w:line="240" w:lineRule="auto"/>
              <w:jc w:val="center"/>
              <w:rPr>
                <w:rFonts w:ascii="Palatino Linotype" w:hAnsi="Palatino Linotype" w:cs="Arial"/>
                <w:sz w:val="24"/>
                <w:szCs w:val="24"/>
              </w:rPr>
            </w:pPr>
          </w:p>
        </w:tc>
      </w:tr>
      <w:tr w:rsidR="003A4B79" w:rsidRPr="00641BD1" w:rsidTr="00F7075A">
        <w:tc>
          <w:tcPr>
            <w:tcW w:w="5637" w:type="dxa"/>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Gestión y Tramité</w:t>
            </w:r>
          </w:p>
        </w:tc>
        <w:tc>
          <w:tcPr>
            <w:tcW w:w="3341" w:type="dxa"/>
            <w:gridSpan w:val="2"/>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procedimiento para la gestión y trámite?</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utilizan planillas de control para la entrega de documentos?</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¿Existen horarios definidos para la distribución de la correspondencia interna y externa?</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¿Existen mecanismos que garanticen el acceso a los documentos tanto en los archivos de gestión, como en el archivo central?</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garantiza el control y seguimiento a los trámites internos y externos y los tiempos de respuesta? En caso afirmativo de qué forma.</w:t>
            </w:r>
          </w:p>
        </w:tc>
        <w:tc>
          <w:tcPr>
            <w:tcW w:w="3341"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 xml:space="preserve">SI, mediante las planillas donde se radican los tramites y en las mismas hay establecida una casilla para diligenciar el tiempo que tardo la realización del trámite y/o respuesta. </w:t>
            </w:r>
          </w:p>
          <w:p w:rsidR="003A4B79" w:rsidRPr="00641BD1" w:rsidRDefault="003A4B79" w:rsidP="00F7075A">
            <w:pPr>
              <w:spacing w:after="0" w:line="240" w:lineRule="auto"/>
              <w:jc w:val="center"/>
              <w:rPr>
                <w:rFonts w:ascii="Palatino Linotype" w:hAnsi="Palatino Linotype" w:cs="Arial"/>
                <w:sz w:val="24"/>
                <w:szCs w:val="24"/>
              </w:rPr>
            </w:pPr>
          </w:p>
        </w:tc>
      </w:tr>
      <w:tr w:rsidR="003A4B79" w:rsidRPr="00641BD1" w:rsidTr="00F7075A">
        <w:tc>
          <w:tcPr>
            <w:tcW w:w="5637" w:type="dxa"/>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Organización documental</w:t>
            </w:r>
          </w:p>
        </w:tc>
        <w:tc>
          <w:tcPr>
            <w:tcW w:w="3341" w:type="dxa"/>
            <w:gridSpan w:val="2"/>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procedimiento para la organización documental?</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lleva a cabo clasificación documental? En caso afirmativo explique.</w:t>
            </w:r>
          </w:p>
        </w:tc>
        <w:tc>
          <w:tcPr>
            <w:tcW w:w="3341" w:type="dxa"/>
            <w:gridSpan w:val="2"/>
            <w:shd w:val="clear" w:color="auto" w:fill="auto"/>
          </w:tcPr>
          <w:p w:rsidR="003A4B79" w:rsidRPr="00641BD1" w:rsidRDefault="003A4B79" w:rsidP="00F7075A">
            <w:pPr>
              <w:pStyle w:val="Default"/>
              <w:jc w:val="both"/>
              <w:rPr>
                <w:rFonts w:ascii="Palatino Linotype" w:hAnsi="Palatino Linotype"/>
              </w:rPr>
            </w:pPr>
            <w:r w:rsidRPr="00641BD1">
              <w:rPr>
                <w:rFonts w:ascii="Palatino Linotype" w:hAnsi="Palatino Linotype"/>
              </w:rPr>
              <w:t xml:space="preserve">SI, se hace las agrupaciones de unidades documentales, siguiendo el principio de procedencia. </w:t>
            </w:r>
          </w:p>
          <w:p w:rsidR="003A4B79" w:rsidRPr="00641BD1" w:rsidRDefault="003A4B79" w:rsidP="00F7075A">
            <w:pPr>
              <w:spacing w:after="0" w:line="240" w:lineRule="auto"/>
              <w:jc w:val="center"/>
              <w:rPr>
                <w:rFonts w:ascii="Palatino Linotype" w:hAnsi="Palatino Linotype" w:cs="Arial"/>
                <w:sz w:val="24"/>
                <w:szCs w:val="24"/>
              </w:rPr>
            </w:pP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 xml:space="preserve">¿Se lleva a cabo ordenación documental? En caso </w:t>
            </w:r>
            <w:r w:rsidRPr="00641BD1">
              <w:rPr>
                <w:rFonts w:ascii="Palatino Linotype" w:hAnsi="Palatino Linotype" w:cs="Arial"/>
                <w:sz w:val="24"/>
                <w:szCs w:val="24"/>
              </w:rPr>
              <w:lastRenderedPageBreak/>
              <w:t>afirmativo explique.</w:t>
            </w:r>
          </w:p>
        </w:tc>
        <w:tc>
          <w:tcPr>
            <w:tcW w:w="3341" w:type="dxa"/>
            <w:gridSpan w:val="2"/>
            <w:shd w:val="clear" w:color="auto" w:fill="auto"/>
          </w:tcPr>
          <w:p w:rsidR="003A4B79" w:rsidRPr="00641BD1" w:rsidRDefault="003A4B79" w:rsidP="00F7075A">
            <w:pPr>
              <w:pStyle w:val="Default"/>
              <w:jc w:val="both"/>
              <w:rPr>
                <w:rFonts w:ascii="Palatino Linotype" w:hAnsi="Palatino Linotype"/>
              </w:rPr>
            </w:pPr>
            <w:r w:rsidRPr="00641BD1">
              <w:rPr>
                <w:rFonts w:ascii="Palatino Linotype" w:hAnsi="Palatino Linotype"/>
              </w:rPr>
              <w:lastRenderedPageBreak/>
              <w:t xml:space="preserve">SI, la ordenación de los </w:t>
            </w:r>
            <w:r w:rsidRPr="00641BD1">
              <w:rPr>
                <w:rFonts w:ascii="Palatino Linotype" w:hAnsi="Palatino Linotype"/>
              </w:rPr>
              <w:lastRenderedPageBreak/>
              <w:t>documentos y expedientes se hace de manera cronológica, respetando el principio de orden original.</w:t>
            </w:r>
          </w:p>
          <w:p w:rsidR="003A4B79" w:rsidRPr="00641BD1" w:rsidRDefault="003A4B79" w:rsidP="00F7075A">
            <w:pPr>
              <w:spacing w:after="0" w:line="240" w:lineRule="auto"/>
              <w:jc w:val="center"/>
              <w:rPr>
                <w:rFonts w:ascii="Palatino Linotype" w:hAnsi="Palatino Linotype" w:cs="Arial"/>
                <w:sz w:val="24"/>
                <w:szCs w:val="24"/>
              </w:rPr>
            </w:pP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lastRenderedPageBreak/>
              <w:t>¿Se lleva a cabo descripción documental? En caso afirmativo explique.</w:t>
            </w:r>
          </w:p>
        </w:tc>
        <w:tc>
          <w:tcPr>
            <w:tcW w:w="3341" w:type="dxa"/>
            <w:gridSpan w:val="2"/>
            <w:shd w:val="clear" w:color="auto" w:fill="auto"/>
          </w:tcPr>
          <w:p w:rsidR="003A4B79" w:rsidRPr="00641BD1" w:rsidRDefault="003A4B79" w:rsidP="00F7075A">
            <w:pPr>
              <w:pStyle w:val="Default"/>
              <w:jc w:val="both"/>
              <w:rPr>
                <w:rFonts w:ascii="Palatino Linotype" w:hAnsi="Palatino Linotype"/>
              </w:rPr>
            </w:pPr>
            <w:r w:rsidRPr="00641BD1">
              <w:rPr>
                <w:rFonts w:ascii="Palatino Linotype" w:hAnsi="Palatino Linotype"/>
              </w:rPr>
              <w:t xml:space="preserve">SI, se especifica qué tipo de registro es, la subsección, serie y subserie,  y al momento de transferirlo en el inventario documental queda registro de su trazabilidad al archivo central, para facilitar la búsqueda. </w:t>
            </w:r>
          </w:p>
        </w:tc>
      </w:tr>
      <w:tr w:rsidR="003A4B79" w:rsidRPr="00641BD1" w:rsidTr="00F7075A">
        <w:tc>
          <w:tcPr>
            <w:tcW w:w="5637" w:type="dxa"/>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Transferencia documental</w:t>
            </w:r>
          </w:p>
        </w:tc>
        <w:tc>
          <w:tcPr>
            <w:tcW w:w="3341" w:type="dxa"/>
            <w:gridSpan w:val="2"/>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procedimiento para las transferencias documentales?</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elabora un cronograma anual de transferencias documentales primarias?</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llevan a cabo transferencias documentales secundarias? En caso afirmativo explique.</w:t>
            </w:r>
          </w:p>
        </w:tc>
        <w:tc>
          <w:tcPr>
            <w:tcW w:w="3341"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SI, se transfieren los documentos y expedientes del archivo de gestión al archivo central quedando como evidencia los inventarios.</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¿Las áreas realizan la preparación física de las series y subseries documentales a transferir?</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¿El área responsable de validar la transferencia realiza control de calidad? En caso afirmativo, si se encuentran errores, que procedimiento se lleva a cabo.</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NO</w:t>
            </w:r>
          </w:p>
        </w:tc>
      </w:tr>
      <w:tr w:rsidR="003A4B79" w:rsidRPr="00641BD1" w:rsidTr="00F7075A">
        <w:tc>
          <w:tcPr>
            <w:tcW w:w="5637" w:type="dxa"/>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Disposición de documentos</w:t>
            </w:r>
          </w:p>
        </w:tc>
        <w:tc>
          <w:tcPr>
            <w:tcW w:w="3341" w:type="dxa"/>
            <w:gridSpan w:val="2"/>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lastRenderedPageBreak/>
              <w:t>¿Existe procedimiento para la disposición de los documentos?</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¿Hay documentos de conservación total? En caso afirmativo explique qué criterios se tienen en cuenta.</w:t>
            </w:r>
          </w:p>
        </w:tc>
        <w:tc>
          <w:tcPr>
            <w:tcW w:w="3341" w:type="dxa"/>
            <w:gridSpan w:val="2"/>
            <w:shd w:val="clear" w:color="auto" w:fill="auto"/>
          </w:tcPr>
          <w:p w:rsidR="003A4B79" w:rsidRPr="00641BD1" w:rsidRDefault="003A4B79" w:rsidP="00F7075A">
            <w:pPr>
              <w:pStyle w:val="Default"/>
              <w:jc w:val="both"/>
              <w:rPr>
                <w:rFonts w:ascii="Palatino Linotype" w:hAnsi="Palatino Linotype"/>
              </w:rPr>
            </w:pPr>
            <w:r w:rsidRPr="00641BD1">
              <w:rPr>
                <w:rFonts w:ascii="Palatino Linotype" w:hAnsi="Palatino Linotype"/>
              </w:rPr>
              <w:t xml:space="preserve">SI, se toman en cuenta los valores según la tabla de valoración documental. </w:t>
            </w:r>
          </w:p>
          <w:p w:rsidR="003A4B79" w:rsidRPr="00641BD1" w:rsidRDefault="003A4B79" w:rsidP="00F7075A">
            <w:pPr>
              <w:spacing w:after="0" w:line="240" w:lineRule="auto"/>
              <w:jc w:val="center"/>
              <w:rPr>
                <w:rFonts w:ascii="Palatino Linotype" w:hAnsi="Palatino Linotype" w:cs="Arial"/>
                <w:sz w:val="24"/>
                <w:szCs w:val="24"/>
              </w:rPr>
            </w:pP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¿Realizan selección documental? En caso afirmativo explique las técnicas de muestreo.</w:t>
            </w:r>
          </w:p>
        </w:tc>
        <w:tc>
          <w:tcPr>
            <w:tcW w:w="3341"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 xml:space="preserve">SI, se toman pocas muestras de documentos y expedientes para revisar y auditar que el proceso se lleve bien. </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usan medios alternativos para garantizar la conservación en un formato diferente? En caso afirmativo explique.</w:t>
            </w:r>
          </w:p>
        </w:tc>
        <w:tc>
          <w:tcPr>
            <w:tcW w:w="3341" w:type="dxa"/>
            <w:gridSpan w:val="2"/>
            <w:shd w:val="clear" w:color="auto" w:fill="auto"/>
          </w:tcPr>
          <w:p w:rsidR="003A4B79" w:rsidRPr="00641BD1" w:rsidRDefault="003A4B79" w:rsidP="00F7075A">
            <w:pPr>
              <w:pStyle w:val="Default"/>
              <w:jc w:val="both"/>
              <w:rPr>
                <w:rFonts w:ascii="Palatino Linotype" w:hAnsi="Palatino Linotype"/>
              </w:rPr>
            </w:pPr>
            <w:r w:rsidRPr="00641BD1">
              <w:rPr>
                <w:rFonts w:ascii="Palatino Linotype" w:hAnsi="Palatino Linotype"/>
              </w:rPr>
              <w:t>SI, se está haciendo la digitalización de los documentos con fines de consulta y con miras a su recuperación y conservación digital.</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llevan a cabo eliminaciones documentales? En caso afirmativo explique cómo se lleva a cabo el proceso.</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NO</w:t>
            </w:r>
          </w:p>
        </w:tc>
      </w:tr>
      <w:tr w:rsidR="003A4B79" w:rsidRPr="00641BD1" w:rsidTr="00F7075A">
        <w:tc>
          <w:tcPr>
            <w:tcW w:w="5637" w:type="dxa"/>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Preservación a largo plazo</w:t>
            </w:r>
          </w:p>
        </w:tc>
        <w:tc>
          <w:tcPr>
            <w:tcW w:w="3341" w:type="dxa"/>
            <w:gridSpan w:val="2"/>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procedimiento para la preservación documental a largo plazo?</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cuenta con un sistema integrado de conservación tanto de documentos físicos como de documentos electrónicos? En caso afirmativo explique.</w:t>
            </w:r>
          </w:p>
        </w:tc>
        <w:tc>
          <w:tcPr>
            <w:tcW w:w="3341" w:type="dxa"/>
            <w:gridSpan w:val="2"/>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SI,  se cuenta con un sistema de conservación física que serían los estantes y las cajas</w:t>
            </w:r>
            <w:r>
              <w:rPr>
                <w:rFonts w:ascii="Palatino Linotype" w:hAnsi="Palatino Linotype" w:cs="Arial"/>
                <w:sz w:val="24"/>
                <w:szCs w:val="24"/>
              </w:rPr>
              <w:t xml:space="preserve">, y </w:t>
            </w:r>
            <w:r w:rsidRPr="00641BD1">
              <w:rPr>
                <w:rFonts w:ascii="Palatino Linotype" w:hAnsi="Palatino Linotype" w:cs="Arial"/>
                <w:sz w:val="24"/>
                <w:szCs w:val="24"/>
              </w:rPr>
              <w:t xml:space="preserve"> el sistema SAIA donde se conservan los documentos digitalizados.</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garantiza la seguridad y conservación de la información electrónica generada por la Entidad? En caso afirmativo explique.</w:t>
            </w:r>
          </w:p>
        </w:tc>
        <w:tc>
          <w:tcPr>
            <w:tcW w:w="3341" w:type="dxa"/>
            <w:gridSpan w:val="2"/>
            <w:shd w:val="clear" w:color="auto" w:fill="auto"/>
          </w:tcPr>
          <w:p w:rsidR="003A4B79" w:rsidRPr="00641BD1" w:rsidRDefault="003A4B79" w:rsidP="00F7075A">
            <w:pPr>
              <w:pStyle w:val="Default"/>
              <w:jc w:val="both"/>
              <w:rPr>
                <w:rFonts w:ascii="Palatino Linotype" w:hAnsi="Palatino Linotype"/>
              </w:rPr>
            </w:pPr>
            <w:r w:rsidRPr="00641BD1">
              <w:rPr>
                <w:rFonts w:ascii="Palatino Linotype" w:hAnsi="Palatino Linotype"/>
              </w:rPr>
              <w:t xml:space="preserve">Si, se hace a través de copias de seguridad, que se hacen automáticamente todos los días y queda guardado en un </w:t>
            </w:r>
            <w:r w:rsidRPr="00641BD1">
              <w:rPr>
                <w:rFonts w:ascii="Palatino Linotype" w:hAnsi="Palatino Linotype"/>
              </w:rPr>
              <w:lastRenderedPageBreak/>
              <w:t>servidor alternativo ante una eventualidad de catástrofe.</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lastRenderedPageBreak/>
              <w:t>¿Se realiza migración de información? En caso afirmativo explique</w:t>
            </w:r>
          </w:p>
        </w:tc>
        <w:tc>
          <w:tcPr>
            <w:tcW w:w="3341" w:type="dxa"/>
            <w:gridSpan w:val="2"/>
            <w:shd w:val="clear" w:color="auto" w:fill="auto"/>
          </w:tcPr>
          <w:p w:rsidR="003A4B79" w:rsidRPr="00641BD1" w:rsidRDefault="003A4B79" w:rsidP="00F7075A">
            <w:pPr>
              <w:pStyle w:val="Default"/>
              <w:jc w:val="both"/>
              <w:rPr>
                <w:rFonts w:ascii="Palatino Linotype" w:hAnsi="Palatino Linotype"/>
              </w:rPr>
            </w:pPr>
            <w:r w:rsidRPr="00641BD1">
              <w:rPr>
                <w:rFonts w:ascii="Palatino Linotype" w:hAnsi="Palatino Linotype"/>
              </w:rPr>
              <w:t xml:space="preserve">SI, a través de un FTP se toman las copias de seguridad que se generan en la base de datos. </w:t>
            </w:r>
          </w:p>
        </w:tc>
      </w:tr>
      <w:tr w:rsidR="003A4B79" w:rsidRPr="00641BD1" w:rsidTr="00F7075A">
        <w:tc>
          <w:tcPr>
            <w:tcW w:w="5637" w:type="dxa"/>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Valoración documental</w:t>
            </w:r>
          </w:p>
        </w:tc>
        <w:tc>
          <w:tcPr>
            <w:tcW w:w="3341" w:type="dxa"/>
            <w:gridSpan w:val="2"/>
            <w:shd w:val="clear" w:color="auto" w:fill="8DB3E2" w:themeFill="text2" w:themeFillTint="66"/>
          </w:tcPr>
          <w:p w:rsidR="003A4B79" w:rsidRPr="00641BD1" w:rsidRDefault="003A4B79" w:rsidP="00F7075A">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procedimiento para la valoración documental?</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NO</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¿Cuándo se integra una nueva serie o Subserie documental a las tablas de retención documental, realizan valoración primaria y secundaria?</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F7075A">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un equipo interdisciplinario para llevar a cabo la valoración primaria y secundaria de nuevas series y subseries documentales que se integran a las tablas de retención documental? En caso afirmativo que profesionales llevan a cabo este proceso.</w:t>
            </w:r>
          </w:p>
        </w:tc>
        <w:tc>
          <w:tcPr>
            <w:tcW w:w="3341" w:type="dxa"/>
            <w:gridSpan w:val="2"/>
            <w:shd w:val="clear" w:color="auto" w:fill="auto"/>
          </w:tcPr>
          <w:p w:rsidR="003A4B79" w:rsidRPr="00641BD1" w:rsidRDefault="003A4B79" w:rsidP="00F7075A">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bl>
    <w:p w:rsidR="003A4B79" w:rsidRPr="00641BD1" w:rsidRDefault="003A4B79" w:rsidP="003A4B79">
      <w:pPr>
        <w:spacing w:after="0" w:line="240" w:lineRule="auto"/>
        <w:jc w:val="both"/>
        <w:rPr>
          <w:rFonts w:ascii="Palatino Linotype" w:hAnsi="Palatino Linotype" w:cs="Arial"/>
          <w:sz w:val="24"/>
          <w:szCs w:val="24"/>
        </w:rPr>
      </w:pPr>
    </w:p>
    <w:p w:rsidR="003A4B79" w:rsidRPr="00641BD1" w:rsidRDefault="003A4B79" w:rsidP="003A4B79">
      <w:pPr>
        <w:spacing w:after="0" w:line="240" w:lineRule="auto"/>
        <w:jc w:val="both"/>
        <w:rPr>
          <w:rFonts w:ascii="Palatino Linotype" w:hAnsi="Palatino Linotype" w:cs="Arial"/>
          <w:sz w:val="24"/>
          <w:szCs w:val="24"/>
        </w:rPr>
      </w:pPr>
    </w:p>
    <w:p w:rsidR="003A4B79" w:rsidRPr="00641BD1" w:rsidRDefault="003A4B79" w:rsidP="003A4B79">
      <w:pPr>
        <w:rPr>
          <w:rFonts w:ascii="Palatino Linotype" w:hAnsi="Palatino Linotype" w:cs="Arial"/>
          <w:sz w:val="24"/>
          <w:szCs w:val="24"/>
        </w:rPr>
      </w:pPr>
      <w:r w:rsidRPr="00641BD1">
        <w:rPr>
          <w:rFonts w:ascii="Palatino Linotype" w:hAnsi="Palatino Linotype" w:cs="Arial"/>
          <w:sz w:val="24"/>
          <w:szCs w:val="24"/>
        </w:rPr>
        <w:br w:type="page"/>
      </w:r>
    </w:p>
    <w:p w:rsidR="003A4B79" w:rsidRPr="00641BD1" w:rsidRDefault="003A4B79" w:rsidP="003A4B79">
      <w:pPr>
        <w:pStyle w:val="Ttulo1"/>
        <w:numPr>
          <w:ilvl w:val="0"/>
          <w:numId w:val="0"/>
        </w:numPr>
        <w:jc w:val="center"/>
        <w:rPr>
          <w:rFonts w:ascii="Palatino Linotype" w:hAnsi="Palatino Linotype" w:cs="Arial"/>
          <w:sz w:val="24"/>
          <w:szCs w:val="24"/>
        </w:rPr>
      </w:pPr>
      <w:bookmarkStart w:id="163" w:name="_Toc423548661"/>
      <w:bookmarkStart w:id="164" w:name="_Toc459879918"/>
      <w:r w:rsidRPr="00641BD1">
        <w:rPr>
          <w:rFonts w:ascii="Palatino Linotype" w:hAnsi="Palatino Linotype" w:cs="Arial"/>
          <w:sz w:val="24"/>
          <w:szCs w:val="24"/>
        </w:rPr>
        <w:lastRenderedPageBreak/>
        <w:t>Anexo No 3 Matriz Dofa</w:t>
      </w:r>
      <w:bookmarkEnd w:id="163"/>
      <w:bookmarkEnd w:id="164"/>
    </w:p>
    <w:p w:rsidR="003A4B79" w:rsidRPr="00641BD1" w:rsidRDefault="003A4B79" w:rsidP="003A4B79">
      <w:pPr>
        <w:rPr>
          <w:rFonts w:ascii="Palatino Linotype" w:hAnsi="Palatino Linotype" w:cs="Arial"/>
          <w:sz w:val="24"/>
          <w:szCs w:val="24"/>
        </w:rPr>
      </w:pPr>
    </w:p>
    <w:tbl>
      <w:tblPr>
        <w:tblStyle w:val="Tablaconcuadrcula"/>
        <w:tblW w:w="0" w:type="auto"/>
        <w:tblLook w:val="04A0" w:firstRow="1" w:lastRow="0" w:firstColumn="1" w:lastColumn="0" w:noHBand="0" w:noVBand="1"/>
      </w:tblPr>
      <w:tblGrid>
        <w:gridCol w:w="3131"/>
        <w:gridCol w:w="3132"/>
        <w:gridCol w:w="3132"/>
      </w:tblGrid>
      <w:tr w:rsidR="003A4B79" w:rsidRPr="00641BD1" w:rsidTr="00F7075A">
        <w:tc>
          <w:tcPr>
            <w:tcW w:w="9395" w:type="dxa"/>
            <w:gridSpan w:val="3"/>
            <w:shd w:val="clear" w:color="auto" w:fill="8DB3E2" w:themeFill="text2" w:themeFillTint="66"/>
          </w:tcPr>
          <w:p w:rsidR="003A4B79" w:rsidRPr="00641BD1" w:rsidRDefault="003A4B79" w:rsidP="00F7075A">
            <w:pPr>
              <w:jc w:val="center"/>
              <w:rPr>
                <w:rFonts w:ascii="Palatino Linotype" w:hAnsi="Palatino Linotype" w:cs="Arial"/>
                <w:sz w:val="18"/>
                <w:szCs w:val="24"/>
              </w:rPr>
            </w:pPr>
          </w:p>
          <w:p w:rsidR="003A4B79" w:rsidRPr="00641BD1" w:rsidRDefault="003A4B79" w:rsidP="00F7075A">
            <w:pPr>
              <w:jc w:val="center"/>
              <w:rPr>
                <w:rFonts w:ascii="Palatino Linotype" w:hAnsi="Palatino Linotype" w:cs="Arial"/>
                <w:b/>
                <w:szCs w:val="24"/>
              </w:rPr>
            </w:pPr>
            <w:r w:rsidRPr="00641BD1">
              <w:rPr>
                <w:rFonts w:ascii="Palatino Linotype" w:hAnsi="Palatino Linotype" w:cs="Arial"/>
                <w:b/>
                <w:szCs w:val="24"/>
              </w:rPr>
              <w:t>MATRIZ DOFA</w:t>
            </w:r>
          </w:p>
          <w:p w:rsidR="003A4B79" w:rsidRPr="00641BD1" w:rsidRDefault="003A4B79" w:rsidP="00F7075A">
            <w:pPr>
              <w:jc w:val="center"/>
              <w:rPr>
                <w:rFonts w:ascii="Palatino Linotype" w:hAnsi="Palatino Linotype" w:cs="Arial"/>
                <w:sz w:val="18"/>
                <w:szCs w:val="24"/>
              </w:rPr>
            </w:pPr>
          </w:p>
        </w:tc>
      </w:tr>
      <w:tr w:rsidR="003A4B79" w:rsidRPr="00641BD1" w:rsidTr="00F7075A">
        <w:trPr>
          <w:trHeight w:val="5611"/>
        </w:trPr>
        <w:tc>
          <w:tcPr>
            <w:tcW w:w="3131" w:type="dxa"/>
            <w:tcBorders>
              <w:bottom w:val="single" w:sz="4" w:space="0" w:color="auto"/>
              <w:tl2br w:val="double" w:sz="4" w:space="0" w:color="auto"/>
            </w:tcBorders>
            <w:shd w:val="clear" w:color="auto" w:fill="8DB3E2" w:themeFill="text2" w:themeFillTint="66"/>
          </w:tcPr>
          <w:p w:rsidR="003A4B79" w:rsidRPr="00641BD1" w:rsidRDefault="003A4B79" w:rsidP="00F7075A">
            <w:pPr>
              <w:jc w:val="right"/>
              <w:rPr>
                <w:rFonts w:ascii="Palatino Linotype" w:hAnsi="Palatino Linotype" w:cs="Arial"/>
                <w:sz w:val="18"/>
                <w:szCs w:val="24"/>
              </w:rPr>
            </w:pPr>
          </w:p>
          <w:p w:rsidR="003A4B79" w:rsidRPr="00641BD1" w:rsidRDefault="003A4B79" w:rsidP="00F7075A">
            <w:pPr>
              <w:jc w:val="right"/>
              <w:rPr>
                <w:rFonts w:ascii="Palatino Linotype" w:hAnsi="Palatino Linotype" w:cs="Arial"/>
                <w:sz w:val="18"/>
                <w:szCs w:val="24"/>
              </w:rPr>
            </w:pPr>
          </w:p>
          <w:p w:rsidR="003A4B79" w:rsidRPr="00641BD1" w:rsidRDefault="003A4B79" w:rsidP="00F7075A">
            <w:pPr>
              <w:jc w:val="right"/>
              <w:rPr>
                <w:rFonts w:ascii="Palatino Linotype" w:hAnsi="Palatino Linotype" w:cs="Arial"/>
                <w:sz w:val="18"/>
                <w:szCs w:val="24"/>
              </w:rPr>
            </w:pPr>
          </w:p>
          <w:p w:rsidR="003A4B79" w:rsidRPr="00641BD1" w:rsidRDefault="003A4B79" w:rsidP="00F7075A">
            <w:pPr>
              <w:jc w:val="right"/>
              <w:rPr>
                <w:rFonts w:ascii="Palatino Linotype" w:hAnsi="Palatino Linotype" w:cs="Arial"/>
                <w:sz w:val="18"/>
                <w:szCs w:val="24"/>
              </w:rPr>
            </w:pPr>
          </w:p>
          <w:p w:rsidR="003A4B79" w:rsidRPr="00641BD1" w:rsidRDefault="003A4B79" w:rsidP="00F7075A">
            <w:pPr>
              <w:rPr>
                <w:rFonts w:ascii="Palatino Linotype" w:hAnsi="Palatino Linotype" w:cs="Arial"/>
                <w:sz w:val="18"/>
                <w:szCs w:val="24"/>
              </w:rPr>
            </w:pPr>
          </w:p>
          <w:p w:rsidR="003A4B79" w:rsidRPr="00641BD1" w:rsidRDefault="003A4B79" w:rsidP="00F7075A">
            <w:pPr>
              <w:jc w:val="right"/>
              <w:rPr>
                <w:rFonts w:ascii="Palatino Linotype" w:hAnsi="Palatino Linotype" w:cs="Arial"/>
                <w:sz w:val="18"/>
                <w:szCs w:val="24"/>
              </w:rPr>
            </w:pPr>
          </w:p>
          <w:p w:rsidR="003A4B79" w:rsidRPr="00641BD1" w:rsidRDefault="003A4B79" w:rsidP="00F7075A">
            <w:pPr>
              <w:jc w:val="right"/>
              <w:rPr>
                <w:rFonts w:ascii="Palatino Linotype" w:hAnsi="Palatino Linotype" w:cs="Arial"/>
                <w:b/>
                <w:szCs w:val="24"/>
              </w:rPr>
            </w:pPr>
            <w:r w:rsidRPr="00641BD1">
              <w:rPr>
                <w:rFonts w:ascii="Palatino Linotype" w:hAnsi="Palatino Linotype" w:cs="Arial"/>
                <w:b/>
                <w:szCs w:val="24"/>
              </w:rPr>
              <w:t>Factores Internos</w:t>
            </w:r>
          </w:p>
          <w:p w:rsidR="003A4B79" w:rsidRPr="00641BD1" w:rsidRDefault="003A4B79" w:rsidP="00F7075A">
            <w:pPr>
              <w:jc w:val="right"/>
              <w:rPr>
                <w:rFonts w:ascii="Palatino Linotype" w:hAnsi="Palatino Linotype" w:cs="Arial"/>
                <w:sz w:val="18"/>
                <w:szCs w:val="24"/>
              </w:rPr>
            </w:pPr>
          </w:p>
          <w:p w:rsidR="003A4B79" w:rsidRPr="00641BD1" w:rsidRDefault="003A4B79" w:rsidP="00F7075A">
            <w:pPr>
              <w:jc w:val="right"/>
              <w:rPr>
                <w:rFonts w:ascii="Palatino Linotype" w:hAnsi="Palatino Linotype" w:cs="Arial"/>
                <w:sz w:val="18"/>
                <w:szCs w:val="24"/>
              </w:rPr>
            </w:pPr>
          </w:p>
          <w:p w:rsidR="003A4B79" w:rsidRPr="00641BD1" w:rsidRDefault="003A4B79" w:rsidP="00F7075A">
            <w:pPr>
              <w:jc w:val="right"/>
              <w:rPr>
                <w:rFonts w:ascii="Palatino Linotype" w:hAnsi="Palatino Linotype" w:cs="Arial"/>
                <w:sz w:val="18"/>
                <w:szCs w:val="24"/>
              </w:rPr>
            </w:pPr>
          </w:p>
          <w:p w:rsidR="003A4B79" w:rsidRPr="00641BD1" w:rsidRDefault="003A4B79" w:rsidP="00F7075A">
            <w:pPr>
              <w:jc w:val="right"/>
              <w:rPr>
                <w:rFonts w:ascii="Palatino Linotype" w:hAnsi="Palatino Linotype" w:cs="Arial"/>
                <w:sz w:val="18"/>
                <w:szCs w:val="24"/>
              </w:rPr>
            </w:pPr>
          </w:p>
          <w:p w:rsidR="003A4B79" w:rsidRPr="00641BD1" w:rsidRDefault="003A4B79" w:rsidP="00F7075A">
            <w:pPr>
              <w:jc w:val="center"/>
              <w:rPr>
                <w:rFonts w:ascii="Palatino Linotype" w:hAnsi="Palatino Linotype" w:cs="Arial"/>
                <w:sz w:val="18"/>
                <w:szCs w:val="24"/>
              </w:rPr>
            </w:pPr>
          </w:p>
          <w:p w:rsidR="003A4B79" w:rsidRPr="00641BD1" w:rsidRDefault="003A4B79" w:rsidP="00F7075A">
            <w:pPr>
              <w:jc w:val="center"/>
              <w:rPr>
                <w:rFonts w:ascii="Palatino Linotype" w:hAnsi="Palatino Linotype" w:cs="Arial"/>
                <w:sz w:val="18"/>
                <w:szCs w:val="24"/>
              </w:rPr>
            </w:pPr>
          </w:p>
          <w:p w:rsidR="003A4B79" w:rsidRPr="00641BD1" w:rsidRDefault="003A4B79" w:rsidP="00F7075A">
            <w:pPr>
              <w:jc w:val="center"/>
              <w:rPr>
                <w:rFonts w:ascii="Palatino Linotype" w:hAnsi="Palatino Linotype" w:cs="Arial"/>
                <w:sz w:val="18"/>
                <w:szCs w:val="24"/>
              </w:rPr>
            </w:pPr>
          </w:p>
          <w:p w:rsidR="003A4B79" w:rsidRPr="00641BD1" w:rsidRDefault="003A4B79" w:rsidP="00F7075A">
            <w:pPr>
              <w:jc w:val="center"/>
              <w:rPr>
                <w:rFonts w:ascii="Palatino Linotype" w:hAnsi="Palatino Linotype" w:cs="Arial"/>
                <w:sz w:val="18"/>
                <w:szCs w:val="24"/>
              </w:rPr>
            </w:pPr>
          </w:p>
          <w:p w:rsidR="003A4B79" w:rsidRPr="00641BD1" w:rsidRDefault="003A4B79" w:rsidP="00F7075A">
            <w:pPr>
              <w:jc w:val="center"/>
              <w:rPr>
                <w:rFonts w:ascii="Palatino Linotype" w:hAnsi="Palatino Linotype" w:cs="Arial"/>
                <w:sz w:val="18"/>
                <w:szCs w:val="24"/>
              </w:rPr>
            </w:pPr>
          </w:p>
          <w:p w:rsidR="003A4B79" w:rsidRPr="00641BD1" w:rsidRDefault="003A4B79" w:rsidP="00F7075A">
            <w:pPr>
              <w:jc w:val="center"/>
              <w:rPr>
                <w:rFonts w:ascii="Palatino Linotype" w:hAnsi="Palatino Linotype" w:cs="Arial"/>
                <w:sz w:val="18"/>
                <w:szCs w:val="24"/>
              </w:rPr>
            </w:pPr>
          </w:p>
          <w:p w:rsidR="003A4B79" w:rsidRPr="00641BD1" w:rsidRDefault="003A4B79" w:rsidP="00F7075A">
            <w:pPr>
              <w:jc w:val="center"/>
              <w:rPr>
                <w:rFonts w:ascii="Palatino Linotype" w:hAnsi="Palatino Linotype" w:cs="Arial"/>
                <w:sz w:val="18"/>
                <w:szCs w:val="24"/>
              </w:rPr>
            </w:pPr>
          </w:p>
          <w:p w:rsidR="003A4B79" w:rsidRPr="00641BD1" w:rsidRDefault="003A4B79" w:rsidP="00F7075A">
            <w:pPr>
              <w:jc w:val="center"/>
              <w:rPr>
                <w:rFonts w:ascii="Palatino Linotype" w:hAnsi="Palatino Linotype" w:cs="Arial"/>
                <w:sz w:val="18"/>
                <w:szCs w:val="24"/>
              </w:rPr>
            </w:pPr>
          </w:p>
          <w:p w:rsidR="003A4B79" w:rsidRPr="00641BD1" w:rsidRDefault="003A4B79" w:rsidP="00F7075A">
            <w:pPr>
              <w:jc w:val="center"/>
              <w:rPr>
                <w:rFonts w:ascii="Palatino Linotype" w:hAnsi="Palatino Linotype" w:cs="Arial"/>
                <w:sz w:val="18"/>
                <w:szCs w:val="24"/>
              </w:rPr>
            </w:pPr>
          </w:p>
          <w:p w:rsidR="003A4B79" w:rsidRPr="00641BD1" w:rsidRDefault="003A4B79" w:rsidP="00F7075A">
            <w:pPr>
              <w:rPr>
                <w:rFonts w:ascii="Palatino Linotype" w:hAnsi="Palatino Linotype" w:cs="Arial"/>
                <w:sz w:val="18"/>
                <w:szCs w:val="24"/>
              </w:rPr>
            </w:pPr>
          </w:p>
          <w:p w:rsidR="003A4B79" w:rsidRPr="00641BD1" w:rsidRDefault="003A4B79" w:rsidP="00F7075A">
            <w:pPr>
              <w:rPr>
                <w:rFonts w:ascii="Palatino Linotype" w:hAnsi="Palatino Linotype" w:cs="Arial"/>
                <w:sz w:val="18"/>
                <w:szCs w:val="24"/>
              </w:rPr>
            </w:pPr>
          </w:p>
          <w:p w:rsidR="003A4B79" w:rsidRPr="00641BD1" w:rsidRDefault="003A4B79" w:rsidP="00F7075A">
            <w:pPr>
              <w:rPr>
                <w:rFonts w:ascii="Palatino Linotype" w:hAnsi="Palatino Linotype" w:cs="Arial"/>
                <w:sz w:val="18"/>
                <w:szCs w:val="24"/>
              </w:rPr>
            </w:pPr>
          </w:p>
          <w:p w:rsidR="003A4B79" w:rsidRPr="00641BD1" w:rsidRDefault="003A4B79" w:rsidP="00F7075A">
            <w:pPr>
              <w:jc w:val="center"/>
              <w:rPr>
                <w:rFonts w:ascii="Palatino Linotype" w:hAnsi="Palatino Linotype" w:cs="Arial"/>
                <w:szCs w:val="24"/>
              </w:rPr>
            </w:pPr>
          </w:p>
          <w:p w:rsidR="003A4B79" w:rsidRPr="00641BD1" w:rsidRDefault="003A4B79" w:rsidP="00F7075A">
            <w:pPr>
              <w:rPr>
                <w:rFonts w:ascii="Palatino Linotype" w:hAnsi="Palatino Linotype" w:cs="Arial"/>
                <w:b/>
                <w:sz w:val="18"/>
                <w:szCs w:val="24"/>
              </w:rPr>
            </w:pPr>
            <w:r w:rsidRPr="00641BD1">
              <w:rPr>
                <w:rFonts w:ascii="Palatino Linotype" w:hAnsi="Palatino Linotype" w:cs="Arial"/>
                <w:b/>
                <w:szCs w:val="24"/>
              </w:rPr>
              <w:t>Factores Externos</w:t>
            </w:r>
          </w:p>
        </w:tc>
        <w:tc>
          <w:tcPr>
            <w:tcW w:w="3132" w:type="dxa"/>
            <w:shd w:val="clear" w:color="auto" w:fill="C6D9F1" w:themeFill="text2" w:themeFillTint="33"/>
          </w:tcPr>
          <w:p w:rsidR="003A4B79" w:rsidRPr="00641BD1" w:rsidRDefault="003A4B79" w:rsidP="00F7075A">
            <w:pPr>
              <w:jc w:val="center"/>
              <w:rPr>
                <w:rFonts w:ascii="Palatino Linotype" w:hAnsi="Palatino Linotype" w:cs="Arial"/>
                <w:b/>
                <w:sz w:val="18"/>
                <w:szCs w:val="24"/>
              </w:rPr>
            </w:pPr>
            <w:r w:rsidRPr="00641BD1">
              <w:rPr>
                <w:rFonts w:ascii="Palatino Linotype" w:hAnsi="Palatino Linotype" w:cs="Arial"/>
                <w:b/>
                <w:sz w:val="18"/>
                <w:szCs w:val="24"/>
              </w:rPr>
              <w:lastRenderedPageBreak/>
              <w:t>LISTA DE FORTALEZAS</w:t>
            </w:r>
          </w:p>
          <w:p w:rsidR="003A4B79" w:rsidRPr="00641BD1" w:rsidRDefault="003A4B79" w:rsidP="00F7075A">
            <w:pPr>
              <w:rPr>
                <w:rFonts w:ascii="Palatino Linotype" w:hAnsi="Palatino Linotype" w:cs="Arial"/>
                <w:b/>
                <w:sz w:val="18"/>
                <w:szCs w:val="24"/>
              </w:rPr>
            </w:pPr>
          </w:p>
          <w:p w:rsidR="003A4B79" w:rsidRPr="00641BD1" w:rsidRDefault="003A4B79" w:rsidP="00805779">
            <w:pPr>
              <w:pStyle w:val="Prrafodelista"/>
              <w:numPr>
                <w:ilvl w:val="0"/>
                <w:numId w:val="4"/>
              </w:numPr>
              <w:spacing w:after="0" w:line="240" w:lineRule="auto"/>
              <w:ind w:left="271" w:hanging="218"/>
              <w:jc w:val="both"/>
              <w:rPr>
                <w:rFonts w:ascii="Palatino Linotype" w:hAnsi="Palatino Linotype" w:cs="Arial"/>
                <w:sz w:val="18"/>
                <w:szCs w:val="24"/>
              </w:rPr>
            </w:pPr>
            <w:r w:rsidRPr="00641BD1">
              <w:rPr>
                <w:rFonts w:ascii="Palatino Linotype" w:hAnsi="Palatino Linotype" w:cs="Arial"/>
                <w:sz w:val="18"/>
                <w:szCs w:val="24"/>
              </w:rPr>
              <w:t>El PGD se articula con la misión, los objetivos y las metas estratégicas de la CCV.</w:t>
            </w:r>
          </w:p>
          <w:p w:rsidR="003A4B79" w:rsidRPr="00641BD1" w:rsidRDefault="003A4B79" w:rsidP="00805779">
            <w:pPr>
              <w:pStyle w:val="Prrafodelista"/>
              <w:numPr>
                <w:ilvl w:val="0"/>
                <w:numId w:val="4"/>
              </w:numPr>
              <w:spacing w:after="0" w:line="240" w:lineRule="auto"/>
              <w:ind w:left="271" w:hanging="218"/>
              <w:jc w:val="both"/>
              <w:rPr>
                <w:rFonts w:ascii="Palatino Linotype" w:hAnsi="Palatino Linotype" w:cs="Arial"/>
                <w:sz w:val="18"/>
                <w:szCs w:val="24"/>
              </w:rPr>
            </w:pPr>
            <w:r w:rsidRPr="00641BD1">
              <w:rPr>
                <w:rFonts w:ascii="Palatino Linotype" w:hAnsi="Palatino Linotype" w:cs="Arial"/>
                <w:sz w:val="18"/>
                <w:szCs w:val="24"/>
              </w:rPr>
              <w:t>El proceso de gestión documental cuenta  con recursos presupuestales para garantizar su adecuado funcionamiento.</w:t>
            </w:r>
          </w:p>
          <w:p w:rsidR="003A4B79" w:rsidRPr="00641BD1" w:rsidRDefault="003A4B79" w:rsidP="00805779">
            <w:pPr>
              <w:pStyle w:val="Prrafodelista"/>
              <w:numPr>
                <w:ilvl w:val="0"/>
                <w:numId w:val="4"/>
              </w:numPr>
              <w:spacing w:after="0" w:line="240" w:lineRule="auto"/>
              <w:ind w:left="271" w:hanging="218"/>
              <w:jc w:val="both"/>
              <w:rPr>
                <w:rFonts w:ascii="Palatino Linotype" w:hAnsi="Palatino Linotype" w:cs="Arial"/>
                <w:sz w:val="18"/>
                <w:szCs w:val="24"/>
              </w:rPr>
            </w:pPr>
            <w:r w:rsidRPr="00641BD1">
              <w:rPr>
                <w:rFonts w:ascii="Palatino Linotype" w:hAnsi="Palatino Linotype" w:cs="Arial"/>
                <w:sz w:val="18"/>
                <w:szCs w:val="24"/>
              </w:rPr>
              <w:t>La CCV cuenta  con un aplicativo de gestión de documentos (SAIA) con relación a los requerimientos tecnológicos.</w:t>
            </w:r>
          </w:p>
          <w:p w:rsidR="003A4B79" w:rsidRPr="00641BD1" w:rsidRDefault="003A4B79" w:rsidP="00805779">
            <w:pPr>
              <w:pStyle w:val="Prrafodelista"/>
              <w:numPr>
                <w:ilvl w:val="0"/>
                <w:numId w:val="4"/>
              </w:numPr>
              <w:spacing w:after="0" w:line="240" w:lineRule="auto"/>
              <w:ind w:left="271" w:hanging="218"/>
              <w:jc w:val="both"/>
              <w:rPr>
                <w:rFonts w:ascii="Palatino Linotype" w:hAnsi="Palatino Linotype" w:cs="Arial"/>
                <w:sz w:val="18"/>
                <w:szCs w:val="24"/>
              </w:rPr>
            </w:pPr>
            <w:r w:rsidRPr="00641BD1">
              <w:rPr>
                <w:rFonts w:ascii="Palatino Linotype" w:hAnsi="Palatino Linotype" w:cs="Arial"/>
                <w:sz w:val="18"/>
                <w:szCs w:val="24"/>
              </w:rPr>
              <w:t>Cuenta con un sistema integrado de conservación tanto de documentos físicos como electrónicos.</w:t>
            </w:r>
          </w:p>
          <w:p w:rsidR="003A4B79" w:rsidRPr="00641BD1" w:rsidRDefault="003A4B79" w:rsidP="00805779">
            <w:pPr>
              <w:pStyle w:val="Prrafodelista"/>
              <w:numPr>
                <w:ilvl w:val="0"/>
                <w:numId w:val="4"/>
              </w:numPr>
              <w:spacing w:after="0" w:line="240" w:lineRule="auto"/>
              <w:ind w:left="271" w:hanging="271"/>
              <w:jc w:val="both"/>
              <w:rPr>
                <w:rFonts w:ascii="Palatino Linotype" w:hAnsi="Palatino Linotype" w:cs="Arial"/>
                <w:sz w:val="18"/>
                <w:szCs w:val="24"/>
              </w:rPr>
            </w:pPr>
            <w:r w:rsidRPr="00641BD1">
              <w:rPr>
                <w:rFonts w:ascii="Palatino Linotype" w:hAnsi="Palatino Linotype" w:cs="Arial"/>
                <w:sz w:val="18"/>
                <w:szCs w:val="24"/>
              </w:rPr>
              <w:t>Se garantiza la seguridad y conservación de la información física y electrónica generada por la CCV.</w:t>
            </w:r>
          </w:p>
          <w:p w:rsidR="003A4B79" w:rsidRPr="00641BD1" w:rsidRDefault="003A4B79" w:rsidP="00805779">
            <w:pPr>
              <w:pStyle w:val="Prrafodelista"/>
              <w:numPr>
                <w:ilvl w:val="0"/>
                <w:numId w:val="4"/>
              </w:numPr>
              <w:spacing w:after="0" w:line="240" w:lineRule="auto"/>
              <w:ind w:left="271" w:hanging="271"/>
              <w:jc w:val="both"/>
              <w:rPr>
                <w:rFonts w:ascii="Palatino Linotype" w:hAnsi="Palatino Linotype" w:cs="Arial"/>
                <w:sz w:val="18"/>
                <w:szCs w:val="24"/>
              </w:rPr>
            </w:pPr>
            <w:r w:rsidRPr="00641BD1">
              <w:rPr>
                <w:rFonts w:ascii="Palatino Linotype" w:hAnsi="Palatino Linotype" w:cs="Arial"/>
                <w:sz w:val="18"/>
                <w:szCs w:val="24"/>
              </w:rPr>
              <w:t>Existe un comité interno de archivo y un equipo de trabajo que desarrolla el PDG.</w:t>
            </w:r>
          </w:p>
          <w:p w:rsidR="003A4B79" w:rsidRPr="00641BD1" w:rsidRDefault="003A4B79" w:rsidP="00805779">
            <w:pPr>
              <w:pStyle w:val="Prrafodelista"/>
              <w:numPr>
                <w:ilvl w:val="0"/>
                <w:numId w:val="4"/>
              </w:numPr>
              <w:spacing w:after="0" w:line="240" w:lineRule="auto"/>
              <w:ind w:left="271" w:hanging="283"/>
              <w:jc w:val="both"/>
              <w:rPr>
                <w:rFonts w:ascii="Palatino Linotype" w:hAnsi="Palatino Linotype" w:cs="Arial"/>
                <w:sz w:val="18"/>
                <w:szCs w:val="24"/>
              </w:rPr>
            </w:pPr>
            <w:r w:rsidRPr="00641BD1">
              <w:rPr>
                <w:rFonts w:ascii="Palatino Linotype" w:hAnsi="Palatino Linotype" w:cs="Arial"/>
                <w:sz w:val="18"/>
                <w:szCs w:val="24"/>
              </w:rPr>
              <w:t>Contamos con avances en los instrumentos archivísticos.</w:t>
            </w:r>
          </w:p>
          <w:p w:rsidR="003A4B79" w:rsidRPr="00641BD1" w:rsidRDefault="003A4B79" w:rsidP="00805779">
            <w:pPr>
              <w:pStyle w:val="Prrafodelista"/>
              <w:numPr>
                <w:ilvl w:val="0"/>
                <w:numId w:val="4"/>
              </w:numPr>
              <w:spacing w:after="0" w:line="240" w:lineRule="auto"/>
              <w:ind w:left="271" w:hanging="283"/>
              <w:jc w:val="both"/>
              <w:rPr>
                <w:rFonts w:ascii="Palatino Linotype" w:hAnsi="Palatino Linotype" w:cs="Arial"/>
                <w:sz w:val="18"/>
                <w:szCs w:val="24"/>
              </w:rPr>
            </w:pPr>
            <w:r w:rsidRPr="00641BD1">
              <w:rPr>
                <w:rFonts w:ascii="Palatino Linotype" w:hAnsi="Palatino Linotype" w:cs="Arial"/>
                <w:sz w:val="18"/>
                <w:szCs w:val="24"/>
              </w:rPr>
              <w:t>El área responsable de la gestión documental figura dentro de la estructura orgánica.</w:t>
            </w:r>
          </w:p>
        </w:tc>
        <w:tc>
          <w:tcPr>
            <w:tcW w:w="3132" w:type="dxa"/>
            <w:shd w:val="clear" w:color="auto" w:fill="C6D9F1" w:themeFill="text2" w:themeFillTint="33"/>
          </w:tcPr>
          <w:p w:rsidR="003A4B79" w:rsidRPr="00641BD1" w:rsidRDefault="003A4B79" w:rsidP="00F7075A">
            <w:pPr>
              <w:jc w:val="center"/>
              <w:rPr>
                <w:rFonts w:ascii="Palatino Linotype" w:hAnsi="Palatino Linotype" w:cs="Arial"/>
                <w:b/>
                <w:sz w:val="18"/>
                <w:szCs w:val="24"/>
              </w:rPr>
            </w:pPr>
            <w:r w:rsidRPr="00641BD1">
              <w:rPr>
                <w:rFonts w:ascii="Palatino Linotype" w:hAnsi="Palatino Linotype" w:cs="Arial"/>
                <w:b/>
                <w:sz w:val="18"/>
                <w:szCs w:val="24"/>
              </w:rPr>
              <w:t>LISTA DE DEBILIDADES</w:t>
            </w:r>
          </w:p>
          <w:p w:rsidR="003A4B79" w:rsidRPr="00641BD1" w:rsidRDefault="003A4B79" w:rsidP="00F7075A">
            <w:pPr>
              <w:rPr>
                <w:rFonts w:ascii="Palatino Linotype" w:hAnsi="Palatino Linotype" w:cs="Arial"/>
                <w:b/>
                <w:sz w:val="18"/>
                <w:szCs w:val="24"/>
              </w:rPr>
            </w:pPr>
          </w:p>
          <w:p w:rsidR="003A4B79" w:rsidRPr="00641BD1" w:rsidRDefault="003A4B79" w:rsidP="00805779">
            <w:pPr>
              <w:pStyle w:val="Prrafodelista"/>
              <w:numPr>
                <w:ilvl w:val="0"/>
                <w:numId w:val="8"/>
              </w:numPr>
              <w:spacing w:after="0" w:line="240" w:lineRule="auto"/>
              <w:ind w:left="258"/>
              <w:jc w:val="both"/>
              <w:rPr>
                <w:rFonts w:ascii="Palatino Linotype" w:hAnsi="Palatino Linotype" w:cs="Arial"/>
                <w:sz w:val="18"/>
                <w:szCs w:val="24"/>
              </w:rPr>
            </w:pPr>
            <w:r w:rsidRPr="00641BD1">
              <w:rPr>
                <w:rFonts w:ascii="Palatino Linotype" w:hAnsi="Palatino Linotype" w:cs="Arial"/>
                <w:sz w:val="18"/>
                <w:szCs w:val="24"/>
              </w:rPr>
              <w:t>Dentro del proceso de planeación no contamos con un sistema de gestión de documentos electrónicos SGDEA.</w:t>
            </w:r>
          </w:p>
          <w:p w:rsidR="003A4B79" w:rsidRPr="00641BD1" w:rsidRDefault="003A4B79" w:rsidP="00805779">
            <w:pPr>
              <w:pStyle w:val="Prrafodelista"/>
              <w:numPr>
                <w:ilvl w:val="0"/>
                <w:numId w:val="8"/>
              </w:numPr>
              <w:spacing w:after="0" w:line="240" w:lineRule="auto"/>
              <w:ind w:left="258"/>
              <w:jc w:val="both"/>
              <w:rPr>
                <w:rFonts w:ascii="Palatino Linotype" w:hAnsi="Palatino Linotype" w:cs="Arial"/>
                <w:sz w:val="18"/>
                <w:szCs w:val="24"/>
              </w:rPr>
            </w:pPr>
            <w:r w:rsidRPr="00641BD1">
              <w:rPr>
                <w:rFonts w:ascii="Palatino Linotype" w:hAnsi="Palatino Linotype" w:cs="Arial"/>
                <w:sz w:val="18"/>
                <w:szCs w:val="24"/>
              </w:rPr>
              <w:t>No existen los respectivos procedimientos para los procesos de producción, de organización, de transferencia, de disposición, de preservación y valoración documental.</w:t>
            </w:r>
          </w:p>
          <w:p w:rsidR="003A4B79" w:rsidRPr="00641BD1" w:rsidRDefault="003A4B79" w:rsidP="00805779">
            <w:pPr>
              <w:pStyle w:val="Prrafodelista"/>
              <w:numPr>
                <w:ilvl w:val="0"/>
                <w:numId w:val="8"/>
              </w:numPr>
              <w:spacing w:after="0" w:line="240" w:lineRule="auto"/>
              <w:ind w:left="258"/>
              <w:jc w:val="both"/>
              <w:rPr>
                <w:rFonts w:ascii="Palatino Linotype" w:hAnsi="Palatino Linotype" w:cs="Arial"/>
                <w:sz w:val="18"/>
                <w:szCs w:val="24"/>
              </w:rPr>
            </w:pPr>
            <w:r w:rsidRPr="00641BD1">
              <w:rPr>
                <w:rFonts w:ascii="Palatino Linotype" w:hAnsi="Palatino Linotype" w:cs="Arial"/>
                <w:sz w:val="18"/>
                <w:szCs w:val="24"/>
              </w:rPr>
              <w:t>Poca participación de los trabajadores operativos, distintos al personal de gestión documental, en la implementación del sistema de gestión documental.</w:t>
            </w:r>
          </w:p>
          <w:p w:rsidR="003A4B79" w:rsidRPr="00641BD1" w:rsidRDefault="003A4B79" w:rsidP="00F7075A">
            <w:pPr>
              <w:pStyle w:val="Prrafodelista"/>
              <w:rPr>
                <w:rFonts w:ascii="Palatino Linotype" w:hAnsi="Palatino Linotype" w:cs="Arial"/>
                <w:b/>
                <w:sz w:val="18"/>
                <w:szCs w:val="24"/>
              </w:rPr>
            </w:pPr>
          </w:p>
        </w:tc>
      </w:tr>
      <w:tr w:rsidR="003A4B79" w:rsidRPr="00641BD1" w:rsidTr="00F7075A">
        <w:tc>
          <w:tcPr>
            <w:tcW w:w="3131" w:type="dxa"/>
            <w:shd w:val="clear" w:color="auto" w:fill="C6D9F1" w:themeFill="text2" w:themeFillTint="33"/>
          </w:tcPr>
          <w:p w:rsidR="003A4B79" w:rsidRPr="00641BD1" w:rsidRDefault="003A4B79" w:rsidP="00F7075A">
            <w:pPr>
              <w:rPr>
                <w:rFonts w:ascii="Palatino Linotype" w:hAnsi="Palatino Linotype" w:cs="Arial"/>
                <w:b/>
                <w:sz w:val="18"/>
                <w:szCs w:val="24"/>
              </w:rPr>
            </w:pPr>
            <w:r w:rsidRPr="00641BD1">
              <w:rPr>
                <w:rFonts w:ascii="Palatino Linotype" w:hAnsi="Palatino Linotype" w:cs="Arial"/>
                <w:b/>
                <w:sz w:val="18"/>
                <w:szCs w:val="24"/>
              </w:rPr>
              <w:lastRenderedPageBreak/>
              <w:t>LISTA DE OPORTUNIDADES</w:t>
            </w:r>
          </w:p>
          <w:p w:rsidR="003A4B79" w:rsidRPr="00641BD1" w:rsidRDefault="003A4B79" w:rsidP="00805779">
            <w:pPr>
              <w:pStyle w:val="Prrafodelista"/>
              <w:numPr>
                <w:ilvl w:val="0"/>
                <w:numId w:val="7"/>
              </w:numPr>
              <w:spacing w:after="0" w:line="240" w:lineRule="auto"/>
              <w:ind w:left="284" w:hanging="284"/>
              <w:jc w:val="both"/>
              <w:rPr>
                <w:rFonts w:ascii="Palatino Linotype" w:hAnsi="Palatino Linotype" w:cs="Arial"/>
                <w:sz w:val="18"/>
                <w:szCs w:val="24"/>
              </w:rPr>
            </w:pPr>
            <w:r w:rsidRPr="00641BD1">
              <w:rPr>
                <w:rFonts w:ascii="Palatino Linotype" w:hAnsi="Palatino Linotype" w:cs="Arial"/>
                <w:sz w:val="18"/>
                <w:szCs w:val="24"/>
              </w:rPr>
              <w:t xml:space="preserve">Se tiene asesoría de Confecamaras a través de Lexco S.A.  </w:t>
            </w:r>
          </w:p>
          <w:p w:rsidR="003A4B79" w:rsidRPr="00641BD1" w:rsidRDefault="003A4B79" w:rsidP="00805779">
            <w:pPr>
              <w:pStyle w:val="Prrafodelista"/>
              <w:numPr>
                <w:ilvl w:val="0"/>
                <w:numId w:val="7"/>
              </w:numPr>
              <w:spacing w:after="0" w:line="240" w:lineRule="auto"/>
              <w:ind w:left="284" w:hanging="284"/>
              <w:jc w:val="both"/>
              <w:rPr>
                <w:rFonts w:ascii="Palatino Linotype" w:hAnsi="Palatino Linotype" w:cs="Arial"/>
                <w:sz w:val="18"/>
                <w:szCs w:val="24"/>
              </w:rPr>
            </w:pPr>
            <w:r w:rsidRPr="00641BD1">
              <w:rPr>
                <w:rFonts w:ascii="Palatino Linotype" w:hAnsi="Palatino Linotype" w:cs="Arial"/>
                <w:sz w:val="18"/>
                <w:szCs w:val="24"/>
              </w:rPr>
              <w:t xml:space="preserve">Participación de Confecamaras en el Comité técnico asesor del Archivo general de la nación.  </w:t>
            </w:r>
          </w:p>
          <w:p w:rsidR="003A4B79" w:rsidRPr="00641BD1" w:rsidRDefault="003A4B79" w:rsidP="00805779">
            <w:pPr>
              <w:pStyle w:val="Prrafodelista"/>
              <w:numPr>
                <w:ilvl w:val="0"/>
                <w:numId w:val="7"/>
              </w:numPr>
              <w:spacing w:after="0" w:line="240" w:lineRule="auto"/>
              <w:ind w:left="284" w:hanging="284"/>
              <w:jc w:val="both"/>
              <w:rPr>
                <w:rFonts w:ascii="Palatino Linotype" w:hAnsi="Palatino Linotype" w:cs="Arial"/>
                <w:sz w:val="18"/>
                <w:szCs w:val="24"/>
              </w:rPr>
            </w:pPr>
            <w:r w:rsidRPr="00641BD1">
              <w:rPr>
                <w:rFonts w:ascii="Palatino Linotype" w:hAnsi="Palatino Linotype" w:cs="Arial"/>
                <w:sz w:val="18"/>
                <w:szCs w:val="24"/>
              </w:rPr>
              <w:t>Asesoría del Archivo General de la Nación por medio de consultas.</w:t>
            </w:r>
          </w:p>
          <w:p w:rsidR="003A4B79" w:rsidRPr="00641BD1" w:rsidRDefault="003A4B79" w:rsidP="00F7075A">
            <w:pPr>
              <w:pStyle w:val="Prrafodelista"/>
              <w:rPr>
                <w:rFonts w:ascii="Palatino Linotype" w:hAnsi="Palatino Linotype" w:cs="Arial"/>
                <w:sz w:val="18"/>
                <w:szCs w:val="24"/>
              </w:rPr>
            </w:pPr>
          </w:p>
        </w:tc>
        <w:tc>
          <w:tcPr>
            <w:tcW w:w="3132" w:type="dxa"/>
            <w:shd w:val="clear" w:color="auto" w:fill="4F81BD" w:themeFill="accent1"/>
          </w:tcPr>
          <w:p w:rsidR="003A4B79" w:rsidRPr="00641BD1" w:rsidRDefault="003A4B79" w:rsidP="00F7075A">
            <w:pPr>
              <w:jc w:val="center"/>
              <w:rPr>
                <w:rFonts w:ascii="Palatino Linotype" w:hAnsi="Palatino Linotype" w:cs="Arial"/>
                <w:sz w:val="18"/>
                <w:szCs w:val="24"/>
              </w:rPr>
            </w:pPr>
            <w:r w:rsidRPr="00641BD1">
              <w:rPr>
                <w:rFonts w:ascii="Palatino Linotype" w:hAnsi="Palatino Linotype" w:cs="Arial"/>
                <w:sz w:val="18"/>
                <w:szCs w:val="24"/>
              </w:rPr>
              <w:t>FO (MAXIMIZAR – MAXIMIZAR)</w:t>
            </w:r>
          </w:p>
          <w:p w:rsidR="003A4B79" w:rsidRPr="00641BD1" w:rsidRDefault="003A4B79" w:rsidP="00F7075A">
            <w:pPr>
              <w:jc w:val="both"/>
              <w:rPr>
                <w:rFonts w:ascii="Palatino Linotype" w:hAnsi="Palatino Linotype" w:cs="Arial"/>
                <w:sz w:val="18"/>
                <w:szCs w:val="24"/>
              </w:rPr>
            </w:pPr>
          </w:p>
          <w:p w:rsidR="003A4B79" w:rsidRPr="00641BD1" w:rsidRDefault="003A4B79" w:rsidP="00805779">
            <w:pPr>
              <w:pStyle w:val="Prrafodelista"/>
              <w:numPr>
                <w:ilvl w:val="0"/>
                <w:numId w:val="9"/>
              </w:numPr>
              <w:spacing w:after="0" w:line="240" w:lineRule="auto"/>
              <w:ind w:left="271" w:hanging="271"/>
              <w:jc w:val="both"/>
              <w:rPr>
                <w:rFonts w:ascii="Palatino Linotype" w:hAnsi="Palatino Linotype" w:cs="Arial"/>
                <w:sz w:val="18"/>
                <w:szCs w:val="24"/>
              </w:rPr>
            </w:pPr>
            <w:r w:rsidRPr="00641BD1">
              <w:rPr>
                <w:rFonts w:ascii="Palatino Linotype" w:hAnsi="Palatino Linotype" w:cs="Arial"/>
                <w:sz w:val="18"/>
                <w:szCs w:val="24"/>
              </w:rPr>
              <w:t>Desarrollar e implementar todo un sistema de la gestión documental a partir de los avances que tiene la entidad ajustándonos a los requisitos legales; considerando los aportes de Confecámaras, y el AGN.</w:t>
            </w:r>
          </w:p>
          <w:p w:rsidR="003A4B79" w:rsidRPr="00641BD1" w:rsidRDefault="003A4B79" w:rsidP="00805779">
            <w:pPr>
              <w:pStyle w:val="Prrafodelista"/>
              <w:numPr>
                <w:ilvl w:val="0"/>
                <w:numId w:val="9"/>
              </w:numPr>
              <w:spacing w:after="0" w:line="240" w:lineRule="auto"/>
              <w:ind w:left="271" w:hanging="271"/>
              <w:jc w:val="both"/>
              <w:rPr>
                <w:rFonts w:ascii="Palatino Linotype" w:hAnsi="Palatino Linotype" w:cs="Arial"/>
                <w:sz w:val="18"/>
                <w:szCs w:val="24"/>
              </w:rPr>
            </w:pPr>
            <w:r w:rsidRPr="00641BD1">
              <w:rPr>
                <w:rFonts w:ascii="Palatino Linotype" w:hAnsi="Palatino Linotype" w:cs="Arial"/>
                <w:sz w:val="18"/>
                <w:szCs w:val="24"/>
              </w:rPr>
              <w:t>Optimización de recursos ya que al contar con personal capacitado podremos obtener un mayor beneficio en los programas de Gestión Documental.</w:t>
            </w:r>
          </w:p>
        </w:tc>
        <w:tc>
          <w:tcPr>
            <w:tcW w:w="3132" w:type="dxa"/>
            <w:shd w:val="clear" w:color="auto" w:fill="4F81BD" w:themeFill="accent1"/>
          </w:tcPr>
          <w:p w:rsidR="003A4B79" w:rsidRPr="00641BD1" w:rsidRDefault="003A4B79" w:rsidP="00F7075A">
            <w:pPr>
              <w:jc w:val="center"/>
              <w:rPr>
                <w:rFonts w:ascii="Palatino Linotype" w:hAnsi="Palatino Linotype" w:cs="Arial"/>
                <w:sz w:val="18"/>
                <w:szCs w:val="24"/>
              </w:rPr>
            </w:pPr>
            <w:r w:rsidRPr="00641BD1">
              <w:rPr>
                <w:rFonts w:ascii="Palatino Linotype" w:hAnsi="Palatino Linotype" w:cs="Arial"/>
                <w:sz w:val="18"/>
                <w:szCs w:val="24"/>
              </w:rPr>
              <w:t>DO (MINIMIZAR – MAXIMIZAR)</w:t>
            </w:r>
          </w:p>
          <w:p w:rsidR="003A4B79" w:rsidRPr="00641BD1" w:rsidRDefault="003A4B79" w:rsidP="00F7075A">
            <w:pPr>
              <w:jc w:val="both"/>
              <w:rPr>
                <w:rFonts w:ascii="Palatino Linotype" w:hAnsi="Palatino Linotype" w:cs="Arial"/>
                <w:sz w:val="18"/>
                <w:szCs w:val="24"/>
              </w:rPr>
            </w:pPr>
          </w:p>
          <w:p w:rsidR="003A4B79" w:rsidRPr="00641BD1" w:rsidRDefault="003A4B79" w:rsidP="00805779">
            <w:pPr>
              <w:pStyle w:val="Prrafodelista"/>
              <w:numPr>
                <w:ilvl w:val="0"/>
                <w:numId w:val="10"/>
              </w:numPr>
              <w:spacing w:after="0" w:line="240" w:lineRule="auto"/>
              <w:ind w:left="258" w:hanging="258"/>
              <w:jc w:val="both"/>
              <w:rPr>
                <w:rFonts w:ascii="Palatino Linotype" w:hAnsi="Palatino Linotype" w:cs="Arial"/>
                <w:sz w:val="18"/>
                <w:szCs w:val="24"/>
              </w:rPr>
            </w:pPr>
            <w:r w:rsidRPr="00641BD1">
              <w:rPr>
                <w:rFonts w:ascii="Palatino Linotype" w:hAnsi="Palatino Linotype" w:cs="Arial"/>
                <w:sz w:val="18"/>
                <w:szCs w:val="24"/>
              </w:rPr>
              <w:t>De acuerdo a las asesorías y capacitaciones constantes de Confecámaras con Lexco podremos desarrollar el programa de gestión documental y llevar a cabo una buena implementación del mismo.</w:t>
            </w:r>
          </w:p>
          <w:p w:rsidR="003A4B79" w:rsidRPr="00641BD1" w:rsidRDefault="003A4B79" w:rsidP="00F7075A">
            <w:pPr>
              <w:pStyle w:val="Prrafodelista"/>
              <w:rPr>
                <w:rFonts w:ascii="Palatino Linotype" w:hAnsi="Palatino Linotype" w:cs="Arial"/>
                <w:sz w:val="18"/>
                <w:szCs w:val="24"/>
              </w:rPr>
            </w:pPr>
          </w:p>
        </w:tc>
      </w:tr>
      <w:tr w:rsidR="003A4B79" w:rsidRPr="00641BD1" w:rsidTr="00F7075A">
        <w:tc>
          <w:tcPr>
            <w:tcW w:w="3131" w:type="dxa"/>
            <w:shd w:val="clear" w:color="auto" w:fill="C6D9F1" w:themeFill="text2" w:themeFillTint="33"/>
          </w:tcPr>
          <w:p w:rsidR="003A4B79" w:rsidRPr="00641BD1" w:rsidRDefault="003A4B79" w:rsidP="00F7075A">
            <w:pPr>
              <w:rPr>
                <w:rFonts w:ascii="Palatino Linotype" w:hAnsi="Palatino Linotype" w:cs="Arial"/>
                <w:b/>
                <w:sz w:val="18"/>
                <w:szCs w:val="24"/>
              </w:rPr>
            </w:pPr>
            <w:r w:rsidRPr="00641BD1">
              <w:rPr>
                <w:rFonts w:ascii="Palatino Linotype" w:hAnsi="Palatino Linotype" w:cs="Arial"/>
                <w:b/>
                <w:sz w:val="18"/>
                <w:szCs w:val="24"/>
              </w:rPr>
              <w:t>LISTA DE AMENAZAS</w:t>
            </w:r>
          </w:p>
          <w:p w:rsidR="003A4B79" w:rsidRPr="00641BD1" w:rsidRDefault="003A4B79" w:rsidP="00805779">
            <w:pPr>
              <w:pStyle w:val="Prrafodelista"/>
              <w:numPr>
                <w:ilvl w:val="0"/>
                <w:numId w:val="7"/>
              </w:numPr>
              <w:spacing w:after="0" w:line="240" w:lineRule="auto"/>
              <w:ind w:left="284" w:hanging="284"/>
              <w:jc w:val="both"/>
              <w:rPr>
                <w:rFonts w:ascii="Palatino Linotype" w:hAnsi="Palatino Linotype" w:cs="Arial"/>
                <w:sz w:val="18"/>
                <w:szCs w:val="24"/>
              </w:rPr>
            </w:pPr>
            <w:r w:rsidRPr="00641BD1">
              <w:rPr>
                <w:rFonts w:ascii="Palatino Linotype" w:hAnsi="Palatino Linotype" w:cs="Arial"/>
                <w:sz w:val="18"/>
                <w:szCs w:val="24"/>
              </w:rPr>
              <w:t xml:space="preserve">Inestabilidad y confusión jurídica por emisión de diversas normas relacionadas con el sistema de gestión documental. </w:t>
            </w:r>
          </w:p>
          <w:p w:rsidR="003A4B79" w:rsidRPr="00641BD1" w:rsidRDefault="003A4B79" w:rsidP="00805779">
            <w:pPr>
              <w:pStyle w:val="Prrafodelista"/>
              <w:numPr>
                <w:ilvl w:val="0"/>
                <w:numId w:val="7"/>
              </w:numPr>
              <w:spacing w:after="0" w:line="240" w:lineRule="auto"/>
              <w:ind w:left="284" w:hanging="284"/>
              <w:jc w:val="both"/>
              <w:rPr>
                <w:rFonts w:ascii="Palatino Linotype" w:hAnsi="Palatino Linotype" w:cs="Arial"/>
                <w:sz w:val="18"/>
                <w:szCs w:val="24"/>
              </w:rPr>
            </w:pPr>
            <w:r w:rsidRPr="00641BD1">
              <w:rPr>
                <w:rFonts w:ascii="Palatino Linotype" w:hAnsi="Palatino Linotype" w:cs="Arial"/>
                <w:sz w:val="18"/>
                <w:szCs w:val="24"/>
              </w:rPr>
              <w:t>Factores socioeconómicos y culturales relacionados con los ingresos de la entidad.</w:t>
            </w:r>
          </w:p>
          <w:p w:rsidR="003A4B79" w:rsidRPr="00641BD1" w:rsidRDefault="003A4B79" w:rsidP="00805779">
            <w:pPr>
              <w:pStyle w:val="Prrafodelista"/>
              <w:numPr>
                <w:ilvl w:val="0"/>
                <w:numId w:val="7"/>
              </w:numPr>
              <w:spacing w:after="0" w:line="240" w:lineRule="auto"/>
              <w:ind w:left="284" w:hanging="284"/>
              <w:jc w:val="both"/>
              <w:rPr>
                <w:rFonts w:ascii="Palatino Linotype" w:hAnsi="Palatino Linotype" w:cs="Arial"/>
                <w:sz w:val="18"/>
                <w:szCs w:val="24"/>
              </w:rPr>
            </w:pPr>
            <w:r w:rsidRPr="00641BD1">
              <w:rPr>
                <w:rFonts w:ascii="Palatino Linotype" w:hAnsi="Palatino Linotype" w:cs="Arial"/>
                <w:sz w:val="18"/>
                <w:szCs w:val="24"/>
              </w:rPr>
              <w:lastRenderedPageBreak/>
              <w:t>Situación socioeconómica del país frente a la crisis económica internacional.</w:t>
            </w:r>
          </w:p>
          <w:p w:rsidR="003A4B79" w:rsidRPr="00641BD1" w:rsidRDefault="003A4B79" w:rsidP="00F7075A">
            <w:pPr>
              <w:pStyle w:val="Prrafodelista"/>
              <w:rPr>
                <w:rFonts w:ascii="Palatino Linotype" w:hAnsi="Palatino Linotype" w:cs="Arial"/>
                <w:sz w:val="18"/>
                <w:szCs w:val="24"/>
              </w:rPr>
            </w:pPr>
          </w:p>
        </w:tc>
        <w:tc>
          <w:tcPr>
            <w:tcW w:w="3132" w:type="dxa"/>
            <w:shd w:val="clear" w:color="auto" w:fill="4F81BD" w:themeFill="accent1"/>
          </w:tcPr>
          <w:p w:rsidR="003A4B79" w:rsidRPr="00641BD1" w:rsidRDefault="003A4B79" w:rsidP="00F7075A">
            <w:pPr>
              <w:jc w:val="center"/>
              <w:rPr>
                <w:rFonts w:ascii="Palatino Linotype" w:hAnsi="Palatino Linotype" w:cs="Arial"/>
                <w:sz w:val="18"/>
                <w:szCs w:val="24"/>
              </w:rPr>
            </w:pPr>
            <w:r w:rsidRPr="00641BD1">
              <w:rPr>
                <w:rFonts w:ascii="Palatino Linotype" w:hAnsi="Palatino Linotype" w:cs="Arial"/>
                <w:sz w:val="18"/>
                <w:szCs w:val="24"/>
              </w:rPr>
              <w:lastRenderedPageBreak/>
              <w:t>FA (MAXIMIZAR – MINIMIZAR)</w:t>
            </w:r>
          </w:p>
          <w:p w:rsidR="003A4B79" w:rsidRPr="00641BD1" w:rsidRDefault="003A4B79" w:rsidP="00F7075A">
            <w:pPr>
              <w:jc w:val="center"/>
              <w:rPr>
                <w:rFonts w:ascii="Palatino Linotype" w:hAnsi="Palatino Linotype" w:cs="Arial"/>
                <w:sz w:val="18"/>
                <w:szCs w:val="24"/>
              </w:rPr>
            </w:pPr>
          </w:p>
          <w:p w:rsidR="003A4B79" w:rsidRPr="00641BD1" w:rsidRDefault="003A4B79" w:rsidP="00805779">
            <w:pPr>
              <w:pStyle w:val="Prrafodelista"/>
              <w:numPr>
                <w:ilvl w:val="0"/>
                <w:numId w:val="9"/>
              </w:numPr>
              <w:spacing w:after="0" w:line="240" w:lineRule="auto"/>
              <w:ind w:left="271" w:hanging="283"/>
              <w:jc w:val="both"/>
              <w:rPr>
                <w:rFonts w:ascii="Palatino Linotype" w:hAnsi="Palatino Linotype" w:cs="Arial"/>
                <w:sz w:val="18"/>
                <w:szCs w:val="24"/>
              </w:rPr>
            </w:pPr>
            <w:r w:rsidRPr="00641BD1">
              <w:rPr>
                <w:rFonts w:ascii="Palatino Linotype" w:hAnsi="Palatino Linotype" w:cs="Arial"/>
                <w:sz w:val="18"/>
                <w:szCs w:val="24"/>
              </w:rPr>
              <w:t>Desarrollar un cronograma de trabajo que se ejecute dentro del tiempo exigido por la entidad.</w:t>
            </w:r>
          </w:p>
          <w:p w:rsidR="003A4B79" w:rsidRPr="00641BD1" w:rsidRDefault="003A4B79" w:rsidP="00805779">
            <w:pPr>
              <w:pStyle w:val="Prrafodelista"/>
              <w:numPr>
                <w:ilvl w:val="0"/>
                <w:numId w:val="9"/>
              </w:numPr>
              <w:spacing w:after="0" w:line="240" w:lineRule="auto"/>
              <w:ind w:left="271" w:hanging="283"/>
              <w:jc w:val="both"/>
              <w:rPr>
                <w:rFonts w:ascii="Palatino Linotype" w:hAnsi="Palatino Linotype" w:cs="Arial"/>
                <w:sz w:val="18"/>
                <w:szCs w:val="24"/>
              </w:rPr>
            </w:pPr>
            <w:r w:rsidRPr="00641BD1">
              <w:rPr>
                <w:rFonts w:ascii="Palatino Linotype" w:hAnsi="Palatino Linotype" w:cs="Arial"/>
                <w:sz w:val="18"/>
                <w:szCs w:val="24"/>
              </w:rPr>
              <w:t xml:space="preserve">Formación a través de diversos medios el equipo de trabajo que </w:t>
            </w:r>
            <w:r w:rsidRPr="00641BD1">
              <w:rPr>
                <w:rFonts w:ascii="Palatino Linotype" w:hAnsi="Palatino Linotype" w:cs="Arial"/>
                <w:sz w:val="18"/>
                <w:szCs w:val="24"/>
              </w:rPr>
              <w:lastRenderedPageBreak/>
              <w:t>desarrolla la Gestión Documental garantizando los recursos; manteniendo actualizado el aplicativo, mejorando los instrumentos archivísticos, entre otros aspectos.</w:t>
            </w:r>
          </w:p>
          <w:p w:rsidR="003A4B79" w:rsidRPr="00641BD1" w:rsidRDefault="003A4B79" w:rsidP="00F7075A">
            <w:pPr>
              <w:pStyle w:val="Prrafodelista"/>
              <w:jc w:val="both"/>
              <w:rPr>
                <w:rFonts w:ascii="Palatino Linotype" w:hAnsi="Palatino Linotype" w:cs="Arial"/>
                <w:sz w:val="18"/>
                <w:szCs w:val="24"/>
              </w:rPr>
            </w:pPr>
          </w:p>
        </w:tc>
        <w:tc>
          <w:tcPr>
            <w:tcW w:w="3132" w:type="dxa"/>
            <w:shd w:val="clear" w:color="auto" w:fill="4F81BD" w:themeFill="accent1"/>
          </w:tcPr>
          <w:p w:rsidR="003A4B79" w:rsidRPr="00641BD1" w:rsidRDefault="003A4B79" w:rsidP="00F7075A">
            <w:pPr>
              <w:jc w:val="center"/>
              <w:rPr>
                <w:rFonts w:ascii="Palatino Linotype" w:hAnsi="Palatino Linotype" w:cs="Arial"/>
                <w:sz w:val="18"/>
                <w:szCs w:val="24"/>
              </w:rPr>
            </w:pPr>
            <w:r w:rsidRPr="00641BD1">
              <w:rPr>
                <w:rFonts w:ascii="Palatino Linotype" w:hAnsi="Palatino Linotype" w:cs="Arial"/>
                <w:sz w:val="18"/>
                <w:szCs w:val="24"/>
              </w:rPr>
              <w:lastRenderedPageBreak/>
              <w:t>DO (MINIMIZAR – MINIMIZAR)</w:t>
            </w:r>
          </w:p>
          <w:p w:rsidR="003A4B79" w:rsidRPr="00641BD1" w:rsidRDefault="003A4B79" w:rsidP="00F7075A">
            <w:pPr>
              <w:jc w:val="center"/>
              <w:rPr>
                <w:rFonts w:ascii="Palatino Linotype" w:hAnsi="Palatino Linotype" w:cs="Arial"/>
                <w:sz w:val="18"/>
                <w:szCs w:val="24"/>
              </w:rPr>
            </w:pPr>
          </w:p>
          <w:p w:rsidR="003A4B79" w:rsidRPr="00641BD1" w:rsidRDefault="003A4B79" w:rsidP="00805779">
            <w:pPr>
              <w:pStyle w:val="Prrafodelista"/>
              <w:numPr>
                <w:ilvl w:val="0"/>
                <w:numId w:val="10"/>
              </w:numPr>
              <w:spacing w:after="0" w:line="240" w:lineRule="auto"/>
              <w:ind w:left="258" w:hanging="258"/>
              <w:jc w:val="both"/>
              <w:rPr>
                <w:rFonts w:ascii="Palatino Linotype" w:hAnsi="Palatino Linotype" w:cs="Arial"/>
                <w:sz w:val="18"/>
                <w:szCs w:val="24"/>
              </w:rPr>
            </w:pPr>
            <w:r w:rsidRPr="00641BD1">
              <w:rPr>
                <w:rFonts w:ascii="Palatino Linotype" w:hAnsi="Palatino Linotype" w:cs="Arial"/>
                <w:sz w:val="18"/>
                <w:szCs w:val="24"/>
              </w:rPr>
              <w:t xml:space="preserve">Desarrollar avances que permitan fomentar claridad en la archivística y hacer seguimiento a los procesos de la gestión documental; que al implementar </w:t>
            </w:r>
            <w:r w:rsidRPr="00641BD1">
              <w:rPr>
                <w:rFonts w:ascii="Palatino Linotype" w:hAnsi="Palatino Linotype" w:cs="Arial"/>
                <w:sz w:val="18"/>
                <w:szCs w:val="24"/>
              </w:rPr>
              <w:lastRenderedPageBreak/>
              <w:t>el SGDEA, puedan brindar orientaciones a las necesidades requeridas en la materia.</w:t>
            </w:r>
          </w:p>
        </w:tc>
      </w:tr>
    </w:tbl>
    <w:p w:rsidR="003A4B79" w:rsidRPr="00641BD1" w:rsidRDefault="003A4B79" w:rsidP="003A4B79">
      <w:pPr>
        <w:pStyle w:val="Ttulo1"/>
        <w:numPr>
          <w:ilvl w:val="0"/>
          <w:numId w:val="0"/>
        </w:numPr>
        <w:jc w:val="center"/>
        <w:rPr>
          <w:rFonts w:ascii="Palatino Linotype" w:hAnsi="Palatino Linotype" w:cs="Arial"/>
          <w:sz w:val="24"/>
          <w:szCs w:val="24"/>
        </w:rPr>
      </w:pPr>
      <w:bookmarkStart w:id="165" w:name="_Toc423548662"/>
    </w:p>
    <w:p w:rsidR="003A4B79" w:rsidRPr="00641BD1" w:rsidRDefault="003A4B79" w:rsidP="003A4B79">
      <w:pPr>
        <w:pStyle w:val="Ttulo1"/>
        <w:numPr>
          <w:ilvl w:val="0"/>
          <w:numId w:val="0"/>
        </w:numPr>
        <w:jc w:val="center"/>
        <w:rPr>
          <w:rFonts w:ascii="Palatino Linotype" w:hAnsi="Palatino Linotype" w:cs="Arial"/>
          <w:sz w:val="24"/>
          <w:szCs w:val="24"/>
        </w:rPr>
      </w:pPr>
    </w:p>
    <w:p w:rsidR="003A4B79" w:rsidRPr="00641BD1" w:rsidRDefault="003A4B79" w:rsidP="003A4B79">
      <w:pPr>
        <w:pStyle w:val="Ttulo1"/>
        <w:numPr>
          <w:ilvl w:val="0"/>
          <w:numId w:val="0"/>
        </w:numPr>
        <w:jc w:val="center"/>
        <w:rPr>
          <w:rFonts w:ascii="Palatino Linotype" w:hAnsi="Palatino Linotype" w:cs="Arial"/>
          <w:sz w:val="24"/>
          <w:szCs w:val="24"/>
        </w:rPr>
      </w:pPr>
    </w:p>
    <w:p w:rsidR="003A4B79" w:rsidRPr="00641BD1" w:rsidRDefault="003A4B79" w:rsidP="003A4B79">
      <w:pPr>
        <w:pStyle w:val="Ttulo1"/>
        <w:numPr>
          <w:ilvl w:val="0"/>
          <w:numId w:val="0"/>
        </w:numPr>
        <w:jc w:val="center"/>
        <w:rPr>
          <w:rFonts w:ascii="Palatino Linotype" w:hAnsi="Palatino Linotype" w:cs="Arial"/>
          <w:sz w:val="24"/>
          <w:szCs w:val="24"/>
        </w:rPr>
      </w:pPr>
    </w:p>
    <w:p w:rsidR="003A4B79" w:rsidRPr="00641BD1" w:rsidRDefault="003A4B79" w:rsidP="003A4B79">
      <w:pPr>
        <w:rPr>
          <w:rFonts w:ascii="Palatino Linotype" w:eastAsiaTheme="majorEastAsia" w:hAnsi="Palatino Linotype" w:cs="Arial"/>
          <w:b/>
          <w:bCs/>
          <w:color w:val="365F91" w:themeColor="accent1" w:themeShade="BF"/>
          <w:sz w:val="24"/>
          <w:szCs w:val="24"/>
        </w:rPr>
      </w:pPr>
      <w:r w:rsidRPr="00641BD1">
        <w:rPr>
          <w:rFonts w:ascii="Palatino Linotype" w:hAnsi="Palatino Linotype" w:cs="Arial"/>
          <w:sz w:val="24"/>
          <w:szCs w:val="24"/>
        </w:rPr>
        <w:br w:type="page"/>
      </w:r>
    </w:p>
    <w:p w:rsidR="003A4B79" w:rsidRPr="00641BD1" w:rsidRDefault="003A4B79" w:rsidP="003A4B79">
      <w:pPr>
        <w:pStyle w:val="Ttulo1"/>
        <w:numPr>
          <w:ilvl w:val="0"/>
          <w:numId w:val="0"/>
        </w:numPr>
        <w:jc w:val="center"/>
        <w:rPr>
          <w:rFonts w:ascii="Palatino Linotype" w:hAnsi="Palatino Linotype" w:cs="Arial"/>
          <w:sz w:val="24"/>
          <w:szCs w:val="24"/>
        </w:rPr>
      </w:pPr>
      <w:bookmarkStart w:id="166" w:name="_Toc459879919"/>
      <w:r w:rsidRPr="00641BD1">
        <w:rPr>
          <w:rFonts w:ascii="Palatino Linotype" w:hAnsi="Palatino Linotype" w:cs="Arial"/>
          <w:sz w:val="24"/>
          <w:szCs w:val="24"/>
        </w:rPr>
        <w:lastRenderedPageBreak/>
        <w:t>Anexo No 4 Riesgos de la gestión documental</w:t>
      </w:r>
      <w:bookmarkEnd w:id="165"/>
      <w:bookmarkEnd w:id="166"/>
    </w:p>
    <w:tbl>
      <w:tblPr>
        <w:tblStyle w:val="Tablaconcuadrcula"/>
        <w:tblpPr w:leftFromText="141" w:rightFromText="141" w:vertAnchor="text" w:horzAnchor="margin" w:tblpXSpec="center" w:tblpY="222"/>
        <w:tblW w:w="0" w:type="auto"/>
        <w:tblLook w:val="04A0" w:firstRow="1" w:lastRow="0" w:firstColumn="1" w:lastColumn="0" w:noHBand="0" w:noVBand="1"/>
      </w:tblPr>
      <w:tblGrid>
        <w:gridCol w:w="1016"/>
        <w:gridCol w:w="1088"/>
        <w:gridCol w:w="1145"/>
        <w:gridCol w:w="1140"/>
        <w:gridCol w:w="1085"/>
        <w:gridCol w:w="846"/>
        <w:gridCol w:w="1121"/>
        <w:gridCol w:w="1142"/>
        <w:gridCol w:w="1131"/>
      </w:tblGrid>
      <w:tr w:rsidR="003A4B79" w:rsidRPr="00641BD1" w:rsidTr="00F7075A">
        <w:trPr>
          <w:trHeight w:val="428"/>
        </w:trPr>
        <w:tc>
          <w:tcPr>
            <w:tcW w:w="0" w:type="auto"/>
            <w:vMerge w:val="restart"/>
            <w:shd w:val="clear" w:color="auto" w:fill="8DB3E2" w:themeFill="text2" w:themeFillTint="66"/>
          </w:tcPr>
          <w:p w:rsidR="003A4B79" w:rsidRPr="00641BD1" w:rsidRDefault="003A4B79" w:rsidP="00F7075A">
            <w:pPr>
              <w:jc w:val="center"/>
              <w:rPr>
                <w:rFonts w:ascii="Palatino Linotype" w:hAnsi="Palatino Linotype" w:cs="Arial"/>
                <w:b/>
                <w:szCs w:val="24"/>
              </w:rPr>
            </w:pPr>
          </w:p>
          <w:p w:rsidR="003A4B79" w:rsidRPr="00641BD1" w:rsidRDefault="003A4B79" w:rsidP="00F7075A">
            <w:pPr>
              <w:jc w:val="center"/>
              <w:rPr>
                <w:rFonts w:ascii="Palatino Linotype" w:hAnsi="Palatino Linotype" w:cs="Arial"/>
                <w:b/>
                <w:szCs w:val="24"/>
              </w:rPr>
            </w:pPr>
            <w:r w:rsidRPr="00641BD1">
              <w:rPr>
                <w:rFonts w:ascii="Palatino Linotype" w:hAnsi="Palatino Linotype" w:cs="Arial"/>
                <w:b/>
                <w:sz w:val="18"/>
                <w:szCs w:val="24"/>
              </w:rPr>
              <w:t>RIESGO</w:t>
            </w:r>
          </w:p>
        </w:tc>
        <w:tc>
          <w:tcPr>
            <w:tcW w:w="0" w:type="auto"/>
            <w:vMerge w:val="restart"/>
            <w:shd w:val="clear" w:color="auto" w:fill="8DB3E2" w:themeFill="text2" w:themeFillTint="66"/>
          </w:tcPr>
          <w:p w:rsidR="003A4B79" w:rsidRPr="00641BD1" w:rsidRDefault="003A4B79" w:rsidP="00F7075A">
            <w:pPr>
              <w:rPr>
                <w:rFonts w:ascii="Palatino Linotype" w:hAnsi="Palatino Linotype" w:cs="Arial"/>
                <w:b/>
                <w:szCs w:val="24"/>
              </w:rPr>
            </w:pPr>
          </w:p>
          <w:p w:rsidR="003A4B79" w:rsidRPr="00641BD1" w:rsidRDefault="003A4B79" w:rsidP="00F7075A">
            <w:pPr>
              <w:jc w:val="center"/>
              <w:rPr>
                <w:rFonts w:ascii="Palatino Linotype" w:hAnsi="Palatino Linotype" w:cs="Arial"/>
                <w:b/>
                <w:szCs w:val="24"/>
              </w:rPr>
            </w:pPr>
            <w:r w:rsidRPr="00641BD1">
              <w:rPr>
                <w:rFonts w:ascii="Palatino Linotype" w:hAnsi="Palatino Linotype" w:cs="Arial"/>
                <w:b/>
                <w:sz w:val="18"/>
                <w:szCs w:val="24"/>
              </w:rPr>
              <w:t>DESCRIPCION</w:t>
            </w:r>
          </w:p>
        </w:tc>
        <w:tc>
          <w:tcPr>
            <w:tcW w:w="0" w:type="auto"/>
            <w:vMerge w:val="restart"/>
            <w:shd w:val="clear" w:color="auto" w:fill="8DB3E2" w:themeFill="text2" w:themeFillTint="66"/>
          </w:tcPr>
          <w:p w:rsidR="003A4B79" w:rsidRPr="00641BD1" w:rsidRDefault="003A4B79" w:rsidP="00F7075A">
            <w:pPr>
              <w:jc w:val="center"/>
              <w:rPr>
                <w:rFonts w:ascii="Palatino Linotype" w:hAnsi="Palatino Linotype" w:cs="Arial"/>
                <w:b/>
                <w:szCs w:val="24"/>
              </w:rPr>
            </w:pPr>
          </w:p>
          <w:p w:rsidR="003A4B79" w:rsidRPr="00641BD1" w:rsidRDefault="003A4B79" w:rsidP="00F7075A">
            <w:pPr>
              <w:jc w:val="center"/>
              <w:rPr>
                <w:rFonts w:ascii="Palatino Linotype" w:hAnsi="Palatino Linotype" w:cs="Arial"/>
                <w:b/>
                <w:szCs w:val="24"/>
              </w:rPr>
            </w:pPr>
            <w:r w:rsidRPr="00641BD1">
              <w:rPr>
                <w:rFonts w:ascii="Palatino Linotype" w:hAnsi="Palatino Linotype" w:cs="Arial"/>
                <w:b/>
                <w:sz w:val="18"/>
                <w:szCs w:val="24"/>
              </w:rPr>
              <w:t>CAUSA</w:t>
            </w:r>
          </w:p>
        </w:tc>
        <w:tc>
          <w:tcPr>
            <w:tcW w:w="0" w:type="auto"/>
            <w:vMerge w:val="restart"/>
            <w:shd w:val="clear" w:color="auto" w:fill="8DB3E2" w:themeFill="text2" w:themeFillTint="66"/>
          </w:tcPr>
          <w:p w:rsidR="003A4B79" w:rsidRPr="00641BD1" w:rsidRDefault="003A4B79" w:rsidP="00F7075A">
            <w:pPr>
              <w:jc w:val="center"/>
              <w:rPr>
                <w:rFonts w:ascii="Palatino Linotype" w:hAnsi="Palatino Linotype" w:cs="Arial"/>
                <w:b/>
                <w:szCs w:val="24"/>
              </w:rPr>
            </w:pPr>
          </w:p>
          <w:p w:rsidR="003A4B79" w:rsidRPr="00641BD1" w:rsidRDefault="003A4B79" w:rsidP="00F7075A">
            <w:pPr>
              <w:jc w:val="center"/>
              <w:rPr>
                <w:rFonts w:ascii="Palatino Linotype" w:hAnsi="Palatino Linotype" w:cs="Arial"/>
                <w:b/>
                <w:szCs w:val="24"/>
              </w:rPr>
            </w:pPr>
            <w:r w:rsidRPr="00641BD1">
              <w:rPr>
                <w:rFonts w:ascii="Palatino Linotype" w:hAnsi="Palatino Linotype" w:cs="Arial"/>
                <w:b/>
                <w:sz w:val="18"/>
                <w:szCs w:val="24"/>
              </w:rPr>
              <w:t>EFECTO</w:t>
            </w:r>
          </w:p>
        </w:tc>
        <w:tc>
          <w:tcPr>
            <w:tcW w:w="0" w:type="auto"/>
            <w:vMerge w:val="restart"/>
            <w:shd w:val="clear" w:color="auto" w:fill="8DB3E2" w:themeFill="text2" w:themeFillTint="66"/>
          </w:tcPr>
          <w:p w:rsidR="003A4B79" w:rsidRPr="00641BD1" w:rsidRDefault="003A4B79" w:rsidP="00F7075A">
            <w:pPr>
              <w:jc w:val="center"/>
              <w:rPr>
                <w:rFonts w:ascii="Palatino Linotype" w:hAnsi="Palatino Linotype" w:cs="Arial"/>
                <w:b/>
                <w:szCs w:val="24"/>
              </w:rPr>
            </w:pPr>
          </w:p>
          <w:p w:rsidR="003A4B79" w:rsidRPr="00641BD1" w:rsidRDefault="003A4B79" w:rsidP="00F7075A">
            <w:pPr>
              <w:jc w:val="center"/>
              <w:rPr>
                <w:rFonts w:ascii="Palatino Linotype" w:hAnsi="Palatino Linotype" w:cs="Arial"/>
                <w:b/>
                <w:szCs w:val="24"/>
              </w:rPr>
            </w:pPr>
            <w:r w:rsidRPr="00641BD1">
              <w:rPr>
                <w:rFonts w:ascii="Palatino Linotype" w:hAnsi="Palatino Linotype" w:cs="Arial"/>
                <w:b/>
                <w:sz w:val="18"/>
                <w:szCs w:val="24"/>
              </w:rPr>
              <w:t>CLASIFICACION</w:t>
            </w:r>
          </w:p>
        </w:tc>
        <w:tc>
          <w:tcPr>
            <w:tcW w:w="0" w:type="auto"/>
            <w:gridSpan w:val="2"/>
            <w:shd w:val="clear" w:color="auto" w:fill="8DB3E2" w:themeFill="text2" w:themeFillTint="66"/>
          </w:tcPr>
          <w:p w:rsidR="003A4B79" w:rsidRPr="00641BD1" w:rsidRDefault="003A4B79" w:rsidP="00F7075A">
            <w:pPr>
              <w:jc w:val="center"/>
              <w:rPr>
                <w:rFonts w:ascii="Palatino Linotype" w:hAnsi="Palatino Linotype" w:cs="Arial"/>
                <w:b/>
                <w:szCs w:val="24"/>
              </w:rPr>
            </w:pPr>
            <w:r w:rsidRPr="00641BD1">
              <w:rPr>
                <w:rFonts w:ascii="Palatino Linotype" w:hAnsi="Palatino Linotype" w:cs="Arial"/>
                <w:b/>
                <w:szCs w:val="24"/>
              </w:rPr>
              <w:t>ANALISIS</w:t>
            </w:r>
          </w:p>
        </w:tc>
        <w:tc>
          <w:tcPr>
            <w:tcW w:w="0" w:type="auto"/>
            <w:shd w:val="clear" w:color="auto" w:fill="8DB3E2" w:themeFill="text2" w:themeFillTint="66"/>
          </w:tcPr>
          <w:p w:rsidR="003A4B79" w:rsidRPr="00641BD1" w:rsidRDefault="003A4B79" w:rsidP="00F7075A">
            <w:pPr>
              <w:jc w:val="center"/>
              <w:rPr>
                <w:rFonts w:ascii="Palatino Linotype" w:hAnsi="Palatino Linotype" w:cs="Arial"/>
                <w:b/>
                <w:szCs w:val="24"/>
              </w:rPr>
            </w:pPr>
            <w:r w:rsidRPr="00641BD1">
              <w:rPr>
                <w:rFonts w:ascii="Palatino Linotype" w:hAnsi="Palatino Linotype" w:cs="Arial"/>
                <w:b/>
                <w:szCs w:val="24"/>
              </w:rPr>
              <w:t>VALORACION</w:t>
            </w:r>
          </w:p>
        </w:tc>
        <w:tc>
          <w:tcPr>
            <w:tcW w:w="0" w:type="auto"/>
            <w:vMerge w:val="restart"/>
            <w:shd w:val="clear" w:color="auto" w:fill="8DB3E2" w:themeFill="text2" w:themeFillTint="66"/>
          </w:tcPr>
          <w:p w:rsidR="003A4B79" w:rsidRPr="00641BD1" w:rsidRDefault="003A4B79" w:rsidP="00F7075A">
            <w:pPr>
              <w:jc w:val="center"/>
              <w:rPr>
                <w:rFonts w:ascii="Palatino Linotype" w:hAnsi="Palatino Linotype" w:cs="Arial"/>
                <w:b/>
                <w:szCs w:val="24"/>
              </w:rPr>
            </w:pPr>
          </w:p>
          <w:p w:rsidR="003A4B79" w:rsidRPr="00641BD1" w:rsidRDefault="003A4B79" w:rsidP="00F7075A">
            <w:pPr>
              <w:shd w:val="clear" w:color="auto" w:fill="8DB3E2" w:themeFill="text2" w:themeFillTint="66"/>
              <w:tabs>
                <w:tab w:val="left" w:pos="180"/>
              </w:tabs>
              <w:jc w:val="center"/>
              <w:rPr>
                <w:rFonts w:ascii="Palatino Linotype" w:hAnsi="Palatino Linotype" w:cs="Arial"/>
                <w:b/>
                <w:szCs w:val="24"/>
              </w:rPr>
            </w:pPr>
          </w:p>
          <w:p w:rsidR="003A4B79" w:rsidRPr="00641BD1" w:rsidRDefault="003A4B79" w:rsidP="00F7075A">
            <w:pPr>
              <w:shd w:val="clear" w:color="auto" w:fill="8DB3E2" w:themeFill="text2" w:themeFillTint="66"/>
              <w:tabs>
                <w:tab w:val="left" w:pos="180"/>
              </w:tabs>
              <w:jc w:val="center"/>
              <w:rPr>
                <w:rFonts w:ascii="Palatino Linotype" w:hAnsi="Palatino Linotype" w:cs="Arial"/>
                <w:b/>
                <w:szCs w:val="24"/>
              </w:rPr>
            </w:pPr>
            <w:r w:rsidRPr="00641BD1">
              <w:rPr>
                <w:rFonts w:ascii="Palatino Linotype" w:hAnsi="Palatino Linotype" w:cs="Arial"/>
                <w:b/>
                <w:sz w:val="16"/>
                <w:szCs w:val="24"/>
                <w:shd w:val="clear" w:color="auto" w:fill="8DB3E2" w:themeFill="text2" w:themeFillTint="66"/>
              </w:rPr>
              <w:t>POLITICAS</w:t>
            </w:r>
          </w:p>
        </w:tc>
      </w:tr>
      <w:tr w:rsidR="003A4B79" w:rsidRPr="00641BD1" w:rsidTr="00F7075A">
        <w:trPr>
          <w:trHeight w:val="1360"/>
        </w:trPr>
        <w:tc>
          <w:tcPr>
            <w:tcW w:w="0" w:type="auto"/>
            <w:vMerge/>
            <w:shd w:val="clear" w:color="auto" w:fill="8DB3E2" w:themeFill="text2" w:themeFillTint="66"/>
          </w:tcPr>
          <w:p w:rsidR="003A4B79" w:rsidRPr="00641BD1" w:rsidRDefault="003A4B79" w:rsidP="00F7075A">
            <w:pPr>
              <w:jc w:val="center"/>
              <w:rPr>
                <w:rFonts w:ascii="Palatino Linotype" w:hAnsi="Palatino Linotype" w:cs="Arial"/>
                <w:b/>
                <w:szCs w:val="24"/>
              </w:rPr>
            </w:pPr>
          </w:p>
        </w:tc>
        <w:tc>
          <w:tcPr>
            <w:tcW w:w="0" w:type="auto"/>
            <w:vMerge/>
            <w:shd w:val="clear" w:color="auto" w:fill="8DB3E2" w:themeFill="text2" w:themeFillTint="66"/>
          </w:tcPr>
          <w:p w:rsidR="003A4B79" w:rsidRPr="00641BD1" w:rsidRDefault="003A4B79" w:rsidP="00F7075A">
            <w:pPr>
              <w:jc w:val="center"/>
              <w:rPr>
                <w:rFonts w:ascii="Palatino Linotype" w:hAnsi="Palatino Linotype" w:cs="Arial"/>
                <w:b/>
                <w:szCs w:val="24"/>
              </w:rPr>
            </w:pPr>
          </w:p>
        </w:tc>
        <w:tc>
          <w:tcPr>
            <w:tcW w:w="0" w:type="auto"/>
            <w:vMerge/>
            <w:shd w:val="clear" w:color="auto" w:fill="8DB3E2" w:themeFill="text2" w:themeFillTint="66"/>
          </w:tcPr>
          <w:p w:rsidR="003A4B79" w:rsidRPr="00641BD1" w:rsidRDefault="003A4B79" w:rsidP="00F7075A">
            <w:pPr>
              <w:jc w:val="center"/>
              <w:rPr>
                <w:rFonts w:ascii="Palatino Linotype" w:hAnsi="Palatino Linotype" w:cs="Arial"/>
                <w:b/>
                <w:szCs w:val="24"/>
              </w:rPr>
            </w:pPr>
          </w:p>
        </w:tc>
        <w:tc>
          <w:tcPr>
            <w:tcW w:w="0" w:type="auto"/>
            <w:vMerge/>
            <w:shd w:val="clear" w:color="auto" w:fill="8DB3E2" w:themeFill="text2" w:themeFillTint="66"/>
          </w:tcPr>
          <w:p w:rsidR="003A4B79" w:rsidRPr="00641BD1" w:rsidRDefault="003A4B79" w:rsidP="00F7075A">
            <w:pPr>
              <w:jc w:val="center"/>
              <w:rPr>
                <w:rFonts w:ascii="Palatino Linotype" w:hAnsi="Palatino Linotype" w:cs="Arial"/>
                <w:b/>
                <w:szCs w:val="24"/>
              </w:rPr>
            </w:pPr>
          </w:p>
        </w:tc>
        <w:tc>
          <w:tcPr>
            <w:tcW w:w="0" w:type="auto"/>
            <w:vMerge/>
            <w:shd w:val="clear" w:color="auto" w:fill="8DB3E2" w:themeFill="text2" w:themeFillTint="66"/>
          </w:tcPr>
          <w:p w:rsidR="003A4B79" w:rsidRPr="00641BD1" w:rsidRDefault="003A4B79" w:rsidP="00F7075A">
            <w:pPr>
              <w:jc w:val="center"/>
              <w:rPr>
                <w:rFonts w:ascii="Palatino Linotype" w:hAnsi="Palatino Linotype" w:cs="Arial"/>
                <w:b/>
                <w:szCs w:val="24"/>
              </w:rPr>
            </w:pPr>
          </w:p>
        </w:tc>
        <w:tc>
          <w:tcPr>
            <w:tcW w:w="0" w:type="auto"/>
            <w:shd w:val="clear" w:color="auto" w:fill="8DB3E2" w:themeFill="text2" w:themeFillTint="66"/>
          </w:tcPr>
          <w:p w:rsidR="003A4B79" w:rsidRPr="00641BD1" w:rsidRDefault="003A4B79" w:rsidP="00F7075A">
            <w:pPr>
              <w:jc w:val="center"/>
              <w:rPr>
                <w:rFonts w:ascii="Palatino Linotype" w:hAnsi="Palatino Linotype" w:cs="Arial"/>
                <w:b/>
                <w:szCs w:val="24"/>
              </w:rPr>
            </w:pPr>
          </w:p>
          <w:p w:rsidR="003A4B79" w:rsidRPr="00641BD1" w:rsidRDefault="003A4B79" w:rsidP="00F7075A">
            <w:pPr>
              <w:jc w:val="center"/>
              <w:rPr>
                <w:rFonts w:ascii="Palatino Linotype" w:hAnsi="Palatino Linotype" w:cs="Arial"/>
                <w:b/>
              </w:rPr>
            </w:pPr>
            <w:r w:rsidRPr="00641BD1">
              <w:rPr>
                <w:rFonts w:ascii="Palatino Linotype" w:hAnsi="Palatino Linotype" w:cs="Arial"/>
                <w:b/>
              </w:rPr>
              <w:t>CALIFICA</w:t>
            </w:r>
          </w:p>
          <w:p w:rsidR="003A4B79" w:rsidRPr="00641BD1" w:rsidRDefault="003A4B79" w:rsidP="00F7075A">
            <w:pPr>
              <w:jc w:val="center"/>
              <w:rPr>
                <w:rFonts w:ascii="Palatino Linotype" w:hAnsi="Palatino Linotype" w:cs="Arial"/>
                <w:b/>
                <w:szCs w:val="24"/>
              </w:rPr>
            </w:pPr>
            <w:r w:rsidRPr="00641BD1">
              <w:rPr>
                <w:rFonts w:ascii="Palatino Linotype" w:hAnsi="Palatino Linotype" w:cs="Arial"/>
                <w:b/>
              </w:rPr>
              <w:t>CION</w:t>
            </w:r>
          </w:p>
        </w:tc>
        <w:tc>
          <w:tcPr>
            <w:tcW w:w="0" w:type="auto"/>
            <w:shd w:val="clear" w:color="auto" w:fill="8DB3E2" w:themeFill="text2" w:themeFillTint="66"/>
          </w:tcPr>
          <w:p w:rsidR="003A4B79" w:rsidRPr="00641BD1" w:rsidRDefault="003A4B79" w:rsidP="00F7075A">
            <w:pPr>
              <w:jc w:val="center"/>
              <w:rPr>
                <w:rFonts w:ascii="Palatino Linotype" w:hAnsi="Palatino Linotype" w:cs="Arial"/>
                <w:b/>
                <w:szCs w:val="24"/>
              </w:rPr>
            </w:pPr>
          </w:p>
          <w:p w:rsidR="003A4B79" w:rsidRPr="00641BD1" w:rsidRDefault="003A4B79" w:rsidP="00F7075A">
            <w:pPr>
              <w:jc w:val="center"/>
              <w:rPr>
                <w:rFonts w:ascii="Palatino Linotype" w:hAnsi="Palatino Linotype" w:cs="Arial"/>
                <w:b/>
                <w:szCs w:val="24"/>
              </w:rPr>
            </w:pPr>
            <w:r w:rsidRPr="00641BD1">
              <w:rPr>
                <w:rFonts w:ascii="Palatino Linotype" w:hAnsi="Palatino Linotype" w:cs="Arial"/>
                <w:b/>
                <w:szCs w:val="24"/>
              </w:rPr>
              <w:t>EVALUACION</w:t>
            </w:r>
          </w:p>
        </w:tc>
        <w:tc>
          <w:tcPr>
            <w:tcW w:w="0" w:type="auto"/>
            <w:shd w:val="clear" w:color="auto" w:fill="8DB3E2" w:themeFill="text2" w:themeFillTint="66"/>
          </w:tcPr>
          <w:p w:rsidR="003A4B79" w:rsidRPr="00641BD1" w:rsidRDefault="003A4B79" w:rsidP="00F7075A">
            <w:pPr>
              <w:jc w:val="center"/>
              <w:rPr>
                <w:rFonts w:ascii="Palatino Linotype" w:hAnsi="Palatino Linotype" w:cs="Arial"/>
                <w:b/>
                <w:szCs w:val="24"/>
              </w:rPr>
            </w:pPr>
            <w:r w:rsidRPr="00641BD1">
              <w:rPr>
                <w:rFonts w:ascii="Palatino Linotype" w:hAnsi="Palatino Linotype" w:cs="Arial"/>
                <w:b/>
                <w:szCs w:val="24"/>
              </w:rPr>
              <w:t>Probabilidad de impacto Vs. Controles</w:t>
            </w:r>
          </w:p>
        </w:tc>
        <w:tc>
          <w:tcPr>
            <w:tcW w:w="0" w:type="auto"/>
            <w:vMerge/>
            <w:shd w:val="clear" w:color="auto" w:fill="8DB3E2" w:themeFill="text2" w:themeFillTint="66"/>
          </w:tcPr>
          <w:p w:rsidR="003A4B79" w:rsidRPr="00641BD1" w:rsidRDefault="003A4B79" w:rsidP="00F7075A">
            <w:pPr>
              <w:jc w:val="center"/>
              <w:rPr>
                <w:rFonts w:ascii="Palatino Linotype" w:hAnsi="Palatino Linotype" w:cs="Arial"/>
                <w:b/>
                <w:szCs w:val="24"/>
              </w:rPr>
            </w:pPr>
          </w:p>
        </w:tc>
      </w:tr>
      <w:tr w:rsidR="003A4B79" w:rsidRPr="00641BD1" w:rsidTr="00F7075A">
        <w:trPr>
          <w:trHeight w:val="2397"/>
        </w:trPr>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t>Archivo incorrecto de documentos.</w:t>
            </w: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t>Dificultad para localizar la documentación de registros públicos.</w:t>
            </w: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t>Falta de aplicación de controles para el adecuado manejo documental. Inadecuado almacenamiento y organización de la documentación.</w:t>
            </w: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t>Dificultad en la ubicación de la documentación, sanciones legales, desorganización administrativa.</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t>Severo</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t>3</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t>Medio</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t>Bajo</w:t>
            </w: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t>Finalizar la implementación de la ley archivística.</w:t>
            </w:r>
          </w:p>
        </w:tc>
      </w:tr>
      <w:tr w:rsidR="003A4B79" w:rsidRPr="00641BD1" w:rsidTr="00F7075A">
        <w:trPr>
          <w:trHeight w:val="672"/>
        </w:trPr>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t>Extravió de documentos y expedie</w:t>
            </w:r>
            <w:r w:rsidRPr="00641BD1">
              <w:rPr>
                <w:rFonts w:ascii="Palatino Linotype" w:hAnsi="Palatino Linotype" w:cs="Arial"/>
                <w:szCs w:val="24"/>
              </w:rPr>
              <w:lastRenderedPageBreak/>
              <w:t>ntes.</w:t>
            </w: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lastRenderedPageBreak/>
              <w:t xml:space="preserve">No se usan los mecanismos para el </w:t>
            </w:r>
            <w:r w:rsidRPr="00641BD1">
              <w:rPr>
                <w:rFonts w:ascii="Palatino Linotype" w:hAnsi="Palatino Linotype" w:cs="Arial"/>
                <w:szCs w:val="24"/>
              </w:rPr>
              <w:lastRenderedPageBreak/>
              <w:t>control de expedientes.</w:t>
            </w: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lastRenderedPageBreak/>
              <w:t xml:space="preserve">Falta de control en el manejo de la </w:t>
            </w:r>
            <w:r w:rsidRPr="00641BD1">
              <w:rPr>
                <w:rFonts w:ascii="Palatino Linotype" w:hAnsi="Palatino Linotype" w:cs="Arial"/>
                <w:szCs w:val="24"/>
              </w:rPr>
              <w:lastRenderedPageBreak/>
              <w:t>entrada y salida de expedientes del archivo.</w:t>
            </w: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lastRenderedPageBreak/>
              <w:t>Sanciones legales, administrativas, disciplin</w:t>
            </w:r>
            <w:r w:rsidRPr="00641BD1">
              <w:rPr>
                <w:rFonts w:ascii="Palatino Linotype" w:hAnsi="Palatino Linotype" w:cs="Arial"/>
                <w:szCs w:val="24"/>
              </w:rPr>
              <w:lastRenderedPageBreak/>
              <w:t>arías, pecuniarias y mala imagen institucional.</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lastRenderedPageBreak/>
              <w:t>Severo</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t>3</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t>Medio</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t>Medio</w:t>
            </w: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t xml:space="preserve">Control para la entrada y salida de </w:t>
            </w:r>
            <w:r w:rsidRPr="00641BD1">
              <w:rPr>
                <w:rFonts w:ascii="Palatino Linotype" w:hAnsi="Palatino Linotype" w:cs="Arial"/>
                <w:szCs w:val="24"/>
              </w:rPr>
              <w:lastRenderedPageBreak/>
              <w:t>expedientes. Llevar registro de los expedientes entregados a funcionarios. Seguimientos sorpresa al registro de entrada y salida de expedientes.</w:t>
            </w:r>
          </w:p>
        </w:tc>
      </w:tr>
      <w:tr w:rsidR="003A4B79" w:rsidRPr="00641BD1" w:rsidTr="00F7075A">
        <w:trPr>
          <w:trHeight w:val="672"/>
        </w:trPr>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lastRenderedPageBreak/>
              <w:t xml:space="preserve">Manipulación o adulteración de la información y de los sistemas de información de </w:t>
            </w:r>
            <w:r w:rsidRPr="00641BD1">
              <w:rPr>
                <w:rFonts w:ascii="Palatino Linotype" w:hAnsi="Palatino Linotype" w:cs="Arial"/>
                <w:szCs w:val="24"/>
              </w:rPr>
              <w:lastRenderedPageBreak/>
              <w:t>la organización.</w:t>
            </w:r>
          </w:p>
          <w:p w:rsidR="003A4B79" w:rsidRPr="00641BD1" w:rsidRDefault="003A4B79" w:rsidP="00F7075A">
            <w:pPr>
              <w:rPr>
                <w:rFonts w:ascii="Palatino Linotype" w:hAnsi="Palatino Linotype" w:cs="Arial"/>
                <w:szCs w:val="24"/>
              </w:rPr>
            </w:pPr>
          </w:p>
          <w:p w:rsidR="003A4B79" w:rsidRPr="00641BD1" w:rsidRDefault="003A4B79" w:rsidP="00F7075A">
            <w:pPr>
              <w:rPr>
                <w:rFonts w:ascii="Palatino Linotype" w:hAnsi="Palatino Linotype" w:cs="Arial"/>
                <w:szCs w:val="24"/>
              </w:rPr>
            </w:pPr>
          </w:p>
          <w:p w:rsidR="003A4B79" w:rsidRPr="00641BD1" w:rsidRDefault="003A4B79" w:rsidP="00F7075A">
            <w:pPr>
              <w:rPr>
                <w:rFonts w:ascii="Palatino Linotype" w:hAnsi="Palatino Linotype" w:cs="Arial"/>
                <w:szCs w:val="24"/>
              </w:rPr>
            </w:pP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lastRenderedPageBreak/>
              <w:t xml:space="preserve">Alteración de la base de datos registral por manipulación de claves de acceso al sirep y </w:t>
            </w:r>
            <w:r w:rsidRPr="00641BD1">
              <w:rPr>
                <w:rFonts w:ascii="Palatino Linotype" w:hAnsi="Palatino Linotype" w:cs="Arial"/>
                <w:szCs w:val="24"/>
              </w:rPr>
              <w:lastRenderedPageBreak/>
              <w:t>los demás sistemas de información.</w:t>
            </w: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lastRenderedPageBreak/>
              <w:t>Ausencia de políticas de seguridad informática.</w:t>
            </w: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t>Errores en la información suministrada, sanciones, legales, deterioro de la imagen institucio</w:t>
            </w:r>
            <w:r w:rsidRPr="00641BD1">
              <w:rPr>
                <w:rFonts w:ascii="Palatino Linotype" w:hAnsi="Palatino Linotype" w:cs="Arial"/>
                <w:szCs w:val="24"/>
              </w:rPr>
              <w:lastRenderedPageBreak/>
              <w:t>nal.</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lastRenderedPageBreak/>
              <w:t>Severo</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t>1</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t>Baja</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t>Medio</w:t>
            </w: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t xml:space="preserve">Definición de perfiles para la manipulación de software, procedimientos para habilitación y </w:t>
            </w:r>
            <w:r w:rsidRPr="00641BD1">
              <w:rPr>
                <w:rFonts w:ascii="Palatino Linotype" w:hAnsi="Palatino Linotype" w:cs="Arial"/>
                <w:szCs w:val="24"/>
              </w:rPr>
              <w:lastRenderedPageBreak/>
              <w:t>restricción de permisos.</w:t>
            </w:r>
          </w:p>
        </w:tc>
      </w:tr>
      <w:tr w:rsidR="003A4B79" w:rsidRPr="00641BD1" w:rsidTr="00F7075A">
        <w:trPr>
          <w:trHeight w:val="672"/>
        </w:trPr>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lastRenderedPageBreak/>
              <w:t>Perdida de información.</w:t>
            </w:r>
          </w:p>
          <w:p w:rsidR="003A4B79" w:rsidRPr="00641BD1" w:rsidRDefault="003A4B79" w:rsidP="00F7075A">
            <w:pPr>
              <w:rPr>
                <w:rFonts w:ascii="Palatino Linotype" w:hAnsi="Palatino Linotype" w:cs="Arial"/>
                <w:szCs w:val="24"/>
              </w:rPr>
            </w:pPr>
          </w:p>
          <w:p w:rsidR="003A4B79" w:rsidRPr="00641BD1" w:rsidRDefault="003A4B79" w:rsidP="00F7075A">
            <w:pPr>
              <w:rPr>
                <w:rFonts w:ascii="Palatino Linotype" w:hAnsi="Palatino Linotype" w:cs="Arial"/>
                <w:szCs w:val="24"/>
              </w:rPr>
            </w:pPr>
          </w:p>
          <w:p w:rsidR="003A4B79" w:rsidRPr="00641BD1" w:rsidRDefault="003A4B79" w:rsidP="00F7075A">
            <w:pPr>
              <w:rPr>
                <w:rFonts w:ascii="Palatino Linotype" w:hAnsi="Palatino Linotype" w:cs="Arial"/>
                <w:szCs w:val="24"/>
              </w:rPr>
            </w:pPr>
          </w:p>
          <w:p w:rsidR="003A4B79" w:rsidRPr="00641BD1" w:rsidRDefault="003A4B79" w:rsidP="00F7075A">
            <w:pPr>
              <w:rPr>
                <w:rFonts w:ascii="Palatino Linotype" w:hAnsi="Palatino Linotype" w:cs="Arial"/>
                <w:szCs w:val="24"/>
              </w:rPr>
            </w:pP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t>Contenida en los diferentes servidores suspensión del servicio externo o parálisis de los procesos.</w:t>
            </w: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t>Manejo inadecuado del hardware y el software por parte de los usuarios, virus informáticos, descargas eléctricas que afecten los equipos electrónicos.</w:t>
            </w: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t>Mal servicio, pérdidas de tiempo, perdida de información.</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t>Severo</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t>1</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t>Baja</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t>Medio</w:t>
            </w: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t>Realizar copias de seguridad diarias, verificación de copias de seguridad.</w:t>
            </w:r>
          </w:p>
        </w:tc>
      </w:tr>
      <w:tr w:rsidR="003A4B79" w:rsidRPr="00641BD1" w:rsidTr="00F7075A">
        <w:trPr>
          <w:trHeight w:val="672"/>
        </w:trPr>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t xml:space="preserve">Suspensión temporal en el proceso </w:t>
            </w:r>
            <w:r w:rsidRPr="00641BD1">
              <w:rPr>
                <w:rFonts w:ascii="Palatino Linotype" w:hAnsi="Palatino Linotype" w:cs="Arial"/>
                <w:szCs w:val="24"/>
              </w:rPr>
              <w:lastRenderedPageBreak/>
              <w:t>de digitalización.</w:t>
            </w:r>
          </w:p>
          <w:p w:rsidR="003A4B79" w:rsidRPr="00641BD1" w:rsidRDefault="003A4B79" w:rsidP="00F7075A">
            <w:pPr>
              <w:rPr>
                <w:rFonts w:ascii="Palatino Linotype" w:hAnsi="Palatino Linotype" w:cs="Arial"/>
                <w:szCs w:val="24"/>
              </w:rPr>
            </w:pPr>
          </w:p>
          <w:p w:rsidR="003A4B79" w:rsidRPr="00641BD1" w:rsidRDefault="003A4B79" w:rsidP="00F7075A">
            <w:pPr>
              <w:rPr>
                <w:rFonts w:ascii="Palatino Linotype" w:hAnsi="Palatino Linotype" w:cs="Arial"/>
                <w:szCs w:val="24"/>
              </w:rPr>
            </w:pPr>
          </w:p>
          <w:p w:rsidR="003A4B79" w:rsidRPr="00641BD1" w:rsidRDefault="003A4B79" w:rsidP="00F7075A">
            <w:pPr>
              <w:rPr>
                <w:rFonts w:ascii="Palatino Linotype" w:hAnsi="Palatino Linotype" w:cs="Arial"/>
                <w:szCs w:val="24"/>
              </w:rPr>
            </w:pPr>
          </w:p>
          <w:p w:rsidR="003A4B79" w:rsidRPr="00641BD1" w:rsidRDefault="003A4B79" w:rsidP="00F7075A">
            <w:pPr>
              <w:rPr>
                <w:rFonts w:ascii="Palatino Linotype" w:hAnsi="Palatino Linotype" w:cs="Arial"/>
                <w:szCs w:val="24"/>
              </w:rPr>
            </w:pP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lastRenderedPageBreak/>
              <w:t xml:space="preserve">Suspensión del servicio por parte de </w:t>
            </w:r>
            <w:r w:rsidRPr="00641BD1">
              <w:rPr>
                <w:rFonts w:ascii="Palatino Linotype" w:hAnsi="Palatino Linotype" w:cs="Arial"/>
                <w:szCs w:val="24"/>
              </w:rPr>
              <w:lastRenderedPageBreak/>
              <w:t>proveedor por mora en el pago de las obligaciones.</w:t>
            </w:r>
          </w:p>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t xml:space="preserve"> </w:t>
            </w: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lastRenderedPageBreak/>
              <w:t xml:space="preserve">Unidad del servidor por falla de </w:t>
            </w:r>
            <w:r w:rsidRPr="00641BD1">
              <w:rPr>
                <w:rFonts w:ascii="Palatino Linotype" w:hAnsi="Palatino Linotype" w:cs="Arial"/>
                <w:szCs w:val="24"/>
              </w:rPr>
              <w:lastRenderedPageBreak/>
              <w:t>aplicativo o mala administración del mismo por parte del proveedor, daños en el hardware.</w:t>
            </w: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lastRenderedPageBreak/>
              <w:t xml:space="preserve">Pérdidas financieras, levantamiento de </w:t>
            </w:r>
            <w:r w:rsidRPr="00641BD1">
              <w:rPr>
                <w:rFonts w:ascii="Palatino Linotype" w:hAnsi="Palatino Linotype" w:cs="Arial"/>
                <w:szCs w:val="24"/>
              </w:rPr>
              <w:lastRenderedPageBreak/>
              <w:t>hallazgos administrativos por parte de los órganos de control, atraso, en las actividades del programa de digitalización.</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lastRenderedPageBreak/>
              <w:t>Medio</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t>1</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t>Baja</w:t>
            </w:r>
          </w:p>
        </w:tc>
        <w:tc>
          <w:tcPr>
            <w:tcW w:w="0" w:type="auto"/>
          </w:tcPr>
          <w:p w:rsidR="003A4B79" w:rsidRPr="00641BD1" w:rsidRDefault="003A4B79" w:rsidP="00F7075A">
            <w:pPr>
              <w:jc w:val="center"/>
              <w:rPr>
                <w:rFonts w:ascii="Palatino Linotype" w:hAnsi="Palatino Linotype" w:cs="Arial"/>
                <w:szCs w:val="24"/>
              </w:rPr>
            </w:pPr>
            <w:r w:rsidRPr="00641BD1">
              <w:rPr>
                <w:rFonts w:ascii="Palatino Linotype" w:hAnsi="Palatino Linotype" w:cs="Arial"/>
                <w:szCs w:val="24"/>
              </w:rPr>
              <w:t>Medio</w:t>
            </w:r>
          </w:p>
        </w:tc>
        <w:tc>
          <w:tcPr>
            <w:tcW w:w="0" w:type="auto"/>
          </w:tcPr>
          <w:p w:rsidR="003A4B79" w:rsidRPr="00641BD1" w:rsidRDefault="003A4B79" w:rsidP="00F7075A">
            <w:pPr>
              <w:rPr>
                <w:rFonts w:ascii="Palatino Linotype" w:hAnsi="Palatino Linotype" w:cs="Arial"/>
                <w:szCs w:val="24"/>
              </w:rPr>
            </w:pPr>
            <w:r w:rsidRPr="00641BD1">
              <w:rPr>
                <w:rFonts w:ascii="Palatino Linotype" w:hAnsi="Palatino Linotype" w:cs="Arial"/>
                <w:szCs w:val="24"/>
              </w:rPr>
              <w:t>Realización y ejecución plan de continge</w:t>
            </w:r>
            <w:r w:rsidRPr="00641BD1">
              <w:rPr>
                <w:rFonts w:ascii="Palatino Linotype" w:hAnsi="Palatino Linotype" w:cs="Arial"/>
                <w:szCs w:val="24"/>
              </w:rPr>
              <w:lastRenderedPageBreak/>
              <w:t>ncia.</w:t>
            </w:r>
          </w:p>
        </w:tc>
      </w:tr>
    </w:tbl>
    <w:p w:rsidR="003A4B79" w:rsidRPr="00641BD1" w:rsidRDefault="003A4B79" w:rsidP="003A4B79">
      <w:pPr>
        <w:pStyle w:val="Ttulo1"/>
        <w:numPr>
          <w:ilvl w:val="0"/>
          <w:numId w:val="0"/>
        </w:numPr>
        <w:ind w:left="432" w:hanging="432"/>
        <w:rPr>
          <w:rFonts w:ascii="Palatino Linotype" w:hAnsi="Palatino Linotype" w:cs="Arial"/>
          <w:sz w:val="24"/>
          <w:szCs w:val="24"/>
        </w:rPr>
      </w:pPr>
      <w:r w:rsidRPr="00641BD1">
        <w:rPr>
          <w:rFonts w:ascii="Palatino Linotype" w:hAnsi="Palatino Linotype" w:cs="Arial"/>
          <w:sz w:val="24"/>
          <w:szCs w:val="24"/>
        </w:rPr>
        <w:lastRenderedPageBreak/>
        <w:br w:type="page"/>
      </w:r>
      <w:bookmarkStart w:id="167" w:name="_Toc423548663"/>
      <w:bookmarkStart w:id="168" w:name="_Toc459879920"/>
      <w:r w:rsidRPr="00641BD1">
        <w:rPr>
          <w:rFonts w:ascii="Palatino Linotype" w:hAnsi="Palatino Linotype" w:cs="Arial"/>
          <w:sz w:val="24"/>
          <w:szCs w:val="24"/>
        </w:rPr>
        <w:lastRenderedPageBreak/>
        <w:t>Anexo No 5 Mapa de Procesos de la Cámara de Comercio de</w:t>
      </w:r>
      <w:bookmarkEnd w:id="167"/>
      <w:r w:rsidRPr="00641BD1">
        <w:rPr>
          <w:rFonts w:ascii="Palatino Linotype" w:hAnsi="Palatino Linotype" w:cs="Arial"/>
          <w:sz w:val="24"/>
          <w:szCs w:val="24"/>
        </w:rPr>
        <w:t xml:space="preserve"> Valledupar</w:t>
      </w:r>
      <w:bookmarkEnd w:id="168"/>
      <w:r w:rsidRPr="00641BD1">
        <w:rPr>
          <w:rFonts w:ascii="Palatino Linotype" w:hAnsi="Palatino Linotype" w:cs="Arial"/>
          <w:sz w:val="24"/>
          <w:szCs w:val="24"/>
        </w:rPr>
        <w:t xml:space="preserve">  </w:t>
      </w:r>
    </w:p>
    <w:p w:rsidR="003A4B79" w:rsidRPr="00641BD1" w:rsidRDefault="003A4B79" w:rsidP="003A4B79">
      <w:pPr>
        <w:spacing w:after="0" w:line="279" w:lineRule="atLeast"/>
        <w:rPr>
          <w:rFonts w:ascii="Palatino Linotype" w:eastAsia="Times New Roman" w:hAnsi="Palatino Linotype" w:cs="Helvetica"/>
          <w:color w:val="676A6C"/>
          <w:sz w:val="20"/>
          <w:szCs w:val="20"/>
          <w:lang w:eastAsia="es-CO"/>
        </w:rPr>
      </w:pPr>
      <w:r w:rsidRPr="00641BD1">
        <w:rPr>
          <w:rFonts w:ascii="Palatino Linotype" w:eastAsia="Times New Roman" w:hAnsi="Palatino Linotype" w:cs="Helvetica"/>
          <w:noProof/>
          <w:color w:val="676A6C"/>
          <w:sz w:val="20"/>
          <w:szCs w:val="20"/>
          <w:lang w:eastAsia="es-CO"/>
        </w:rPr>
        <w:drawing>
          <wp:anchor distT="0" distB="0" distL="114300" distR="114300" simplePos="0" relativeHeight="251661312" behindDoc="0" locked="0" layoutInCell="1" allowOverlap="1" wp14:anchorId="151E84D0" wp14:editId="4ED9EC10">
            <wp:simplePos x="0" y="0"/>
            <wp:positionH relativeFrom="column">
              <wp:posOffset>-523875</wp:posOffset>
            </wp:positionH>
            <wp:positionV relativeFrom="paragraph">
              <wp:posOffset>367030</wp:posOffset>
            </wp:positionV>
            <wp:extent cx="6616065" cy="4651375"/>
            <wp:effectExtent l="0" t="0" r="0" b="0"/>
            <wp:wrapSquare wrapText="bothSides"/>
            <wp:docPr id="20" name="Imagen 20" descr="http://www.appccvalledupar.co/timeit/images/mapa/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descr="http://www.appccvalledupar.co/timeit/images/mapa/map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6065" cy="4651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4B79" w:rsidRDefault="003A4B79" w:rsidP="003A4B79">
      <w:pPr>
        <w:pStyle w:val="Ttulo1"/>
        <w:numPr>
          <w:ilvl w:val="0"/>
          <w:numId w:val="0"/>
        </w:numPr>
        <w:rPr>
          <w:rFonts w:ascii="Palatino Linotype" w:hAnsi="Palatino Linotype" w:cs="Arial"/>
          <w:sz w:val="24"/>
          <w:szCs w:val="24"/>
        </w:rPr>
      </w:pPr>
    </w:p>
    <w:p w:rsidR="003A4B79" w:rsidRPr="0051516F" w:rsidRDefault="003A4B79" w:rsidP="003A4B79"/>
    <w:p w:rsidR="003A4B79" w:rsidRPr="00641BD1" w:rsidRDefault="003A4B79" w:rsidP="003A4B79">
      <w:pPr>
        <w:rPr>
          <w:rFonts w:ascii="Palatino Linotype" w:hAnsi="Palatino Linotype"/>
        </w:rPr>
      </w:pPr>
    </w:p>
    <w:p w:rsidR="003A4B79" w:rsidRPr="00641BD1" w:rsidRDefault="003A4B79" w:rsidP="003A4B79">
      <w:pPr>
        <w:pStyle w:val="Ttulo1"/>
        <w:numPr>
          <w:ilvl w:val="0"/>
          <w:numId w:val="0"/>
        </w:numPr>
        <w:jc w:val="center"/>
        <w:rPr>
          <w:rFonts w:ascii="Palatino Linotype" w:hAnsi="Palatino Linotype" w:cs="Arial"/>
          <w:sz w:val="24"/>
          <w:szCs w:val="24"/>
        </w:rPr>
      </w:pPr>
      <w:bookmarkStart w:id="169" w:name="_Toc459879921"/>
      <w:r w:rsidRPr="00641BD1">
        <w:rPr>
          <w:rFonts w:ascii="Palatino Linotype" w:hAnsi="Palatino Linotype" w:cs="Arial"/>
          <w:sz w:val="24"/>
          <w:szCs w:val="24"/>
        </w:rPr>
        <w:t>Anexo No 6 Cronograma o Plan de Acción</w:t>
      </w:r>
      <w:bookmarkEnd w:id="169"/>
    </w:p>
    <w:p w:rsidR="003A4B79" w:rsidRPr="00641BD1" w:rsidRDefault="003A4B79" w:rsidP="003A4B79">
      <w:pPr>
        <w:rPr>
          <w:rFonts w:ascii="Palatino Linotype" w:hAnsi="Palatino Linotype" w:cs="Arial"/>
          <w:sz w:val="24"/>
          <w:szCs w:val="24"/>
        </w:rPr>
      </w:pPr>
    </w:p>
    <w:tbl>
      <w:tblPr>
        <w:tblStyle w:val="Tablaconcuadrcula"/>
        <w:tblW w:w="9889" w:type="dxa"/>
        <w:tblLayout w:type="fixed"/>
        <w:tblLook w:val="04A0" w:firstRow="1" w:lastRow="0" w:firstColumn="1" w:lastColumn="0" w:noHBand="0" w:noVBand="1"/>
      </w:tblPr>
      <w:tblGrid>
        <w:gridCol w:w="1384"/>
        <w:gridCol w:w="851"/>
        <w:gridCol w:w="1275"/>
        <w:gridCol w:w="1276"/>
        <w:gridCol w:w="1418"/>
        <w:gridCol w:w="1417"/>
        <w:gridCol w:w="1134"/>
        <w:gridCol w:w="1134"/>
      </w:tblGrid>
      <w:tr w:rsidR="003A4B79" w:rsidRPr="00641BD1" w:rsidTr="00F7075A">
        <w:trPr>
          <w:trHeight w:val="321"/>
        </w:trPr>
        <w:tc>
          <w:tcPr>
            <w:tcW w:w="1384" w:type="dxa"/>
            <w:shd w:val="clear" w:color="auto" w:fill="8DB3E2" w:themeFill="text2" w:themeFillTint="66"/>
          </w:tcPr>
          <w:p w:rsidR="003A4B79" w:rsidRPr="00641BD1" w:rsidRDefault="003A4B79" w:rsidP="00F7075A">
            <w:pPr>
              <w:autoSpaceDE w:val="0"/>
              <w:autoSpaceDN w:val="0"/>
              <w:adjustRightInd w:val="0"/>
              <w:jc w:val="center"/>
              <w:rPr>
                <w:rFonts w:ascii="Palatino Linotype" w:hAnsi="Palatino Linotype" w:cs="Arial"/>
                <w:color w:val="000000"/>
                <w:sz w:val="24"/>
                <w:szCs w:val="24"/>
              </w:rPr>
            </w:pPr>
            <w:r w:rsidRPr="00641BD1">
              <w:rPr>
                <w:rFonts w:ascii="Palatino Linotype" w:hAnsi="Palatino Linotype" w:cs="Arial"/>
                <w:b/>
                <w:bCs/>
                <w:color w:val="000000"/>
                <w:sz w:val="24"/>
                <w:szCs w:val="24"/>
              </w:rPr>
              <w:lastRenderedPageBreak/>
              <w:t>Debilidades detectadas</w:t>
            </w:r>
          </w:p>
        </w:tc>
        <w:tc>
          <w:tcPr>
            <w:tcW w:w="851" w:type="dxa"/>
            <w:shd w:val="clear" w:color="auto" w:fill="8DB3E2" w:themeFill="text2" w:themeFillTint="66"/>
          </w:tcPr>
          <w:p w:rsidR="003A4B79" w:rsidRPr="00641BD1" w:rsidRDefault="003A4B79" w:rsidP="00F7075A">
            <w:pPr>
              <w:autoSpaceDE w:val="0"/>
              <w:autoSpaceDN w:val="0"/>
              <w:adjustRightInd w:val="0"/>
              <w:jc w:val="center"/>
              <w:rPr>
                <w:rFonts w:ascii="Palatino Linotype" w:hAnsi="Palatino Linotype" w:cs="Arial"/>
                <w:color w:val="000000"/>
                <w:sz w:val="24"/>
                <w:szCs w:val="24"/>
              </w:rPr>
            </w:pPr>
            <w:r w:rsidRPr="00641BD1">
              <w:rPr>
                <w:rFonts w:ascii="Palatino Linotype" w:hAnsi="Palatino Linotype" w:cs="Arial"/>
                <w:b/>
                <w:bCs/>
                <w:color w:val="000000"/>
                <w:sz w:val="24"/>
                <w:szCs w:val="24"/>
              </w:rPr>
              <w:t>prioridad</w:t>
            </w:r>
          </w:p>
        </w:tc>
        <w:tc>
          <w:tcPr>
            <w:tcW w:w="1275" w:type="dxa"/>
            <w:shd w:val="clear" w:color="auto" w:fill="8DB3E2" w:themeFill="text2" w:themeFillTint="66"/>
          </w:tcPr>
          <w:p w:rsidR="003A4B79" w:rsidRPr="00641BD1" w:rsidRDefault="003A4B79" w:rsidP="00F7075A">
            <w:pPr>
              <w:autoSpaceDE w:val="0"/>
              <w:autoSpaceDN w:val="0"/>
              <w:adjustRightInd w:val="0"/>
              <w:jc w:val="center"/>
              <w:rPr>
                <w:rFonts w:ascii="Palatino Linotype" w:hAnsi="Palatino Linotype" w:cs="Arial"/>
                <w:color w:val="000000"/>
                <w:sz w:val="24"/>
                <w:szCs w:val="24"/>
              </w:rPr>
            </w:pPr>
            <w:r w:rsidRPr="00641BD1">
              <w:rPr>
                <w:rFonts w:ascii="Palatino Linotype" w:hAnsi="Palatino Linotype" w:cs="Arial"/>
                <w:b/>
                <w:bCs/>
                <w:color w:val="000000"/>
                <w:sz w:val="24"/>
                <w:szCs w:val="24"/>
              </w:rPr>
              <w:t>Estrategia</w:t>
            </w:r>
          </w:p>
        </w:tc>
        <w:tc>
          <w:tcPr>
            <w:tcW w:w="1276" w:type="dxa"/>
            <w:shd w:val="clear" w:color="auto" w:fill="8DB3E2" w:themeFill="text2" w:themeFillTint="66"/>
          </w:tcPr>
          <w:p w:rsidR="003A4B79" w:rsidRPr="00641BD1" w:rsidRDefault="003A4B79" w:rsidP="00F7075A">
            <w:pPr>
              <w:autoSpaceDE w:val="0"/>
              <w:autoSpaceDN w:val="0"/>
              <w:adjustRightInd w:val="0"/>
              <w:jc w:val="center"/>
              <w:rPr>
                <w:rFonts w:ascii="Palatino Linotype" w:hAnsi="Palatino Linotype" w:cs="Arial"/>
                <w:color w:val="000000"/>
                <w:sz w:val="24"/>
                <w:szCs w:val="24"/>
              </w:rPr>
            </w:pPr>
            <w:r w:rsidRPr="00641BD1">
              <w:rPr>
                <w:rFonts w:ascii="Palatino Linotype" w:hAnsi="Palatino Linotype" w:cs="Arial"/>
                <w:b/>
                <w:bCs/>
                <w:color w:val="000000"/>
                <w:sz w:val="24"/>
                <w:szCs w:val="24"/>
              </w:rPr>
              <w:t>Objetivo</w:t>
            </w:r>
          </w:p>
          <w:p w:rsidR="003A4B79" w:rsidRPr="00641BD1" w:rsidRDefault="003A4B79" w:rsidP="00F7075A">
            <w:pPr>
              <w:autoSpaceDE w:val="0"/>
              <w:autoSpaceDN w:val="0"/>
              <w:adjustRightInd w:val="0"/>
              <w:jc w:val="center"/>
              <w:rPr>
                <w:rFonts w:ascii="Palatino Linotype" w:hAnsi="Palatino Linotype" w:cs="Arial"/>
                <w:color w:val="000000"/>
                <w:sz w:val="24"/>
                <w:szCs w:val="24"/>
              </w:rPr>
            </w:pPr>
            <w:r w:rsidRPr="00641BD1">
              <w:rPr>
                <w:rFonts w:ascii="Palatino Linotype" w:hAnsi="Palatino Linotype" w:cs="Arial"/>
                <w:b/>
                <w:bCs/>
                <w:color w:val="000000"/>
                <w:sz w:val="24"/>
                <w:szCs w:val="24"/>
              </w:rPr>
              <w:t>Estratégico</w:t>
            </w:r>
          </w:p>
        </w:tc>
        <w:tc>
          <w:tcPr>
            <w:tcW w:w="1418" w:type="dxa"/>
            <w:shd w:val="clear" w:color="auto" w:fill="8DB3E2" w:themeFill="text2" w:themeFillTint="66"/>
          </w:tcPr>
          <w:p w:rsidR="003A4B79" w:rsidRPr="00641BD1" w:rsidRDefault="003A4B79" w:rsidP="00F7075A">
            <w:pPr>
              <w:autoSpaceDE w:val="0"/>
              <w:autoSpaceDN w:val="0"/>
              <w:adjustRightInd w:val="0"/>
              <w:jc w:val="center"/>
              <w:rPr>
                <w:rFonts w:ascii="Palatino Linotype" w:hAnsi="Palatino Linotype" w:cs="Arial"/>
                <w:color w:val="000000"/>
                <w:sz w:val="24"/>
                <w:szCs w:val="24"/>
              </w:rPr>
            </w:pPr>
            <w:r w:rsidRPr="00641BD1">
              <w:rPr>
                <w:rFonts w:ascii="Palatino Linotype" w:hAnsi="Palatino Linotype" w:cs="Arial"/>
                <w:b/>
                <w:bCs/>
                <w:color w:val="000000"/>
                <w:sz w:val="24"/>
                <w:szCs w:val="24"/>
              </w:rPr>
              <w:t>Responsable</w:t>
            </w:r>
          </w:p>
        </w:tc>
        <w:tc>
          <w:tcPr>
            <w:tcW w:w="1417" w:type="dxa"/>
            <w:shd w:val="clear" w:color="auto" w:fill="8DB3E2" w:themeFill="text2" w:themeFillTint="66"/>
          </w:tcPr>
          <w:p w:rsidR="003A4B79" w:rsidRPr="00641BD1" w:rsidRDefault="003A4B79" w:rsidP="00F7075A">
            <w:pPr>
              <w:autoSpaceDE w:val="0"/>
              <w:autoSpaceDN w:val="0"/>
              <w:adjustRightInd w:val="0"/>
              <w:jc w:val="center"/>
              <w:rPr>
                <w:rFonts w:ascii="Palatino Linotype" w:hAnsi="Palatino Linotype" w:cs="Arial"/>
                <w:b/>
                <w:bCs/>
                <w:color w:val="000000"/>
                <w:sz w:val="24"/>
                <w:szCs w:val="24"/>
              </w:rPr>
            </w:pPr>
            <w:r w:rsidRPr="00641BD1">
              <w:rPr>
                <w:rFonts w:ascii="Palatino Linotype" w:hAnsi="Palatino Linotype" w:cs="Arial"/>
                <w:b/>
                <w:bCs/>
                <w:color w:val="000000"/>
                <w:sz w:val="24"/>
                <w:szCs w:val="24"/>
              </w:rPr>
              <w:t>Fecha programada</w:t>
            </w:r>
          </w:p>
          <w:p w:rsidR="003A4B79" w:rsidRPr="00641BD1" w:rsidRDefault="003A4B79" w:rsidP="00F7075A">
            <w:pPr>
              <w:autoSpaceDE w:val="0"/>
              <w:autoSpaceDN w:val="0"/>
              <w:adjustRightInd w:val="0"/>
              <w:jc w:val="center"/>
              <w:rPr>
                <w:rFonts w:ascii="Palatino Linotype" w:hAnsi="Palatino Linotype" w:cs="Arial"/>
                <w:color w:val="000000"/>
                <w:sz w:val="24"/>
                <w:szCs w:val="24"/>
              </w:rPr>
            </w:pPr>
            <w:r w:rsidRPr="00641BD1">
              <w:rPr>
                <w:rFonts w:ascii="Palatino Linotype" w:hAnsi="Palatino Linotype" w:cs="Arial"/>
                <w:b/>
                <w:bCs/>
                <w:color w:val="000000"/>
                <w:sz w:val="24"/>
                <w:szCs w:val="24"/>
              </w:rPr>
              <w:t>(inicial y final)</w:t>
            </w:r>
          </w:p>
        </w:tc>
        <w:tc>
          <w:tcPr>
            <w:tcW w:w="1134" w:type="dxa"/>
            <w:shd w:val="clear" w:color="auto" w:fill="8DB3E2" w:themeFill="text2" w:themeFillTint="66"/>
          </w:tcPr>
          <w:p w:rsidR="003A4B79" w:rsidRPr="00641BD1" w:rsidRDefault="003A4B79" w:rsidP="00F7075A">
            <w:pPr>
              <w:autoSpaceDE w:val="0"/>
              <w:autoSpaceDN w:val="0"/>
              <w:adjustRightInd w:val="0"/>
              <w:jc w:val="center"/>
              <w:rPr>
                <w:rFonts w:ascii="Palatino Linotype" w:hAnsi="Palatino Linotype" w:cs="Arial"/>
                <w:color w:val="000000"/>
                <w:sz w:val="24"/>
                <w:szCs w:val="24"/>
              </w:rPr>
            </w:pPr>
            <w:r w:rsidRPr="00641BD1">
              <w:rPr>
                <w:rFonts w:ascii="Palatino Linotype" w:hAnsi="Palatino Linotype" w:cs="Arial"/>
                <w:b/>
                <w:bCs/>
                <w:color w:val="000000"/>
                <w:sz w:val="24"/>
                <w:szCs w:val="24"/>
              </w:rPr>
              <w:t>presupuesto</w:t>
            </w:r>
          </w:p>
        </w:tc>
        <w:tc>
          <w:tcPr>
            <w:tcW w:w="1134" w:type="dxa"/>
            <w:shd w:val="clear" w:color="auto" w:fill="8DB3E2" w:themeFill="text2" w:themeFillTint="66"/>
          </w:tcPr>
          <w:p w:rsidR="003A4B79" w:rsidRPr="00641BD1" w:rsidRDefault="003A4B79" w:rsidP="00F7075A">
            <w:pPr>
              <w:autoSpaceDE w:val="0"/>
              <w:autoSpaceDN w:val="0"/>
              <w:adjustRightInd w:val="0"/>
              <w:jc w:val="center"/>
              <w:rPr>
                <w:rFonts w:ascii="Palatino Linotype" w:hAnsi="Palatino Linotype" w:cs="Arial"/>
                <w:color w:val="000000"/>
                <w:sz w:val="24"/>
                <w:szCs w:val="24"/>
              </w:rPr>
            </w:pPr>
            <w:r w:rsidRPr="00641BD1">
              <w:rPr>
                <w:rFonts w:ascii="Palatino Linotype" w:hAnsi="Palatino Linotype" w:cs="Arial"/>
                <w:b/>
                <w:bCs/>
                <w:color w:val="000000"/>
                <w:sz w:val="24"/>
                <w:szCs w:val="24"/>
              </w:rPr>
              <w:t>Seguimiento</w:t>
            </w:r>
          </w:p>
        </w:tc>
      </w:tr>
      <w:tr w:rsidR="003A4B79" w:rsidRPr="00641BD1" w:rsidTr="00F7075A">
        <w:trPr>
          <w:trHeight w:val="1835"/>
        </w:trPr>
        <w:tc>
          <w:tcPr>
            <w:tcW w:w="1384" w:type="dxa"/>
          </w:tcPr>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t>No contamos con un sistema de gestión de documentos electrónicos SGDEA.</w:t>
            </w:r>
          </w:p>
        </w:tc>
        <w:tc>
          <w:tcPr>
            <w:tcW w:w="851" w:type="dxa"/>
          </w:tcPr>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t>Media</w:t>
            </w:r>
          </w:p>
        </w:tc>
        <w:tc>
          <w:tcPr>
            <w:tcW w:w="1275" w:type="dxa"/>
          </w:tcPr>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Coordinación entre sistema, gestión de la calidad  y equipo de gestión documental la implementación del SGDEA. </w:t>
            </w:r>
          </w:p>
          <w:p w:rsidR="003A4B79" w:rsidRPr="00641BD1" w:rsidRDefault="003A4B79" w:rsidP="00F7075A">
            <w:pPr>
              <w:jc w:val="both"/>
              <w:rPr>
                <w:rFonts w:ascii="Palatino Linotype" w:hAnsi="Palatino Linotype" w:cs="Arial"/>
                <w:color w:val="000000"/>
                <w:sz w:val="24"/>
                <w:szCs w:val="24"/>
              </w:rPr>
            </w:pPr>
          </w:p>
        </w:tc>
        <w:tc>
          <w:tcPr>
            <w:tcW w:w="1276" w:type="dxa"/>
          </w:tcPr>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Coordinar la planeación, la calidad y los sistemas de control en cada uno de los procesos, mediante la mejora continua, el logro de altos índices de efectividad, basados en el trabajo en equipo y </w:t>
            </w:r>
            <w:r w:rsidRPr="00641BD1">
              <w:rPr>
                <w:rFonts w:ascii="Palatino Linotype" w:hAnsi="Palatino Linotype" w:cs="Arial"/>
                <w:color w:val="000000"/>
                <w:sz w:val="24"/>
                <w:szCs w:val="24"/>
              </w:rPr>
              <w:lastRenderedPageBreak/>
              <w:t xml:space="preserve">una óptima </w:t>
            </w:r>
          </w:p>
          <w:p w:rsidR="003A4B79" w:rsidRPr="00641BD1" w:rsidRDefault="00C81925" w:rsidP="00F7075A">
            <w:pPr>
              <w:pStyle w:val="Default"/>
              <w:jc w:val="both"/>
              <w:rPr>
                <w:rFonts w:ascii="Palatino Linotype" w:hAnsi="Palatino Linotype"/>
              </w:rPr>
            </w:pPr>
            <w:r>
              <w:rPr>
                <w:rFonts w:ascii="Palatino Linotype" w:hAnsi="Palatino Linotype"/>
              </w:rPr>
              <w:t>Toma</w:t>
            </w:r>
            <w:r w:rsidR="003A4B79">
              <w:rPr>
                <w:rFonts w:ascii="Palatino Linotype" w:hAnsi="Palatino Linotype"/>
              </w:rPr>
              <w:t xml:space="preserve"> de decisiones.</w:t>
            </w:r>
          </w:p>
        </w:tc>
        <w:tc>
          <w:tcPr>
            <w:tcW w:w="1418" w:type="dxa"/>
          </w:tcPr>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Coordinador de sistemas.</w:t>
            </w:r>
          </w:p>
          <w:p w:rsidR="003A4B79" w:rsidRPr="00641BD1" w:rsidRDefault="003A4B79" w:rsidP="00F7075A">
            <w:pPr>
              <w:jc w:val="both"/>
              <w:rPr>
                <w:rFonts w:ascii="Palatino Linotype" w:hAnsi="Palatino Linotype" w:cs="Arial"/>
                <w:color w:val="000000"/>
                <w:sz w:val="24"/>
                <w:szCs w:val="24"/>
              </w:rPr>
            </w:pPr>
          </w:p>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t>Coordinador de gestión de la calidad.</w:t>
            </w:r>
          </w:p>
          <w:p w:rsidR="003A4B79" w:rsidRPr="00641BD1" w:rsidRDefault="003A4B79" w:rsidP="00F7075A">
            <w:pPr>
              <w:jc w:val="both"/>
              <w:rPr>
                <w:rFonts w:ascii="Palatino Linotype" w:hAnsi="Palatino Linotype" w:cs="Arial"/>
                <w:color w:val="000000"/>
                <w:sz w:val="24"/>
                <w:szCs w:val="24"/>
              </w:rPr>
            </w:pPr>
          </w:p>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Equipo de gestión documental. </w:t>
            </w:r>
          </w:p>
        </w:tc>
        <w:tc>
          <w:tcPr>
            <w:tcW w:w="1417" w:type="dxa"/>
          </w:tcPr>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t>2015 – a abril 2017.</w:t>
            </w:r>
          </w:p>
        </w:tc>
        <w:tc>
          <w:tcPr>
            <w:tcW w:w="1134" w:type="dxa"/>
          </w:tcPr>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sz w:val="24"/>
                <w:szCs w:val="24"/>
              </w:rPr>
              <w:t>20.000.000 $</w:t>
            </w:r>
          </w:p>
        </w:tc>
        <w:tc>
          <w:tcPr>
            <w:tcW w:w="1134" w:type="dxa"/>
          </w:tcPr>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Verificación del sostenimiento y actualización del sistema, como el seguimiento de la instalación del hardware y software y la apropiación del conocimiento aplicado para el </w:t>
            </w:r>
            <w:r w:rsidRPr="00641BD1">
              <w:rPr>
                <w:rFonts w:ascii="Palatino Linotype" w:hAnsi="Palatino Linotype" w:cs="Arial"/>
                <w:color w:val="000000"/>
                <w:sz w:val="24"/>
                <w:szCs w:val="24"/>
              </w:rPr>
              <w:lastRenderedPageBreak/>
              <w:t xml:space="preserve">mismo. </w:t>
            </w:r>
          </w:p>
        </w:tc>
      </w:tr>
      <w:tr w:rsidR="003A4B79" w:rsidRPr="00641BD1" w:rsidTr="00F7075A">
        <w:trPr>
          <w:trHeight w:val="1583"/>
        </w:trPr>
        <w:tc>
          <w:tcPr>
            <w:tcW w:w="1384" w:type="dxa"/>
          </w:tcPr>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No existen los respectivos procedimientos para los procesos de producción, de organización, de transferencia, de disposición, de preservación y valoración documental.</w:t>
            </w:r>
          </w:p>
        </w:tc>
        <w:tc>
          <w:tcPr>
            <w:tcW w:w="851" w:type="dxa"/>
          </w:tcPr>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t>Medio</w:t>
            </w:r>
          </w:p>
        </w:tc>
        <w:tc>
          <w:tcPr>
            <w:tcW w:w="1275" w:type="dxa"/>
          </w:tcPr>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t>Implementación de un sistema de gestión documental a partir de los avances que tiene la entidad, haciendo cada procedimiento de acuerdo a los requisitos legales, apoyándose en los aportes de Confeca</w:t>
            </w:r>
            <w:r w:rsidRPr="00641BD1">
              <w:rPr>
                <w:rFonts w:ascii="Palatino Linotype" w:hAnsi="Palatino Linotype" w:cs="Arial"/>
                <w:color w:val="000000"/>
                <w:sz w:val="24"/>
                <w:szCs w:val="24"/>
              </w:rPr>
              <w:lastRenderedPageBreak/>
              <w:t>maras, el AGN y las capacidades desarrolladas por el personal de la entidad.</w:t>
            </w:r>
          </w:p>
          <w:p w:rsidR="003A4B79" w:rsidRPr="00641BD1" w:rsidRDefault="003A4B79" w:rsidP="00F7075A">
            <w:pPr>
              <w:jc w:val="both"/>
              <w:rPr>
                <w:rFonts w:ascii="Palatino Linotype" w:hAnsi="Palatino Linotype" w:cs="Arial"/>
                <w:color w:val="000000"/>
                <w:sz w:val="24"/>
                <w:szCs w:val="24"/>
              </w:rPr>
            </w:pPr>
          </w:p>
        </w:tc>
        <w:tc>
          <w:tcPr>
            <w:tcW w:w="1276" w:type="dxa"/>
          </w:tcPr>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Implementar los procedimientos correspondientes de la gestión documental lo más pronto posible para una mayor efectividad a la norma que no los exige, de acuerdo con los parámetros de calidad.</w:t>
            </w:r>
          </w:p>
        </w:tc>
        <w:tc>
          <w:tcPr>
            <w:tcW w:w="1418" w:type="dxa"/>
          </w:tcPr>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t>Coordinador de gestión de la calidad.</w:t>
            </w:r>
          </w:p>
          <w:p w:rsidR="003A4B79" w:rsidRPr="00641BD1" w:rsidRDefault="003A4B79" w:rsidP="00F7075A">
            <w:pPr>
              <w:jc w:val="both"/>
              <w:rPr>
                <w:rFonts w:ascii="Palatino Linotype" w:hAnsi="Palatino Linotype" w:cs="Arial"/>
                <w:color w:val="000000"/>
                <w:sz w:val="24"/>
                <w:szCs w:val="24"/>
              </w:rPr>
            </w:pPr>
          </w:p>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t>Equipo de gestión documental.</w:t>
            </w:r>
          </w:p>
          <w:p w:rsidR="003A4B79" w:rsidRPr="00641BD1" w:rsidRDefault="003A4B79" w:rsidP="00F7075A">
            <w:pPr>
              <w:jc w:val="both"/>
              <w:rPr>
                <w:rFonts w:ascii="Palatino Linotype" w:hAnsi="Palatino Linotype" w:cs="Arial"/>
                <w:color w:val="000000"/>
                <w:sz w:val="24"/>
                <w:szCs w:val="24"/>
              </w:rPr>
            </w:pPr>
          </w:p>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t>(Jefes de áreas)</w:t>
            </w:r>
          </w:p>
        </w:tc>
        <w:tc>
          <w:tcPr>
            <w:tcW w:w="1417" w:type="dxa"/>
          </w:tcPr>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t>2015 – a diciembre de 2016.</w:t>
            </w:r>
          </w:p>
        </w:tc>
        <w:tc>
          <w:tcPr>
            <w:tcW w:w="1134" w:type="dxa"/>
          </w:tcPr>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t>12.000.000 $</w:t>
            </w:r>
          </w:p>
        </w:tc>
        <w:tc>
          <w:tcPr>
            <w:tcW w:w="1134" w:type="dxa"/>
          </w:tcPr>
          <w:p w:rsidR="003A4B79" w:rsidRPr="00641BD1" w:rsidRDefault="003A4B79" w:rsidP="00F7075A">
            <w:pPr>
              <w:jc w:val="both"/>
              <w:rPr>
                <w:rFonts w:ascii="Palatino Linotype" w:hAnsi="Palatino Linotype" w:cs="Arial"/>
                <w:color w:val="000000"/>
                <w:sz w:val="24"/>
                <w:szCs w:val="24"/>
              </w:rPr>
            </w:pPr>
            <w:r w:rsidRPr="00641BD1">
              <w:rPr>
                <w:rFonts w:ascii="Palatino Linotype" w:hAnsi="Palatino Linotype" w:cs="Arial"/>
                <w:color w:val="000000"/>
                <w:sz w:val="24"/>
                <w:szCs w:val="24"/>
              </w:rPr>
              <w:t>Seguimiento cada 2 meses del diligenciamiento de formatos sobre la descripción de cada procedimiento de los procesos de la gestión documental.</w:t>
            </w:r>
          </w:p>
        </w:tc>
      </w:tr>
    </w:tbl>
    <w:p w:rsidR="003A4B79" w:rsidRPr="00641BD1" w:rsidRDefault="003A4B79" w:rsidP="003A4B79">
      <w:pPr>
        <w:rPr>
          <w:rFonts w:ascii="Palatino Linotype" w:hAnsi="Palatino Linotype" w:cs="Arial"/>
          <w:sz w:val="24"/>
          <w:szCs w:val="24"/>
          <w:u w:val="single"/>
        </w:rPr>
      </w:pPr>
    </w:p>
    <w:p w:rsidR="003A4B79" w:rsidRPr="00641BD1" w:rsidRDefault="003A4B79" w:rsidP="003A4B79">
      <w:pPr>
        <w:rPr>
          <w:rFonts w:ascii="Palatino Linotype" w:eastAsiaTheme="majorEastAsia" w:hAnsi="Palatino Linotype" w:cs="Arial"/>
          <w:b/>
          <w:bCs/>
          <w:color w:val="365F91" w:themeColor="accent1" w:themeShade="BF"/>
          <w:sz w:val="24"/>
          <w:szCs w:val="24"/>
        </w:rPr>
      </w:pPr>
    </w:p>
    <w:p w:rsidR="003A4B79" w:rsidRPr="00641BD1" w:rsidRDefault="003A4B79" w:rsidP="003A4B79">
      <w:pPr>
        <w:rPr>
          <w:rFonts w:ascii="Palatino Linotype" w:hAnsi="Palatino Linotype" w:cs="Arial"/>
          <w:sz w:val="24"/>
          <w:szCs w:val="24"/>
          <w:u w:val="single"/>
        </w:rPr>
      </w:pPr>
      <w:r w:rsidRPr="00641BD1">
        <w:rPr>
          <w:rFonts w:ascii="Palatino Linotype" w:eastAsiaTheme="majorEastAsia" w:hAnsi="Palatino Linotype" w:cs="Arial"/>
          <w:b/>
          <w:bCs/>
          <w:color w:val="365F91" w:themeColor="accent1" w:themeShade="BF"/>
          <w:sz w:val="24"/>
          <w:szCs w:val="24"/>
        </w:rPr>
        <w:br w:type="page"/>
      </w:r>
      <w:bookmarkStart w:id="170" w:name="_Toc423548665"/>
      <w:r w:rsidRPr="00641BD1">
        <w:rPr>
          <w:rFonts w:ascii="Palatino Linotype" w:hAnsi="Palatino Linotype" w:cs="Arial"/>
          <w:sz w:val="24"/>
          <w:szCs w:val="24"/>
          <w:u w:val="single"/>
        </w:rPr>
        <w:lastRenderedPageBreak/>
        <w:t>Bibliografía</w:t>
      </w:r>
      <w:bookmarkEnd w:id="170"/>
    </w:p>
    <w:p w:rsidR="003A4B79" w:rsidRPr="00641BD1" w:rsidRDefault="003A4B79" w:rsidP="003A4B79">
      <w:pPr>
        <w:jc w:val="both"/>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ARCHIVO GENERAL DE LA NACION. Manual: Implementación de un  Programa de Gestión Documental PGD. Bogotá. Archivo General de la Nación, 2014. 60 p.</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Ley 594 (14, julio, 2000). Por medio de la cual se dicta la Ley General de Archivos y se dictan otras disposiciones. Bogotá D.C., 2000. 12 p.</w:t>
      </w:r>
    </w:p>
    <w:p w:rsidR="003A4B79" w:rsidRPr="00641BD1"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Ley 1712 (6, marzo, 2014). Por medio de la cual se crea la Ley de Transparencia y del Derecho de acceso a la Información Púbica Nacional y se dictan otras disposiciones. Bogotá D.C., 2014. 14 p.</w:t>
      </w:r>
    </w:p>
    <w:p w:rsidR="003A4B79" w:rsidRDefault="003A4B79" w:rsidP="003A4B79">
      <w:pPr>
        <w:jc w:val="both"/>
        <w:rPr>
          <w:rFonts w:ascii="Palatino Linotype" w:hAnsi="Palatino Linotype" w:cs="Arial"/>
          <w:sz w:val="24"/>
          <w:szCs w:val="24"/>
        </w:rPr>
      </w:pPr>
      <w:r w:rsidRPr="00641BD1">
        <w:rPr>
          <w:rFonts w:ascii="Palatino Linotype" w:hAnsi="Palatino Linotype" w:cs="Arial"/>
          <w:sz w:val="24"/>
          <w:szCs w:val="24"/>
        </w:rPr>
        <w:t>Decreto 2609. (14, diciembre, 2012). Incorporado en el Decreto 1080 de 2015. Por el cual se reglamenta el Título V de la Ley 594 de 2000, parcialmente los artículos 58 y 59 de la Ley 1437 de 2011 y se dictan otras disposiciones en materia de Gestión Documental para todas las entidades del estado. Bogotá D.C., 2012. 16 p.</w:t>
      </w:r>
    </w:p>
    <w:p w:rsidR="003A4B79" w:rsidRDefault="003A4B79" w:rsidP="003A4B79">
      <w:pPr>
        <w:jc w:val="both"/>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p>
    <w:p w:rsidR="003A4B79" w:rsidRPr="00641BD1" w:rsidRDefault="003A4B79" w:rsidP="003A4B79">
      <w:pPr>
        <w:pStyle w:val="Ttulo1"/>
        <w:numPr>
          <w:ilvl w:val="0"/>
          <w:numId w:val="0"/>
        </w:numPr>
        <w:rPr>
          <w:rFonts w:ascii="Palatino Linotype" w:hAnsi="Palatino Linotype" w:cs="Arial"/>
          <w:sz w:val="24"/>
          <w:szCs w:val="24"/>
          <w:u w:val="single"/>
        </w:rPr>
      </w:pPr>
    </w:p>
    <w:p w:rsidR="003A4B79" w:rsidRPr="00641BD1" w:rsidRDefault="003A4B79" w:rsidP="003A4B79">
      <w:pPr>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Default="003A4B79" w:rsidP="003A4B79">
      <w:pPr>
        <w:jc w:val="both"/>
        <w:rPr>
          <w:rFonts w:ascii="Palatino Linotype" w:hAnsi="Palatino Linotype" w:cs="Arial"/>
          <w:sz w:val="24"/>
          <w:szCs w:val="24"/>
        </w:rPr>
      </w:pPr>
    </w:p>
    <w:p w:rsidR="003A4B79" w:rsidRPr="00641BD1" w:rsidRDefault="003A4B79" w:rsidP="003A4B79">
      <w:pPr>
        <w:jc w:val="both"/>
        <w:rPr>
          <w:rFonts w:ascii="Palatino Linotype" w:hAnsi="Palatino Linotype" w:cs="Arial"/>
          <w:sz w:val="24"/>
          <w:szCs w:val="24"/>
        </w:rPr>
      </w:pPr>
    </w:p>
    <w:p w:rsidR="003A4B79" w:rsidRDefault="003A4B79" w:rsidP="003A4B79">
      <w:pPr>
        <w:rPr>
          <w:rFonts w:ascii="Arial" w:hAnsi="Arial" w:cs="Arial"/>
          <w:sz w:val="24"/>
          <w:szCs w:val="24"/>
        </w:rPr>
      </w:pPr>
    </w:p>
    <w:p w:rsidR="006E1D3D" w:rsidRPr="003A4B79" w:rsidRDefault="006E1D3D" w:rsidP="003A4B79"/>
    <w:sectPr w:rsidR="006E1D3D" w:rsidRPr="003A4B79" w:rsidSect="002A42A6">
      <w:headerReference w:type="default" r:id="rId11"/>
      <w:footerReference w:type="default" r:id="rId12"/>
      <w:pgSz w:w="12240" w:h="15840"/>
      <w:pgMar w:top="426" w:right="104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D0C" w:rsidRDefault="007E0D0C" w:rsidP="00C91EC5">
      <w:pPr>
        <w:spacing w:after="0" w:line="240" w:lineRule="auto"/>
      </w:pPr>
      <w:r>
        <w:separator/>
      </w:r>
    </w:p>
  </w:endnote>
  <w:endnote w:type="continuationSeparator" w:id="0">
    <w:p w:rsidR="007E0D0C" w:rsidRDefault="007E0D0C"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umanst521 BT">
    <w:altName w:val="Times New Roman"/>
    <w:charset w:val="00"/>
    <w:family w:val="swiss"/>
    <w:pitch w:val="variable"/>
    <w:sig w:usb0="00000001" w:usb1="10000000" w:usb2="00000000" w:usb3="00000000" w:csb0="8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75A" w:rsidRDefault="00F7075A" w:rsidP="006E1D3D">
    <w:pPr>
      <w:pStyle w:val="Piedepgina"/>
      <w:tabs>
        <w:tab w:val="clear" w:pos="4419"/>
        <w:tab w:val="clear" w:pos="8838"/>
        <w:tab w:val="right" w:pos="9498"/>
      </w:tabs>
    </w:pPr>
    <w:r>
      <w:rPr>
        <w:noProof/>
        <w:lang w:eastAsia="es-CO"/>
      </w:rPr>
      <mc:AlternateContent>
        <mc:Choice Requires="wps">
          <w:drawing>
            <wp:anchor distT="0" distB="0" distL="114300" distR="114300" simplePos="0" relativeHeight="251661824" behindDoc="0" locked="0" layoutInCell="1" allowOverlap="1" wp14:anchorId="22CE0B6F" wp14:editId="55995C11">
              <wp:simplePos x="0" y="0"/>
              <wp:positionH relativeFrom="column">
                <wp:posOffset>4215196</wp:posOffset>
              </wp:positionH>
              <wp:positionV relativeFrom="paragraph">
                <wp:posOffset>-210896</wp:posOffset>
              </wp:positionV>
              <wp:extent cx="1665027" cy="507384"/>
              <wp:effectExtent l="0" t="0" r="0" b="6985"/>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5027" cy="5073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075A" w:rsidRPr="00770E3C" w:rsidRDefault="00F7075A" w:rsidP="00F7075A">
                          <w:pPr>
                            <w:jc w:val="center"/>
                            <w:rPr>
                              <w:rFonts w:ascii="Palatino Linotype" w:hAnsi="Palatino Linotype" w:cs="Arial"/>
                              <w:b/>
                              <w:i/>
                              <w:sz w:val="20"/>
                              <w:szCs w:val="20"/>
                            </w:rPr>
                          </w:pPr>
                          <w:r w:rsidRPr="00770E3C">
                            <w:rPr>
                              <w:rFonts w:ascii="Palatino Linotype" w:hAnsi="Palatino Linotype" w:cs="Arial"/>
                              <w:b/>
                              <w:i/>
                              <w:sz w:val="20"/>
                              <w:szCs w:val="20"/>
                            </w:rPr>
                            <w:t>Comité</w:t>
                          </w:r>
                          <w:r w:rsidR="003F3086" w:rsidRPr="00770E3C">
                            <w:rPr>
                              <w:rFonts w:ascii="Palatino Linotype" w:hAnsi="Palatino Linotype" w:cs="Arial"/>
                              <w:b/>
                              <w:i/>
                              <w:sz w:val="20"/>
                              <w:szCs w:val="20"/>
                            </w:rPr>
                            <w:t xml:space="preserve"> interno</w:t>
                          </w:r>
                          <w:r w:rsidRPr="00770E3C">
                            <w:rPr>
                              <w:rFonts w:ascii="Palatino Linotype" w:hAnsi="Palatino Linotype" w:cs="Arial"/>
                              <w:b/>
                              <w:i/>
                              <w:sz w:val="20"/>
                              <w:szCs w:val="20"/>
                            </w:rPr>
                            <w:t xml:space="preserve"> de Archivo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27" type="#_x0000_t202" style="position:absolute;margin-left:331.9pt;margin-top:-16.6pt;width:131.1pt;height:39.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" filled="f" stroked="f" strokeweight=".5pt">
              <v:path arrowok="t"/>
              <v:textbox>
                <w:txbxContent>
                  <w:p w:rsidR="00F7075A" w:rsidRPr="00770E3C" w:rsidRDefault="00F7075A" w:rsidP="00F7075A">
                    <w:pPr>
                      <w:jc w:val="center"/>
                      <w:rPr>
                        <w:rFonts w:ascii="Palatino Linotype" w:hAnsi="Palatino Linotype" w:cs="Arial"/>
                        <w:b/>
                        <w:i/>
                        <w:sz w:val="20"/>
                        <w:szCs w:val="20"/>
                      </w:rPr>
                    </w:pPr>
                    <w:r w:rsidRPr="00770E3C">
                      <w:rPr>
                        <w:rFonts w:ascii="Palatino Linotype" w:hAnsi="Palatino Linotype" w:cs="Arial"/>
                        <w:b/>
                        <w:i/>
                        <w:sz w:val="20"/>
                        <w:szCs w:val="20"/>
                      </w:rPr>
                      <w:t>Comité</w:t>
                    </w:r>
                    <w:r w:rsidR="003F3086" w:rsidRPr="00770E3C">
                      <w:rPr>
                        <w:rFonts w:ascii="Palatino Linotype" w:hAnsi="Palatino Linotype" w:cs="Arial"/>
                        <w:b/>
                        <w:i/>
                        <w:sz w:val="20"/>
                        <w:szCs w:val="20"/>
                      </w:rPr>
                      <w:t xml:space="preserve"> interno</w:t>
                    </w:r>
                    <w:r w:rsidRPr="00770E3C">
                      <w:rPr>
                        <w:rFonts w:ascii="Palatino Linotype" w:hAnsi="Palatino Linotype" w:cs="Arial"/>
                        <w:b/>
                        <w:i/>
                        <w:sz w:val="20"/>
                        <w:szCs w:val="20"/>
                      </w:rPr>
                      <w:t xml:space="preserve"> de Archivo</w:t>
                    </w:r>
                  </w:p>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14:anchorId="74C41E82" wp14:editId="22D358D0">
              <wp:simplePos x="0" y="0"/>
              <wp:positionH relativeFrom="column">
                <wp:posOffset>1608455</wp:posOffset>
              </wp:positionH>
              <wp:positionV relativeFrom="paragraph">
                <wp:posOffset>-402590</wp:posOffset>
              </wp:positionV>
              <wp:extent cx="1781175" cy="19240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075A" w:rsidRPr="005200E3" w:rsidRDefault="00F7075A" w:rsidP="006E1D3D">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5 Cuadro de texto" o:spid="_x0000_s1028" type="#_x0000_t202" style="position:absolute;margin-left:126.65pt;margin-top:-31.7pt;width:140.2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" filled="f" stroked="f" strokeweight=".5pt">
              <v:path arrowok="t"/>
              <v:textbox>
                <w:txbxContent>
                  <w:p w:rsidR="00F7075A" w:rsidRPr="005200E3" w:rsidRDefault="00F7075A" w:rsidP="006E1D3D">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14:anchorId="2102F982" wp14:editId="0A2AB0D2">
              <wp:simplePos x="0" y="0"/>
              <wp:positionH relativeFrom="column">
                <wp:posOffset>1603375</wp:posOffset>
              </wp:positionH>
              <wp:positionV relativeFrom="paragraph">
                <wp:posOffset>-263525</wp:posOffset>
              </wp:positionV>
              <wp:extent cx="2295525" cy="561975"/>
              <wp:effectExtent l="0" t="0" r="0" b="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075A" w:rsidRPr="00770E3C" w:rsidRDefault="00F7075A" w:rsidP="00F7075A">
                          <w:pPr>
                            <w:jc w:val="center"/>
                            <w:rPr>
                              <w:rFonts w:ascii="Palatino Linotype" w:hAnsi="Palatino Linotype" w:cs="Arial"/>
                              <w:b/>
                              <w:i/>
                              <w:sz w:val="20"/>
                              <w:szCs w:val="20"/>
                            </w:rPr>
                          </w:pPr>
                          <w:r w:rsidRPr="00770E3C">
                            <w:rPr>
                              <w:rFonts w:ascii="Palatino Linotype" w:hAnsi="Palatino Linotype" w:cs="Arial"/>
                              <w:b/>
                              <w:i/>
                              <w:sz w:val="20"/>
                              <w:szCs w:val="20"/>
                            </w:rPr>
                            <w:t>Coordinador de gestión de calidad</w:t>
                          </w:r>
                          <w:r w:rsidR="00770E3C" w:rsidRPr="00770E3C">
                            <w:rPr>
                              <w:rFonts w:ascii="Palatino Linotype" w:hAnsi="Palatino Linotype" w:cs="Arial"/>
                              <w:b/>
                              <w:i/>
                              <w:sz w:val="20"/>
                              <w:szCs w:val="20"/>
                            </w:rPr>
                            <w:t xml:space="preserve">-Diego </w:t>
                          </w:r>
                          <w:r w:rsidR="00C81925" w:rsidRPr="00770E3C">
                            <w:rPr>
                              <w:rFonts w:ascii="Palatino Linotype" w:hAnsi="Palatino Linotype" w:cs="Arial"/>
                              <w:b/>
                              <w:i/>
                              <w:sz w:val="20"/>
                              <w:szCs w:val="20"/>
                            </w:rPr>
                            <w:t>Jácome</w:t>
                          </w:r>
                        </w:p>
                        <w:p w:rsidR="00F7075A" w:rsidRPr="005200E3" w:rsidRDefault="00F7075A" w:rsidP="00F9343C">
                          <w:pPr>
                            <w:jc w:val="cente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126.25pt;margin-top:-20.75pt;width:180.75pt;height:4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" filled="f" stroked="f" strokeweight=".5pt">
              <v:path arrowok="t"/>
              <v:textbox>
                <w:txbxContent>
                  <w:p w:rsidR="00F7075A" w:rsidRPr="00770E3C" w:rsidRDefault="00F7075A" w:rsidP="00F7075A">
                    <w:pPr>
                      <w:jc w:val="center"/>
                      <w:rPr>
                        <w:rFonts w:ascii="Palatino Linotype" w:hAnsi="Palatino Linotype" w:cs="Arial"/>
                        <w:b/>
                        <w:i/>
                        <w:sz w:val="20"/>
                        <w:szCs w:val="20"/>
                      </w:rPr>
                    </w:pPr>
                    <w:r w:rsidRPr="00770E3C">
                      <w:rPr>
                        <w:rFonts w:ascii="Palatino Linotype" w:hAnsi="Palatino Linotype" w:cs="Arial"/>
                        <w:b/>
                        <w:i/>
                        <w:sz w:val="20"/>
                        <w:szCs w:val="20"/>
                      </w:rPr>
                      <w:t>Coordinador de gestión de calidad</w:t>
                    </w:r>
                    <w:r w:rsidR="00770E3C" w:rsidRPr="00770E3C">
                      <w:rPr>
                        <w:rFonts w:ascii="Palatino Linotype" w:hAnsi="Palatino Linotype" w:cs="Arial"/>
                        <w:b/>
                        <w:i/>
                        <w:sz w:val="20"/>
                        <w:szCs w:val="20"/>
                      </w:rPr>
                      <w:t xml:space="preserve">-Diego </w:t>
                    </w:r>
                    <w:r w:rsidR="00C81925" w:rsidRPr="00770E3C">
                      <w:rPr>
                        <w:rFonts w:ascii="Palatino Linotype" w:hAnsi="Palatino Linotype" w:cs="Arial"/>
                        <w:b/>
                        <w:i/>
                        <w:sz w:val="20"/>
                        <w:szCs w:val="20"/>
                      </w:rPr>
                      <w:t>Jácome</w:t>
                    </w:r>
                  </w:p>
                  <w:p w:rsidR="00F7075A" w:rsidRPr="005200E3" w:rsidRDefault="00F7075A" w:rsidP="00F9343C">
                    <w:pPr>
                      <w:jc w:val="cente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59776" behindDoc="0" locked="0" layoutInCell="1" allowOverlap="1" wp14:anchorId="53DB07E4" wp14:editId="14CA8CD3">
              <wp:simplePos x="0" y="0"/>
              <wp:positionH relativeFrom="column">
                <wp:posOffset>-489585</wp:posOffset>
              </wp:positionH>
              <wp:positionV relativeFrom="paragraph">
                <wp:posOffset>-257810</wp:posOffset>
              </wp:positionV>
              <wp:extent cx="2095500" cy="561975"/>
              <wp:effectExtent l="0" t="0" r="0" b="0"/>
              <wp:wrapNone/>
              <wp:docPr id="10"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075A" w:rsidRPr="00770E3C" w:rsidRDefault="00F7075A" w:rsidP="00F7075A">
                          <w:pPr>
                            <w:jc w:val="center"/>
                            <w:rPr>
                              <w:rFonts w:ascii="Palatino Linotype" w:hAnsi="Palatino Linotype" w:cs="Arial"/>
                              <w:b/>
                              <w:i/>
                              <w:sz w:val="20"/>
                              <w:szCs w:val="20"/>
                            </w:rPr>
                          </w:pPr>
                          <w:r w:rsidRPr="00770E3C">
                            <w:rPr>
                              <w:rFonts w:ascii="Palatino Linotype" w:hAnsi="Palatino Linotype" w:cs="Arial"/>
                              <w:b/>
                              <w:i/>
                              <w:sz w:val="20"/>
                              <w:szCs w:val="20"/>
                            </w:rPr>
                            <w:t>Coordinador de Gestión documental</w:t>
                          </w:r>
                          <w:r w:rsidR="00770E3C" w:rsidRPr="00770E3C">
                            <w:rPr>
                              <w:rFonts w:ascii="Palatino Linotype" w:hAnsi="Palatino Linotype" w:cs="Arial"/>
                              <w:b/>
                              <w:i/>
                              <w:sz w:val="20"/>
                              <w:szCs w:val="20"/>
                            </w:rPr>
                            <w:t>-Jacqueline Torres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38.55pt;margin-top:-20.3pt;width:165pt;height:4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" filled="f" stroked="f" strokeweight=".5pt">
              <v:path arrowok="t"/>
              <v:textbox>
                <w:txbxContent>
                  <w:p w:rsidR="00F7075A" w:rsidRPr="00770E3C" w:rsidRDefault="00F7075A" w:rsidP="00F7075A">
                    <w:pPr>
                      <w:jc w:val="center"/>
                      <w:rPr>
                        <w:rFonts w:ascii="Palatino Linotype" w:hAnsi="Palatino Linotype" w:cs="Arial"/>
                        <w:b/>
                        <w:i/>
                        <w:sz w:val="20"/>
                        <w:szCs w:val="20"/>
                      </w:rPr>
                    </w:pPr>
                    <w:r w:rsidRPr="00770E3C">
                      <w:rPr>
                        <w:rFonts w:ascii="Palatino Linotype" w:hAnsi="Palatino Linotype" w:cs="Arial"/>
                        <w:b/>
                        <w:i/>
                        <w:sz w:val="20"/>
                        <w:szCs w:val="20"/>
                      </w:rPr>
                      <w:t>Coordinador de Gestión documental</w:t>
                    </w:r>
                    <w:r w:rsidR="00770E3C" w:rsidRPr="00770E3C">
                      <w:rPr>
                        <w:rFonts w:ascii="Palatino Linotype" w:hAnsi="Palatino Linotype" w:cs="Arial"/>
                        <w:b/>
                        <w:i/>
                        <w:sz w:val="20"/>
                        <w:szCs w:val="20"/>
                      </w:rPr>
                      <w:t>-Jacqueline Torres</w:t>
                    </w:r>
                  </w:p>
                </w:txbxContent>
              </v:textbox>
            </v:shape>
          </w:pict>
        </mc:Fallback>
      </mc:AlternateContent>
    </w:r>
    <w:r>
      <w:rPr>
        <w:noProof/>
        <w:lang w:eastAsia="es-CO"/>
      </w:rPr>
      <mc:AlternateContent>
        <mc:Choice Requires="wps">
          <w:drawing>
            <wp:anchor distT="0" distB="0" distL="114300" distR="114300" simplePos="0" relativeHeight="251665920" behindDoc="0" locked="0" layoutInCell="1" allowOverlap="1" wp14:anchorId="398929B5" wp14:editId="5E11E14A">
              <wp:simplePos x="0" y="0"/>
              <wp:positionH relativeFrom="column">
                <wp:posOffset>3901440</wp:posOffset>
              </wp:positionH>
              <wp:positionV relativeFrom="paragraph">
                <wp:posOffset>-400685</wp:posOffset>
              </wp:positionV>
              <wp:extent cx="0" cy="704850"/>
              <wp:effectExtent l="5715" t="8890" r="13335" b="10160"/>
              <wp:wrapNone/>
              <wp:docPr id="12"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1" o:spid="_x0000_s1026" type="#_x0000_t32" style="position:absolute;margin-left:307.2pt;margin-top:-31.55pt;width:0;height:5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"/>
          </w:pict>
        </mc:Fallback>
      </mc:AlternateContent>
    </w:r>
    <w:r>
      <w:rPr>
        <w:noProof/>
        <w:lang w:eastAsia="es-CO"/>
      </w:rPr>
      <mc:AlternateContent>
        <mc:Choice Requires="wps">
          <w:drawing>
            <wp:anchor distT="0" distB="0" distL="114300" distR="114300" simplePos="0" relativeHeight="251664896" behindDoc="0" locked="0" layoutInCell="1" allowOverlap="1" wp14:anchorId="6EFCBA3B" wp14:editId="70816E47">
              <wp:simplePos x="0" y="0"/>
              <wp:positionH relativeFrom="column">
                <wp:posOffset>1605915</wp:posOffset>
              </wp:positionH>
              <wp:positionV relativeFrom="paragraph">
                <wp:posOffset>-400685</wp:posOffset>
              </wp:positionV>
              <wp:extent cx="0" cy="704850"/>
              <wp:effectExtent l="5715" t="8890" r="13335" b="10160"/>
              <wp:wrapNone/>
              <wp:docPr id="11"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0" o:spid="_x0000_s1026" type="#_x0000_t32" style="position:absolute;margin-left:126.45pt;margin-top:-31.55pt;width:0;height:5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sU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"/>
          </w:pict>
        </mc:Fallback>
      </mc:AlternateContent>
    </w:r>
    <w:r>
      <w:rPr>
        <w:noProof/>
        <w:lang w:eastAsia="es-CO"/>
      </w:rPr>
      <mc:AlternateContent>
        <mc:Choice Requires="wps">
          <w:drawing>
            <wp:anchor distT="0" distB="0" distL="114300" distR="114300" simplePos="0" relativeHeight="251652608" behindDoc="0" locked="0" layoutInCell="1" allowOverlap="1" wp14:anchorId="30709BF2" wp14:editId="6B1B5A05">
              <wp:simplePos x="0" y="0"/>
              <wp:positionH relativeFrom="column">
                <wp:posOffset>-585470</wp:posOffset>
              </wp:positionH>
              <wp:positionV relativeFrom="paragraph">
                <wp:posOffset>-400685</wp:posOffset>
              </wp:positionV>
              <wp:extent cx="6696075" cy="704850"/>
              <wp:effectExtent l="5080" t="8890" r="13970" b="10160"/>
              <wp:wrapNone/>
              <wp:docPr id="9"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7048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6.1pt;margin-top:-31.55pt;width:527.25pt;height:5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" strokeweight=".25pt"/>
          </w:pict>
        </mc:Fallback>
      </mc:AlternateContent>
    </w:r>
    <w:r>
      <w:rPr>
        <w:noProof/>
        <w:lang w:eastAsia="es-CO"/>
      </w:rPr>
      <mc:AlternateContent>
        <mc:Choice Requires="wps">
          <w:drawing>
            <wp:anchor distT="0" distB="0" distL="114300" distR="114300" simplePos="0" relativeHeight="251663872" behindDoc="0" locked="0" layoutInCell="1" allowOverlap="1" wp14:anchorId="13595A1F" wp14:editId="65E304BE">
              <wp:simplePos x="0" y="0"/>
              <wp:positionH relativeFrom="column">
                <wp:posOffset>3901440</wp:posOffset>
              </wp:positionH>
              <wp:positionV relativeFrom="paragraph">
                <wp:posOffset>-400685</wp:posOffset>
              </wp:positionV>
              <wp:extent cx="0" cy="575310"/>
              <wp:effectExtent l="5715" t="8890" r="13335" b="6350"/>
              <wp:wrapNone/>
              <wp:docPr id="8"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9" o:spid="_x0000_s1026" type="#_x0000_t32" style="position:absolute;margin-left:307.2pt;margin-top:-31.55pt;width:0;height:4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"/>
          </w:pict>
        </mc:Fallback>
      </mc:AlternateContent>
    </w:r>
    <w:r>
      <w:rPr>
        <w:noProof/>
        <w:lang w:eastAsia="es-CO"/>
      </w:rPr>
      <mc:AlternateContent>
        <mc:Choice Requires="wps">
          <w:drawing>
            <wp:anchor distT="0" distB="0" distL="114300" distR="114300" simplePos="0" relativeHeight="251662848" behindDoc="0" locked="0" layoutInCell="1" allowOverlap="1" wp14:anchorId="5139D0AD" wp14:editId="32076D04">
              <wp:simplePos x="0" y="0"/>
              <wp:positionH relativeFrom="column">
                <wp:posOffset>1605915</wp:posOffset>
              </wp:positionH>
              <wp:positionV relativeFrom="paragraph">
                <wp:posOffset>-400685</wp:posOffset>
              </wp:positionV>
              <wp:extent cx="0" cy="575310"/>
              <wp:effectExtent l="5715" t="8890" r="13335" b="6350"/>
              <wp:wrapNone/>
              <wp:docPr id="7"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8" o:spid="_x0000_s1026" type="#_x0000_t32" style="position:absolute;margin-left:126.45pt;margin-top:-31.55pt;width:0;height:45.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"/>
          </w:pict>
        </mc:Fallback>
      </mc:AlternateContent>
    </w:r>
    <w:r>
      <w:rPr>
        <w:noProof/>
        <w:lang w:eastAsia="es-CO"/>
      </w:rPr>
      <mc:AlternateContent>
        <mc:Choice Requires="wps">
          <w:drawing>
            <wp:anchor distT="0" distB="0" distL="114300" distR="114300" simplePos="0" relativeHeight="251658752" behindDoc="0" locked="0" layoutInCell="1" allowOverlap="1" wp14:anchorId="61EE0912" wp14:editId="03DED07C">
              <wp:simplePos x="0" y="0"/>
              <wp:positionH relativeFrom="column">
                <wp:posOffset>3901440</wp:posOffset>
              </wp:positionH>
              <wp:positionV relativeFrom="paragraph">
                <wp:posOffset>-400685</wp:posOffset>
              </wp:positionV>
              <wp:extent cx="1886585" cy="192405"/>
              <wp:effectExtent l="0" t="0" r="3175" b="0"/>
              <wp:wrapNone/>
              <wp:docPr id="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75A" w:rsidRPr="005200E3" w:rsidRDefault="00F7075A" w:rsidP="006E1D3D">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31" type="#_x0000_t202" style="position:absolute;margin-left:307.2pt;margin-top:-31.55pt;width:148.55pt;height:1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pw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" filled="f" stroked="f">
              <v:textbox>
                <w:txbxContent>
                  <w:p w:rsidR="00F7075A" w:rsidRPr="005200E3" w:rsidRDefault="00F7075A" w:rsidP="006E1D3D">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56704" behindDoc="0" locked="0" layoutInCell="1" allowOverlap="1" wp14:anchorId="15F0C977" wp14:editId="516D9858">
              <wp:simplePos x="0" y="0"/>
              <wp:positionH relativeFrom="column">
                <wp:posOffset>-489585</wp:posOffset>
              </wp:positionH>
              <wp:positionV relativeFrom="paragraph">
                <wp:posOffset>-400685</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075A" w:rsidRPr="005200E3" w:rsidRDefault="00F7075A" w:rsidP="006E1D3D">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38.55pt;margin-top:-31.55pt;width:140.25pt;height:1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4XSlQIAAIs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" filled="f" stroked="f" strokeweight=".5pt">
              <v:path arrowok="t"/>
              <v:textbox>
                <w:txbxContent>
                  <w:p w:rsidR="00F7075A" w:rsidRPr="005200E3" w:rsidRDefault="00F7075A" w:rsidP="006E1D3D">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53632" behindDoc="0" locked="0" layoutInCell="1" allowOverlap="1" wp14:anchorId="1B47E83F" wp14:editId="30A587F0">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55680" behindDoc="0" locked="0" layoutInCell="1" allowOverlap="1" wp14:anchorId="595CCDDD" wp14:editId="585282A8">
              <wp:simplePos x="0" y="0"/>
              <wp:positionH relativeFrom="column">
                <wp:posOffset>3901440</wp:posOffset>
              </wp:positionH>
              <wp:positionV relativeFrom="paragraph">
                <wp:posOffset>-400685</wp:posOffset>
              </wp:positionV>
              <wp:extent cx="0" cy="361950"/>
              <wp:effectExtent l="5715" t="8890" r="13335" b="10160"/>
              <wp:wrapNone/>
              <wp:docPr id="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J5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54656" behindDoc="0" locked="0" layoutInCell="1" allowOverlap="1" wp14:anchorId="706B4C08" wp14:editId="5F50C96A">
              <wp:simplePos x="0" y="0"/>
              <wp:positionH relativeFrom="column">
                <wp:posOffset>1605915</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31.55pt" to="126.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BHaE7i3QAAAAoBAAAPAAAAAAAAAAAAAAAAAHEEAABkcnMvZG93bnJldi54bWxQSwUGAAAA&#10;AAQABADzAAAAewUAAAAA&#10;"/>
          </w:pict>
        </mc:Fallback>
      </mc:AlternateContent>
    </w:r>
    <w:r>
      <w:t>CC.</w:t>
    </w:r>
    <w:r>
      <w:tab/>
    </w:r>
  </w:p>
  <w:p w:rsidR="00F7075A" w:rsidRPr="006E1D3D" w:rsidRDefault="00F7075A" w:rsidP="006E1D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D0C" w:rsidRDefault="007E0D0C" w:rsidP="00C91EC5">
      <w:pPr>
        <w:spacing w:after="0" w:line="240" w:lineRule="auto"/>
      </w:pPr>
      <w:r>
        <w:separator/>
      </w:r>
    </w:p>
  </w:footnote>
  <w:footnote w:type="continuationSeparator" w:id="0">
    <w:p w:rsidR="007E0D0C" w:rsidRDefault="007E0D0C"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75A" w:rsidRDefault="00F7075A" w:rsidP="00092D58">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0560" behindDoc="0" locked="0" layoutInCell="1" allowOverlap="1" wp14:anchorId="0522DAFF" wp14:editId="25380AE2">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075A" w:rsidRPr="00332ABB" w:rsidRDefault="00F7075A"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6 Cuadro de texto" o:spid="_x0000_s1026" type="#_x0000_t202" style="position:absolute;left:0;text-align:left;margin-left:582.8pt;margin-top:31.35pt;width:149.2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" filled="f" stroked="f" strokeweight=".5pt">
              <v:path arrowok="t"/>
              <v:textbox>
                <w:txbxContent>
                  <w:p w:rsidR="00F7075A" w:rsidRPr="00332ABB" w:rsidRDefault="00F7075A" w:rsidP="00633A9C">
                    <w:pPr>
                      <w:ind w:left="-142"/>
                      <w:rPr>
                        <w:rFonts w:ascii="Arial" w:hAnsi="Arial" w:cs="Arial"/>
                        <w:b/>
                        <w:sz w:val="16"/>
                        <w:szCs w:val="16"/>
                      </w:rPr>
                    </w:pPr>
                  </w:p>
                </w:txbxContent>
              </v:textbox>
            </v:shape>
          </w:pict>
        </mc:Fallback>
      </mc:AlternateContent>
    </w:r>
  </w:p>
  <w:tbl>
    <w:tblPr>
      <w:tblW w:w="10490" w:type="dxa"/>
      <w:tblInd w:w="-743" w:type="dxa"/>
      <w:tblLook w:val="04A0" w:firstRow="1" w:lastRow="0" w:firstColumn="1" w:lastColumn="0" w:noHBand="0" w:noVBand="1"/>
    </w:tblPr>
    <w:tblGrid>
      <w:gridCol w:w="1844"/>
      <w:gridCol w:w="6095"/>
      <w:gridCol w:w="2551"/>
    </w:tblGrid>
    <w:tr w:rsidR="00F7075A" w:rsidTr="00FB322A">
      <w:trPr>
        <w:trHeight w:val="297"/>
      </w:trPr>
      <w:tc>
        <w:tcPr>
          <w:tcW w:w="1844" w:type="dxa"/>
          <w:vMerge w:val="restart"/>
          <w:tcBorders>
            <w:right w:val="single" w:sz="4" w:space="0" w:color="auto"/>
          </w:tcBorders>
          <w:shd w:val="clear" w:color="auto" w:fill="auto"/>
        </w:tcPr>
        <w:p w:rsidR="00F7075A" w:rsidRDefault="00F7075A">
          <w:pPr>
            <w:pStyle w:val="Encabezado"/>
          </w:pPr>
          <w:r>
            <w:rPr>
              <w:noProof/>
              <w:lang w:eastAsia="es-CO"/>
            </w:rPr>
            <w:drawing>
              <wp:anchor distT="0" distB="0" distL="114300" distR="114300" simplePos="0" relativeHeight="251651584" behindDoc="0" locked="0" layoutInCell="1" allowOverlap="1" wp14:anchorId="720633F3" wp14:editId="7303E5CA">
                <wp:simplePos x="0" y="0"/>
                <wp:positionH relativeFrom="margin">
                  <wp:posOffset>76200</wp:posOffset>
                </wp:positionH>
                <wp:positionV relativeFrom="margin">
                  <wp:posOffset>30480</wp:posOffset>
                </wp:positionV>
                <wp:extent cx="875665" cy="821055"/>
                <wp:effectExtent l="0" t="0" r="635" b="0"/>
                <wp:wrapNone/>
                <wp:docPr id="179" name="Imagen 179"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49536" behindDoc="1" locked="0" layoutInCell="1" allowOverlap="1" wp14:anchorId="7793619A" wp14:editId="6C144E73">
                    <wp:simplePos x="0" y="0"/>
                    <wp:positionH relativeFrom="column">
                      <wp:posOffset>-113030</wp:posOffset>
                    </wp:positionH>
                    <wp:positionV relativeFrom="paragraph">
                      <wp:posOffset>635</wp:posOffset>
                    </wp:positionV>
                    <wp:extent cx="6696075" cy="872490"/>
                    <wp:effectExtent l="10795" t="10160" r="8255" b="12700"/>
                    <wp:wrapNone/>
                    <wp:docPr id="13"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3 Rectángulo redondeado" o:spid="_x0000_s1026" style="position:absolute;margin-left:-8.9pt;margin-top:.05pt;width:527.25pt;height:68.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F7075A" w:rsidRDefault="00F7075A" w:rsidP="00F24518">
          <w:pPr>
            <w:spacing w:after="0" w:line="240" w:lineRule="auto"/>
            <w:jc w:val="center"/>
            <w:rPr>
              <w:rFonts w:ascii="Palatino Linotype" w:hAnsi="Palatino Linotype" w:cs="Arial"/>
              <w:b/>
              <w:color w:val="365F91"/>
              <w:sz w:val="28"/>
              <w:szCs w:val="28"/>
            </w:rPr>
          </w:pPr>
          <w:r>
            <w:rPr>
              <w:rFonts w:ascii="Palatino Linotype" w:hAnsi="Palatino Linotype" w:cs="Arial"/>
              <w:b/>
              <w:color w:val="365F91"/>
              <w:sz w:val="28"/>
              <w:szCs w:val="28"/>
            </w:rPr>
            <w:t>PROGRAMA</w:t>
          </w:r>
        </w:p>
        <w:p w:rsidR="00F7075A" w:rsidRPr="00F24518" w:rsidRDefault="00F7075A" w:rsidP="00F24518">
          <w:pPr>
            <w:spacing w:after="0" w:line="240" w:lineRule="auto"/>
            <w:jc w:val="center"/>
            <w:rPr>
              <w:rFonts w:ascii="Humanst521 BT" w:hAnsi="Humanst521 BT" w:cs="Arial"/>
              <w:b/>
              <w:color w:val="365F91"/>
              <w:sz w:val="24"/>
              <w:szCs w:val="24"/>
            </w:rPr>
          </w:pPr>
          <w:r>
            <w:rPr>
              <w:rFonts w:ascii="Palatino Linotype" w:hAnsi="Palatino Linotype" w:cs="Arial"/>
              <w:b/>
              <w:color w:val="365F91"/>
              <w:sz w:val="28"/>
              <w:szCs w:val="28"/>
            </w:rPr>
            <w:t>DE GESTIÓN DOCUMENTAL</w:t>
          </w:r>
        </w:p>
      </w:tc>
      <w:tc>
        <w:tcPr>
          <w:tcW w:w="2551" w:type="dxa"/>
          <w:tcBorders>
            <w:left w:val="single" w:sz="4" w:space="0" w:color="auto"/>
            <w:bottom w:val="single" w:sz="4" w:space="0" w:color="auto"/>
          </w:tcBorders>
          <w:shd w:val="clear" w:color="auto" w:fill="auto"/>
          <w:vAlign w:val="center"/>
        </w:tcPr>
        <w:p w:rsidR="00F7075A" w:rsidRPr="00FB322A" w:rsidRDefault="00F7075A" w:rsidP="00953190">
          <w:pPr>
            <w:pStyle w:val="Encabezado"/>
            <w:rPr>
              <w:sz w:val="20"/>
              <w:szCs w:val="20"/>
            </w:rPr>
          </w:pPr>
          <w:r w:rsidRPr="00FB322A">
            <w:rPr>
              <w:rFonts w:ascii="Palatino Linotype" w:hAnsi="Palatino Linotype" w:cs="Arial"/>
              <w:b/>
              <w:sz w:val="20"/>
              <w:szCs w:val="20"/>
            </w:rPr>
            <w:t xml:space="preserve">Código:  </w:t>
          </w:r>
          <w:r w:rsidR="00770E3C">
            <w:rPr>
              <w:rFonts w:ascii="Palatino Linotype" w:hAnsi="Palatino Linotype" w:cs="Arial"/>
              <w:b/>
              <w:sz w:val="20"/>
              <w:szCs w:val="20"/>
            </w:rPr>
            <w:t>GDO-PR-01</w:t>
          </w:r>
        </w:p>
      </w:tc>
    </w:tr>
    <w:tr w:rsidR="00F7075A" w:rsidTr="00F24518">
      <w:trPr>
        <w:trHeight w:val="332"/>
      </w:trPr>
      <w:tc>
        <w:tcPr>
          <w:tcW w:w="1844" w:type="dxa"/>
          <w:vMerge/>
          <w:tcBorders>
            <w:right w:val="single" w:sz="4" w:space="0" w:color="auto"/>
          </w:tcBorders>
          <w:shd w:val="clear" w:color="auto" w:fill="auto"/>
        </w:tcPr>
        <w:p w:rsidR="00F7075A" w:rsidRDefault="00F7075A">
          <w:pPr>
            <w:pStyle w:val="Encabezado"/>
          </w:pPr>
        </w:p>
      </w:tc>
      <w:tc>
        <w:tcPr>
          <w:tcW w:w="6095" w:type="dxa"/>
          <w:vMerge/>
          <w:tcBorders>
            <w:left w:val="single" w:sz="4" w:space="0" w:color="auto"/>
            <w:right w:val="single" w:sz="4" w:space="0" w:color="auto"/>
          </w:tcBorders>
          <w:shd w:val="clear" w:color="auto" w:fill="auto"/>
        </w:tcPr>
        <w:p w:rsidR="00F7075A" w:rsidRDefault="00F7075A">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F7075A" w:rsidRPr="00FB322A" w:rsidRDefault="00770E3C" w:rsidP="00166B15">
          <w:pPr>
            <w:pStyle w:val="Encabezado"/>
            <w:rPr>
              <w:rFonts w:ascii="Palatino Linotype" w:hAnsi="Palatino Linotype" w:cs="Arial"/>
              <w:b/>
              <w:sz w:val="20"/>
              <w:szCs w:val="20"/>
            </w:rPr>
          </w:pPr>
          <w:r>
            <w:rPr>
              <w:rFonts w:ascii="Palatino Linotype" w:hAnsi="Palatino Linotype" w:cs="Arial"/>
              <w:b/>
              <w:sz w:val="20"/>
              <w:szCs w:val="20"/>
            </w:rPr>
            <w:t>Versión: 01</w:t>
          </w:r>
        </w:p>
      </w:tc>
    </w:tr>
    <w:tr w:rsidR="00F7075A" w:rsidTr="00F24518">
      <w:trPr>
        <w:trHeight w:val="332"/>
      </w:trPr>
      <w:tc>
        <w:tcPr>
          <w:tcW w:w="1844" w:type="dxa"/>
          <w:vMerge/>
          <w:tcBorders>
            <w:right w:val="single" w:sz="4" w:space="0" w:color="auto"/>
          </w:tcBorders>
          <w:shd w:val="clear" w:color="auto" w:fill="auto"/>
        </w:tcPr>
        <w:p w:rsidR="00F7075A" w:rsidRDefault="00F7075A">
          <w:pPr>
            <w:pStyle w:val="Encabezado"/>
          </w:pPr>
        </w:p>
      </w:tc>
      <w:tc>
        <w:tcPr>
          <w:tcW w:w="6095" w:type="dxa"/>
          <w:vMerge/>
          <w:tcBorders>
            <w:left w:val="single" w:sz="4" w:space="0" w:color="auto"/>
            <w:right w:val="single" w:sz="4" w:space="0" w:color="auto"/>
          </w:tcBorders>
          <w:shd w:val="clear" w:color="auto" w:fill="auto"/>
        </w:tcPr>
        <w:p w:rsidR="00F7075A" w:rsidRDefault="00F7075A">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F7075A" w:rsidRPr="00FB322A" w:rsidRDefault="00F7075A" w:rsidP="00EE3252">
          <w:pPr>
            <w:pStyle w:val="Encabezado"/>
            <w:rPr>
              <w:rFonts w:ascii="Palatino Linotype" w:hAnsi="Palatino Linotype" w:cs="Arial"/>
              <w:b/>
              <w:sz w:val="20"/>
              <w:szCs w:val="20"/>
            </w:rPr>
          </w:pPr>
          <w:r>
            <w:rPr>
              <w:rFonts w:ascii="Palatino Linotype" w:hAnsi="Palatino Linotype" w:cs="Arial"/>
              <w:b/>
              <w:sz w:val="20"/>
              <w:szCs w:val="20"/>
            </w:rPr>
            <w:t xml:space="preserve">Actualizado: </w:t>
          </w:r>
          <w:r w:rsidR="00770E3C">
            <w:rPr>
              <w:rFonts w:ascii="Palatino Linotype" w:hAnsi="Palatino Linotype" w:cs="Arial"/>
              <w:b/>
              <w:sz w:val="20"/>
              <w:szCs w:val="20"/>
            </w:rPr>
            <w:t>22/08/2016</w:t>
          </w:r>
        </w:p>
      </w:tc>
    </w:tr>
    <w:tr w:rsidR="00F7075A" w:rsidTr="00F24518">
      <w:trPr>
        <w:trHeight w:val="332"/>
      </w:trPr>
      <w:tc>
        <w:tcPr>
          <w:tcW w:w="1844" w:type="dxa"/>
          <w:vMerge/>
          <w:tcBorders>
            <w:right w:val="single" w:sz="4" w:space="0" w:color="auto"/>
          </w:tcBorders>
          <w:shd w:val="clear" w:color="auto" w:fill="auto"/>
        </w:tcPr>
        <w:p w:rsidR="00F7075A" w:rsidRDefault="00F7075A">
          <w:pPr>
            <w:pStyle w:val="Encabezado"/>
          </w:pPr>
        </w:p>
      </w:tc>
      <w:tc>
        <w:tcPr>
          <w:tcW w:w="6095" w:type="dxa"/>
          <w:vMerge/>
          <w:tcBorders>
            <w:left w:val="single" w:sz="4" w:space="0" w:color="auto"/>
            <w:right w:val="single" w:sz="4" w:space="0" w:color="auto"/>
          </w:tcBorders>
          <w:shd w:val="clear" w:color="auto" w:fill="auto"/>
        </w:tcPr>
        <w:p w:rsidR="00F7075A" w:rsidRDefault="00F7075A">
          <w:pPr>
            <w:pStyle w:val="Encabezado"/>
          </w:pPr>
        </w:p>
      </w:tc>
      <w:tc>
        <w:tcPr>
          <w:tcW w:w="2551" w:type="dxa"/>
          <w:tcBorders>
            <w:top w:val="single" w:sz="4" w:space="0" w:color="auto"/>
            <w:left w:val="single" w:sz="4" w:space="0" w:color="auto"/>
          </w:tcBorders>
          <w:shd w:val="clear" w:color="auto" w:fill="auto"/>
          <w:vAlign w:val="center"/>
        </w:tcPr>
        <w:p w:rsidR="00F7075A" w:rsidRPr="00FB322A" w:rsidRDefault="00F7075A" w:rsidP="006E1D3D">
          <w:pPr>
            <w:pStyle w:val="Encabezado"/>
            <w:rPr>
              <w:rFonts w:ascii="Palatino Linotype" w:hAnsi="Palatino Linotype" w:cs="Arial"/>
              <w:b/>
              <w:sz w:val="20"/>
              <w:szCs w:val="20"/>
            </w:rPr>
          </w:pPr>
          <w:r w:rsidRPr="006E1D3D">
            <w:rPr>
              <w:rFonts w:ascii="Palatino Linotype" w:hAnsi="Palatino Linotype" w:cs="Arial"/>
              <w:b/>
              <w:sz w:val="20"/>
              <w:szCs w:val="20"/>
              <w:lang w:val="es-ES"/>
            </w:rPr>
            <w:t xml:space="preserve">Página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PAGE  \* Arabic  \* MERGEFORMAT</w:instrText>
          </w:r>
          <w:r w:rsidRPr="006E1D3D">
            <w:rPr>
              <w:rFonts w:ascii="Palatino Linotype" w:hAnsi="Palatino Linotype" w:cs="Arial"/>
              <w:b/>
              <w:sz w:val="20"/>
              <w:szCs w:val="20"/>
            </w:rPr>
            <w:fldChar w:fldCharType="separate"/>
          </w:r>
          <w:r w:rsidR="00C81925" w:rsidRPr="00C81925">
            <w:rPr>
              <w:rFonts w:ascii="Palatino Linotype" w:hAnsi="Palatino Linotype" w:cs="Arial"/>
              <w:b/>
              <w:noProof/>
              <w:sz w:val="20"/>
              <w:szCs w:val="20"/>
              <w:lang w:val="es-ES"/>
            </w:rPr>
            <w:t>12</w:t>
          </w:r>
          <w:r w:rsidRPr="006E1D3D">
            <w:rPr>
              <w:rFonts w:ascii="Palatino Linotype" w:hAnsi="Palatino Linotype" w:cs="Arial"/>
              <w:b/>
              <w:sz w:val="20"/>
              <w:szCs w:val="20"/>
            </w:rPr>
            <w:fldChar w:fldCharType="end"/>
          </w:r>
          <w:r w:rsidRPr="006E1D3D">
            <w:rPr>
              <w:rFonts w:ascii="Palatino Linotype" w:hAnsi="Palatino Linotype" w:cs="Arial"/>
              <w:b/>
              <w:sz w:val="20"/>
              <w:szCs w:val="20"/>
              <w:lang w:val="es-ES"/>
            </w:rPr>
            <w:t xml:space="preserve"> de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NUMPAGES  \* Arabic  \* MERGEFORMAT</w:instrText>
          </w:r>
          <w:r w:rsidRPr="006E1D3D">
            <w:rPr>
              <w:rFonts w:ascii="Palatino Linotype" w:hAnsi="Palatino Linotype" w:cs="Arial"/>
              <w:b/>
              <w:sz w:val="20"/>
              <w:szCs w:val="20"/>
            </w:rPr>
            <w:fldChar w:fldCharType="separate"/>
          </w:r>
          <w:r w:rsidR="00C81925" w:rsidRPr="00C81925">
            <w:rPr>
              <w:rFonts w:ascii="Palatino Linotype" w:hAnsi="Palatino Linotype" w:cs="Arial"/>
              <w:b/>
              <w:noProof/>
              <w:sz w:val="20"/>
              <w:szCs w:val="20"/>
              <w:lang w:val="es-ES"/>
            </w:rPr>
            <w:t>80</w:t>
          </w:r>
          <w:r w:rsidRPr="006E1D3D">
            <w:rPr>
              <w:rFonts w:ascii="Palatino Linotype" w:hAnsi="Palatino Linotype" w:cs="Arial"/>
              <w:b/>
              <w:sz w:val="20"/>
              <w:szCs w:val="20"/>
            </w:rPr>
            <w:fldChar w:fldCharType="end"/>
          </w:r>
        </w:p>
      </w:tc>
    </w:tr>
  </w:tbl>
  <w:p w:rsidR="00F7075A" w:rsidRDefault="00F7075A">
    <w:pPr>
      <w:pStyle w:val="Encabezado"/>
    </w:pPr>
  </w:p>
  <w:p w:rsidR="00F7075A" w:rsidRDefault="00F707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BE5"/>
    <w:multiLevelType w:val="hybridMultilevel"/>
    <w:tmpl w:val="BD5607F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143064"/>
    <w:multiLevelType w:val="hybridMultilevel"/>
    <w:tmpl w:val="A5CE80A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45C5AB7"/>
    <w:multiLevelType w:val="hybridMultilevel"/>
    <w:tmpl w:val="4B8CC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75D33CF"/>
    <w:multiLevelType w:val="hybridMultilevel"/>
    <w:tmpl w:val="762A99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078A6D21"/>
    <w:multiLevelType w:val="hybridMultilevel"/>
    <w:tmpl w:val="93802F56"/>
    <w:lvl w:ilvl="0" w:tplc="4E8829EC">
      <w:start w:val="1"/>
      <w:numFmt w:val="bullet"/>
      <w:lvlText w:val="•"/>
      <w:lvlJc w:val="left"/>
      <w:pPr>
        <w:tabs>
          <w:tab w:val="num" w:pos="720"/>
        </w:tabs>
        <w:ind w:left="720" w:hanging="360"/>
      </w:pPr>
      <w:rPr>
        <w:rFonts w:ascii="Times New Roman" w:hAnsi="Times New Roman" w:hint="default"/>
      </w:rPr>
    </w:lvl>
    <w:lvl w:ilvl="1" w:tplc="BFA8448C" w:tentative="1">
      <w:start w:val="1"/>
      <w:numFmt w:val="bullet"/>
      <w:lvlText w:val="•"/>
      <w:lvlJc w:val="left"/>
      <w:pPr>
        <w:tabs>
          <w:tab w:val="num" w:pos="1440"/>
        </w:tabs>
        <w:ind w:left="1440" w:hanging="360"/>
      </w:pPr>
      <w:rPr>
        <w:rFonts w:ascii="Times New Roman" w:hAnsi="Times New Roman" w:hint="default"/>
      </w:rPr>
    </w:lvl>
    <w:lvl w:ilvl="2" w:tplc="3168EA6C" w:tentative="1">
      <w:start w:val="1"/>
      <w:numFmt w:val="bullet"/>
      <w:lvlText w:val="•"/>
      <w:lvlJc w:val="left"/>
      <w:pPr>
        <w:tabs>
          <w:tab w:val="num" w:pos="2160"/>
        </w:tabs>
        <w:ind w:left="2160" w:hanging="360"/>
      </w:pPr>
      <w:rPr>
        <w:rFonts w:ascii="Times New Roman" w:hAnsi="Times New Roman" w:hint="default"/>
      </w:rPr>
    </w:lvl>
    <w:lvl w:ilvl="3" w:tplc="B712A54E" w:tentative="1">
      <w:start w:val="1"/>
      <w:numFmt w:val="bullet"/>
      <w:lvlText w:val="•"/>
      <w:lvlJc w:val="left"/>
      <w:pPr>
        <w:tabs>
          <w:tab w:val="num" w:pos="2880"/>
        </w:tabs>
        <w:ind w:left="2880" w:hanging="360"/>
      </w:pPr>
      <w:rPr>
        <w:rFonts w:ascii="Times New Roman" w:hAnsi="Times New Roman" w:hint="default"/>
      </w:rPr>
    </w:lvl>
    <w:lvl w:ilvl="4" w:tplc="4AB213BC" w:tentative="1">
      <w:start w:val="1"/>
      <w:numFmt w:val="bullet"/>
      <w:lvlText w:val="•"/>
      <w:lvlJc w:val="left"/>
      <w:pPr>
        <w:tabs>
          <w:tab w:val="num" w:pos="3600"/>
        </w:tabs>
        <w:ind w:left="3600" w:hanging="360"/>
      </w:pPr>
      <w:rPr>
        <w:rFonts w:ascii="Times New Roman" w:hAnsi="Times New Roman" w:hint="default"/>
      </w:rPr>
    </w:lvl>
    <w:lvl w:ilvl="5" w:tplc="8ACA12F2" w:tentative="1">
      <w:start w:val="1"/>
      <w:numFmt w:val="bullet"/>
      <w:lvlText w:val="•"/>
      <w:lvlJc w:val="left"/>
      <w:pPr>
        <w:tabs>
          <w:tab w:val="num" w:pos="4320"/>
        </w:tabs>
        <w:ind w:left="4320" w:hanging="360"/>
      </w:pPr>
      <w:rPr>
        <w:rFonts w:ascii="Times New Roman" w:hAnsi="Times New Roman" w:hint="default"/>
      </w:rPr>
    </w:lvl>
    <w:lvl w:ilvl="6" w:tplc="3EAEF21A" w:tentative="1">
      <w:start w:val="1"/>
      <w:numFmt w:val="bullet"/>
      <w:lvlText w:val="•"/>
      <w:lvlJc w:val="left"/>
      <w:pPr>
        <w:tabs>
          <w:tab w:val="num" w:pos="5040"/>
        </w:tabs>
        <w:ind w:left="5040" w:hanging="360"/>
      </w:pPr>
      <w:rPr>
        <w:rFonts w:ascii="Times New Roman" w:hAnsi="Times New Roman" w:hint="default"/>
      </w:rPr>
    </w:lvl>
    <w:lvl w:ilvl="7" w:tplc="75465A4C" w:tentative="1">
      <w:start w:val="1"/>
      <w:numFmt w:val="bullet"/>
      <w:lvlText w:val="•"/>
      <w:lvlJc w:val="left"/>
      <w:pPr>
        <w:tabs>
          <w:tab w:val="num" w:pos="5760"/>
        </w:tabs>
        <w:ind w:left="5760" w:hanging="360"/>
      </w:pPr>
      <w:rPr>
        <w:rFonts w:ascii="Times New Roman" w:hAnsi="Times New Roman" w:hint="default"/>
      </w:rPr>
    </w:lvl>
    <w:lvl w:ilvl="8" w:tplc="A62C71B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1A04CF3"/>
    <w:multiLevelType w:val="hybridMultilevel"/>
    <w:tmpl w:val="AAA4FD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3B77F6"/>
    <w:multiLevelType w:val="hybridMultilevel"/>
    <w:tmpl w:val="32F068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D4A643B"/>
    <w:multiLevelType w:val="hybridMultilevel"/>
    <w:tmpl w:val="1F821C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0EF3662"/>
    <w:multiLevelType w:val="hybridMultilevel"/>
    <w:tmpl w:val="0F7A138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15741CC"/>
    <w:multiLevelType w:val="multilevel"/>
    <w:tmpl w:val="EFAA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38F4C01"/>
    <w:multiLevelType w:val="hybridMultilevel"/>
    <w:tmpl w:val="C8A294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45C0626"/>
    <w:multiLevelType w:val="hybridMultilevel"/>
    <w:tmpl w:val="2FD8F71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260F4CF3"/>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1006"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nsid w:val="29D879F6"/>
    <w:multiLevelType w:val="hybridMultilevel"/>
    <w:tmpl w:val="51EC52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A147694"/>
    <w:multiLevelType w:val="hybridMultilevel"/>
    <w:tmpl w:val="B77468D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ACF0B96"/>
    <w:multiLevelType w:val="hybridMultilevel"/>
    <w:tmpl w:val="74C66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D5A157B"/>
    <w:multiLevelType w:val="hybridMultilevel"/>
    <w:tmpl w:val="CE3A09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D6F4195"/>
    <w:multiLevelType w:val="hybridMultilevel"/>
    <w:tmpl w:val="776CDDF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2E31560C"/>
    <w:multiLevelType w:val="hybridMultilevel"/>
    <w:tmpl w:val="A788912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27B588E"/>
    <w:multiLevelType w:val="hybridMultilevel"/>
    <w:tmpl w:val="1F60F84A"/>
    <w:lvl w:ilvl="0" w:tplc="E9F63DE8">
      <w:start w:val="1"/>
      <w:numFmt w:val="bullet"/>
      <w:lvlText w:val=""/>
      <w:lvlJc w:val="left"/>
      <w:pPr>
        <w:tabs>
          <w:tab w:val="num" w:pos="720"/>
        </w:tabs>
        <w:ind w:left="720" w:hanging="360"/>
      </w:pPr>
      <w:rPr>
        <w:rFonts w:ascii="Symbol" w:hAnsi="Symbol" w:hint="default"/>
      </w:rPr>
    </w:lvl>
    <w:lvl w:ilvl="1" w:tplc="58B480C2" w:tentative="1">
      <w:start w:val="1"/>
      <w:numFmt w:val="bullet"/>
      <w:lvlText w:val=""/>
      <w:lvlJc w:val="left"/>
      <w:pPr>
        <w:tabs>
          <w:tab w:val="num" w:pos="1440"/>
        </w:tabs>
        <w:ind w:left="1440" w:hanging="360"/>
      </w:pPr>
      <w:rPr>
        <w:rFonts w:ascii="Symbol" w:hAnsi="Symbol" w:hint="default"/>
      </w:rPr>
    </w:lvl>
    <w:lvl w:ilvl="2" w:tplc="10700090" w:tentative="1">
      <w:start w:val="1"/>
      <w:numFmt w:val="bullet"/>
      <w:lvlText w:val=""/>
      <w:lvlJc w:val="left"/>
      <w:pPr>
        <w:tabs>
          <w:tab w:val="num" w:pos="2160"/>
        </w:tabs>
        <w:ind w:left="2160" w:hanging="360"/>
      </w:pPr>
      <w:rPr>
        <w:rFonts w:ascii="Symbol" w:hAnsi="Symbol" w:hint="default"/>
      </w:rPr>
    </w:lvl>
    <w:lvl w:ilvl="3" w:tplc="06E26D44" w:tentative="1">
      <w:start w:val="1"/>
      <w:numFmt w:val="bullet"/>
      <w:lvlText w:val=""/>
      <w:lvlJc w:val="left"/>
      <w:pPr>
        <w:tabs>
          <w:tab w:val="num" w:pos="2880"/>
        </w:tabs>
        <w:ind w:left="2880" w:hanging="360"/>
      </w:pPr>
      <w:rPr>
        <w:rFonts w:ascii="Symbol" w:hAnsi="Symbol" w:hint="default"/>
      </w:rPr>
    </w:lvl>
    <w:lvl w:ilvl="4" w:tplc="5B1E2802" w:tentative="1">
      <w:start w:val="1"/>
      <w:numFmt w:val="bullet"/>
      <w:lvlText w:val=""/>
      <w:lvlJc w:val="left"/>
      <w:pPr>
        <w:tabs>
          <w:tab w:val="num" w:pos="3600"/>
        </w:tabs>
        <w:ind w:left="3600" w:hanging="360"/>
      </w:pPr>
      <w:rPr>
        <w:rFonts w:ascii="Symbol" w:hAnsi="Symbol" w:hint="default"/>
      </w:rPr>
    </w:lvl>
    <w:lvl w:ilvl="5" w:tplc="4F2CC302" w:tentative="1">
      <w:start w:val="1"/>
      <w:numFmt w:val="bullet"/>
      <w:lvlText w:val=""/>
      <w:lvlJc w:val="left"/>
      <w:pPr>
        <w:tabs>
          <w:tab w:val="num" w:pos="4320"/>
        </w:tabs>
        <w:ind w:left="4320" w:hanging="360"/>
      </w:pPr>
      <w:rPr>
        <w:rFonts w:ascii="Symbol" w:hAnsi="Symbol" w:hint="default"/>
      </w:rPr>
    </w:lvl>
    <w:lvl w:ilvl="6" w:tplc="A6602F46" w:tentative="1">
      <w:start w:val="1"/>
      <w:numFmt w:val="bullet"/>
      <w:lvlText w:val=""/>
      <w:lvlJc w:val="left"/>
      <w:pPr>
        <w:tabs>
          <w:tab w:val="num" w:pos="5040"/>
        </w:tabs>
        <w:ind w:left="5040" w:hanging="360"/>
      </w:pPr>
      <w:rPr>
        <w:rFonts w:ascii="Symbol" w:hAnsi="Symbol" w:hint="default"/>
      </w:rPr>
    </w:lvl>
    <w:lvl w:ilvl="7" w:tplc="DE4230BA" w:tentative="1">
      <w:start w:val="1"/>
      <w:numFmt w:val="bullet"/>
      <w:lvlText w:val=""/>
      <w:lvlJc w:val="left"/>
      <w:pPr>
        <w:tabs>
          <w:tab w:val="num" w:pos="5760"/>
        </w:tabs>
        <w:ind w:left="5760" w:hanging="360"/>
      </w:pPr>
      <w:rPr>
        <w:rFonts w:ascii="Symbol" w:hAnsi="Symbol" w:hint="default"/>
      </w:rPr>
    </w:lvl>
    <w:lvl w:ilvl="8" w:tplc="B428E0D0" w:tentative="1">
      <w:start w:val="1"/>
      <w:numFmt w:val="bullet"/>
      <w:lvlText w:val=""/>
      <w:lvlJc w:val="left"/>
      <w:pPr>
        <w:tabs>
          <w:tab w:val="num" w:pos="6480"/>
        </w:tabs>
        <w:ind w:left="6480" w:hanging="360"/>
      </w:pPr>
      <w:rPr>
        <w:rFonts w:ascii="Symbol" w:hAnsi="Symbol" w:hint="default"/>
      </w:rPr>
    </w:lvl>
  </w:abstractNum>
  <w:abstractNum w:abstractNumId="20">
    <w:nsid w:val="34834D8C"/>
    <w:multiLevelType w:val="hybridMultilevel"/>
    <w:tmpl w:val="5C302B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6AA4ACA"/>
    <w:multiLevelType w:val="hybridMultilevel"/>
    <w:tmpl w:val="F9F866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8C22754"/>
    <w:multiLevelType w:val="hybridMultilevel"/>
    <w:tmpl w:val="FB987F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3D2F6C04"/>
    <w:multiLevelType w:val="hybridMultilevel"/>
    <w:tmpl w:val="D38E6A8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nsid w:val="3F8926A0"/>
    <w:multiLevelType w:val="hybridMultilevel"/>
    <w:tmpl w:val="DE3C64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D447D03"/>
    <w:multiLevelType w:val="hybridMultilevel"/>
    <w:tmpl w:val="D60662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F3B520F"/>
    <w:multiLevelType w:val="hybridMultilevel"/>
    <w:tmpl w:val="CC1616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nsid w:val="4F4667FE"/>
    <w:multiLevelType w:val="hybridMultilevel"/>
    <w:tmpl w:val="F9FE307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nsid w:val="502F624F"/>
    <w:multiLevelType w:val="hybridMultilevel"/>
    <w:tmpl w:val="93245CD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nsid w:val="505F1636"/>
    <w:multiLevelType w:val="hybridMultilevel"/>
    <w:tmpl w:val="9A820C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1A26DE1"/>
    <w:multiLevelType w:val="hybridMultilevel"/>
    <w:tmpl w:val="5754A7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6110832"/>
    <w:multiLevelType w:val="hybridMultilevel"/>
    <w:tmpl w:val="85F4849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nsid w:val="56902516"/>
    <w:multiLevelType w:val="hybridMultilevel"/>
    <w:tmpl w:val="ACF47DE8"/>
    <w:lvl w:ilvl="0" w:tplc="561CFEDA">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57DE16B9"/>
    <w:multiLevelType w:val="hybridMultilevel"/>
    <w:tmpl w:val="370EA686"/>
    <w:lvl w:ilvl="0" w:tplc="F9B067A8">
      <w:numFmt w:val="bullet"/>
      <w:lvlText w:val="-"/>
      <w:lvlJc w:val="left"/>
      <w:pPr>
        <w:ind w:left="720" w:hanging="360"/>
      </w:pPr>
      <w:rPr>
        <w:rFonts w:ascii="Palatino Linotype" w:eastAsiaTheme="minorHAnsi" w:hAnsi="Palatino Linotyp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5A617B2A"/>
    <w:multiLevelType w:val="hybridMultilevel"/>
    <w:tmpl w:val="D9D2D90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5">
    <w:nsid w:val="5BBF750E"/>
    <w:multiLevelType w:val="hybridMultilevel"/>
    <w:tmpl w:val="3D9292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23849C8"/>
    <w:multiLevelType w:val="multilevel"/>
    <w:tmpl w:val="7016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C44391E"/>
    <w:multiLevelType w:val="hybridMultilevel"/>
    <w:tmpl w:val="822654B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nsid w:val="6CE60461"/>
    <w:multiLevelType w:val="hybridMultilevel"/>
    <w:tmpl w:val="96ACC01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9">
    <w:nsid w:val="70ED0FDE"/>
    <w:multiLevelType w:val="hybridMultilevel"/>
    <w:tmpl w:val="FAF8AA2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0">
    <w:nsid w:val="766E2580"/>
    <w:multiLevelType w:val="multilevel"/>
    <w:tmpl w:val="97D2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9494A43"/>
    <w:multiLevelType w:val="hybridMultilevel"/>
    <w:tmpl w:val="74CC33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E37475C"/>
    <w:multiLevelType w:val="hybridMultilevel"/>
    <w:tmpl w:val="DB583840"/>
    <w:lvl w:ilvl="0" w:tplc="326CDD7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2"/>
  </w:num>
  <w:num w:numId="2">
    <w:abstractNumId w:val="0"/>
  </w:num>
  <w:num w:numId="3">
    <w:abstractNumId w:val="14"/>
  </w:num>
  <w:num w:numId="4">
    <w:abstractNumId w:val="30"/>
  </w:num>
  <w:num w:numId="5">
    <w:abstractNumId w:val="2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5"/>
  </w:num>
  <w:num w:numId="9">
    <w:abstractNumId w:val="2"/>
  </w:num>
  <w:num w:numId="10">
    <w:abstractNumId w:val="13"/>
  </w:num>
  <w:num w:numId="11">
    <w:abstractNumId w:val="36"/>
  </w:num>
  <w:num w:numId="12">
    <w:abstractNumId w:val="9"/>
  </w:num>
  <w:num w:numId="13">
    <w:abstractNumId w:val="40"/>
  </w:num>
  <w:num w:numId="14">
    <w:abstractNumId w:val="35"/>
  </w:num>
  <w:num w:numId="15">
    <w:abstractNumId w:val="4"/>
  </w:num>
  <w:num w:numId="16">
    <w:abstractNumId w:val="29"/>
  </w:num>
  <w:num w:numId="17">
    <w:abstractNumId w:val="21"/>
  </w:num>
  <w:num w:numId="18">
    <w:abstractNumId w:val="19"/>
  </w:num>
  <w:num w:numId="19">
    <w:abstractNumId w:val="22"/>
  </w:num>
  <w:num w:numId="20">
    <w:abstractNumId w:val="25"/>
  </w:num>
  <w:num w:numId="21">
    <w:abstractNumId w:val="6"/>
  </w:num>
  <w:num w:numId="22">
    <w:abstractNumId w:val="17"/>
  </w:num>
  <w:num w:numId="23">
    <w:abstractNumId w:val="23"/>
  </w:num>
  <w:num w:numId="24">
    <w:abstractNumId w:val="37"/>
  </w:num>
  <w:num w:numId="25">
    <w:abstractNumId w:val="11"/>
  </w:num>
  <w:num w:numId="26">
    <w:abstractNumId w:val="41"/>
  </w:num>
  <w:num w:numId="27">
    <w:abstractNumId w:val="38"/>
  </w:num>
  <w:num w:numId="28">
    <w:abstractNumId w:val="16"/>
  </w:num>
  <w:num w:numId="29">
    <w:abstractNumId w:val="34"/>
  </w:num>
  <w:num w:numId="30">
    <w:abstractNumId w:val="24"/>
  </w:num>
  <w:num w:numId="31">
    <w:abstractNumId w:val="1"/>
  </w:num>
  <w:num w:numId="32">
    <w:abstractNumId w:val="8"/>
  </w:num>
  <w:num w:numId="33">
    <w:abstractNumId w:val="27"/>
  </w:num>
  <w:num w:numId="34">
    <w:abstractNumId w:val="7"/>
  </w:num>
  <w:num w:numId="35">
    <w:abstractNumId w:val="26"/>
  </w:num>
  <w:num w:numId="36">
    <w:abstractNumId w:val="3"/>
  </w:num>
  <w:num w:numId="37">
    <w:abstractNumId w:val="31"/>
  </w:num>
  <w:num w:numId="38">
    <w:abstractNumId w:val="28"/>
  </w:num>
  <w:num w:numId="39">
    <w:abstractNumId w:val="39"/>
  </w:num>
  <w:num w:numId="40">
    <w:abstractNumId w:val="32"/>
  </w:num>
  <w:num w:numId="41">
    <w:abstractNumId w:val="10"/>
  </w:num>
  <w:num w:numId="42">
    <w:abstractNumId w:val="18"/>
  </w:num>
  <w:num w:numId="43">
    <w:abstractNumId w:val="33"/>
  </w:num>
  <w:num w:numId="4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hdrShapeDefaults>
    <o:shapedefaults v:ext="edit" spidmax="2049" style="v-text-anchor:middle" fillcolor="#bbe0e3">
      <v:fill color="#bbe0e3"/>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34A9"/>
    <w:rsid w:val="000122E6"/>
    <w:rsid w:val="00022FEF"/>
    <w:rsid w:val="0002525C"/>
    <w:rsid w:val="000338D3"/>
    <w:rsid w:val="00034D8C"/>
    <w:rsid w:val="00046305"/>
    <w:rsid w:val="000471EF"/>
    <w:rsid w:val="00051022"/>
    <w:rsid w:val="00051E11"/>
    <w:rsid w:val="00061DC1"/>
    <w:rsid w:val="000623CB"/>
    <w:rsid w:val="00071552"/>
    <w:rsid w:val="0008013C"/>
    <w:rsid w:val="00092D58"/>
    <w:rsid w:val="000A0356"/>
    <w:rsid w:val="000A29BC"/>
    <w:rsid w:val="000C2955"/>
    <w:rsid w:val="000C5FCE"/>
    <w:rsid w:val="000D0440"/>
    <w:rsid w:val="000D1981"/>
    <w:rsid w:val="000E0244"/>
    <w:rsid w:val="000E0461"/>
    <w:rsid w:val="000E0878"/>
    <w:rsid w:val="000E5F86"/>
    <w:rsid w:val="000E6A73"/>
    <w:rsid w:val="000F1189"/>
    <w:rsid w:val="000F31D2"/>
    <w:rsid w:val="000F44F4"/>
    <w:rsid w:val="00102F2A"/>
    <w:rsid w:val="00103EF8"/>
    <w:rsid w:val="00111433"/>
    <w:rsid w:val="00112AB7"/>
    <w:rsid w:val="00114272"/>
    <w:rsid w:val="00115D9F"/>
    <w:rsid w:val="00127818"/>
    <w:rsid w:val="00131024"/>
    <w:rsid w:val="00132081"/>
    <w:rsid w:val="00134D28"/>
    <w:rsid w:val="0014032B"/>
    <w:rsid w:val="001414E0"/>
    <w:rsid w:val="00145FAE"/>
    <w:rsid w:val="00157E22"/>
    <w:rsid w:val="00166B15"/>
    <w:rsid w:val="001700E0"/>
    <w:rsid w:val="00192B71"/>
    <w:rsid w:val="001A2D07"/>
    <w:rsid w:val="001A5267"/>
    <w:rsid w:val="001A5678"/>
    <w:rsid w:val="001B0A9B"/>
    <w:rsid w:val="001B41A3"/>
    <w:rsid w:val="001F4028"/>
    <w:rsid w:val="001F56CA"/>
    <w:rsid w:val="001F7988"/>
    <w:rsid w:val="001F7B36"/>
    <w:rsid w:val="0020646F"/>
    <w:rsid w:val="0021276B"/>
    <w:rsid w:val="00220FBC"/>
    <w:rsid w:val="00221672"/>
    <w:rsid w:val="002225CE"/>
    <w:rsid w:val="0024111C"/>
    <w:rsid w:val="002420ED"/>
    <w:rsid w:val="00242FFC"/>
    <w:rsid w:val="00243338"/>
    <w:rsid w:val="00247FEE"/>
    <w:rsid w:val="002608ED"/>
    <w:rsid w:val="00260D7F"/>
    <w:rsid w:val="002644AB"/>
    <w:rsid w:val="0026486D"/>
    <w:rsid w:val="00274395"/>
    <w:rsid w:val="0027762A"/>
    <w:rsid w:val="002972BF"/>
    <w:rsid w:val="002A42A6"/>
    <w:rsid w:val="002A7DDB"/>
    <w:rsid w:val="002B76CB"/>
    <w:rsid w:val="002C6138"/>
    <w:rsid w:val="002D6162"/>
    <w:rsid w:val="002F7043"/>
    <w:rsid w:val="0030595A"/>
    <w:rsid w:val="00320469"/>
    <w:rsid w:val="00324AE4"/>
    <w:rsid w:val="0032501D"/>
    <w:rsid w:val="003254FE"/>
    <w:rsid w:val="003273FD"/>
    <w:rsid w:val="00337190"/>
    <w:rsid w:val="0034182C"/>
    <w:rsid w:val="00373E15"/>
    <w:rsid w:val="00374A66"/>
    <w:rsid w:val="003814C7"/>
    <w:rsid w:val="00384523"/>
    <w:rsid w:val="003845F8"/>
    <w:rsid w:val="003852FD"/>
    <w:rsid w:val="00386963"/>
    <w:rsid w:val="0038779A"/>
    <w:rsid w:val="003906B2"/>
    <w:rsid w:val="00390CC6"/>
    <w:rsid w:val="00391CBE"/>
    <w:rsid w:val="003974BE"/>
    <w:rsid w:val="00397B70"/>
    <w:rsid w:val="003A06A4"/>
    <w:rsid w:val="003A4B79"/>
    <w:rsid w:val="003A5D5D"/>
    <w:rsid w:val="003A6713"/>
    <w:rsid w:val="003B2D4F"/>
    <w:rsid w:val="003B4F6D"/>
    <w:rsid w:val="003C1ED5"/>
    <w:rsid w:val="003C3837"/>
    <w:rsid w:val="003C6C29"/>
    <w:rsid w:val="003C7BEF"/>
    <w:rsid w:val="003D176F"/>
    <w:rsid w:val="003D3D4E"/>
    <w:rsid w:val="003E3E17"/>
    <w:rsid w:val="003F036A"/>
    <w:rsid w:val="003F3086"/>
    <w:rsid w:val="003F5EEE"/>
    <w:rsid w:val="003F7DA5"/>
    <w:rsid w:val="00405BF1"/>
    <w:rsid w:val="00414B8B"/>
    <w:rsid w:val="00431203"/>
    <w:rsid w:val="0043651D"/>
    <w:rsid w:val="00444847"/>
    <w:rsid w:val="00453847"/>
    <w:rsid w:val="004561A1"/>
    <w:rsid w:val="00460061"/>
    <w:rsid w:val="00465EDF"/>
    <w:rsid w:val="00485400"/>
    <w:rsid w:val="00487330"/>
    <w:rsid w:val="004A17E4"/>
    <w:rsid w:val="004C21E6"/>
    <w:rsid w:val="004E6467"/>
    <w:rsid w:val="004F1692"/>
    <w:rsid w:val="005001FE"/>
    <w:rsid w:val="00506679"/>
    <w:rsid w:val="00513476"/>
    <w:rsid w:val="005200E3"/>
    <w:rsid w:val="00521B07"/>
    <w:rsid w:val="00522676"/>
    <w:rsid w:val="00522C23"/>
    <w:rsid w:val="00534539"/>
    <w:rsid w:val="005356EF"/>
    <w:rsid w:val="0054306C"/>
    <w:rsid w:val="00557463"/>
    <w:rsid w:val="00567449"/>
    <w:rsid w:val="00581882"/>
    <w:rsid w:val="005822BF"/>
    <w:rsid w:val="005869AC"/>
    <w:rsid w:val="00587EA9"/>
    <w:rsid w:val="005938C3"/>
    <w:rsid w:val="0059672C"/>
    <w:rsid w:val="005A6E58"/>
    <w:rsid w:val="005C5C87"/>
    <w:rsid w:val="005D0415"/>
    <w:rsid w:val="005D2707"/>
    <w:rsid w:val="005E47F0"/>
    <w:rsid w:val="005F02C6"/>
    <w:rsid w:val="005F2622"/>
    <w:rsid w:val="005F6528"/>
    <w:rsid w:val="006116B3"/>
    <w:rsid w:val="006120F1"/>
    <w:rsid w:val="00620428"/>
    <w:rsid w:val="006258F8"/>
    <w:rsid w:val="00630AFF"/>
    <w:rsid w:val="00631588"/>
    <w:rsid w:val="00632984"/>
    <w:rsid w:val="00633A9C"/>
    <w:rsid w:val="006467B3"/>
    <w:rsid w:val="00655FC1"/>
    <w:rsid w:val="00656C8C"/>
    <w:rsid w:val="00657E47"/>
    <w:rsid w:val="006740DA"/>
    <w:rsid w:val="006834B3"/>
    <w:rsid w:val="00685D66"/>
    <w:rsid w:val="006A07DF"/>
    <w:rsid w:val="006A0D3C"/>
    <w:rsid w:val="006A61CF"/>
    <w:rsid w:val="006A77B8"/>
    <w:rsid w:val="006B0313"/>
    <w:rsid w:val="006B6136"/>
    <w:rsid w:val="006D24AC"/>
    <w:rsid w:val="006D2675"/>
    <w:rsid w:val="006E1D3D"/>
    <w:rsid w:val="006E23B7"/>
    <w:rsid w:val="006E48CB"/>
    <w:rsid w:val="006E7477"/>
    <w:rsid w:val="006F5592"/>
    <w:rsid w:val="00704701"/>
    <w:rsid w:val="00706950"/>
    <w:rsid w:val="0072098D"/>
    <w:rsid w:val="007212E9"/>
    <w:rsid w:val="00732D25"/>
    <w:rsid w:val="00740ADA"/>
    <w:rsid w:val="00741AEC"/>
    <w:rsid w:val="00741C1F"/>
    <w:rsid w:val="00743358"/>
    <w:rsid w:val="00745096"/>
    <w:rsid w:val="00753A40"/>
    <w:rsid w:val="00770E3C"/>
    <w:rsid w:val="00772D04"/>
    <w:rsid w:val="00775E12"/>
    <w:rsid w:val="00781AC3"/>
    <w:rsid w:val="007906DA"/>
    <w:rsid w:val="00797A70"/>
    <w:rsid w:val="007A31D7"/>
    <w:rsid w:val="007A4F21"/>
    <w:rsid w:val="007B5E56"/>
    <w:rsid w:val="007B7050"/>
    <w:rsid w:val="007C300B"/>
    <w:rsid w:val="007C7F2F"/>
    <w:rsid w:val="007E0D0C"/>
    <w:rsid w:val="007E3840"/>
    <w:rsid w:val="007F2C90"/>
    <w:rsid w:val="007F3349"/>
    <w:rsid w:val="007F40CF"/>
    <w:rsid w:val="007F42C5"/>
    <w:rsid w:val="00803BA4"/>
    <w:rsid w:val="00805779"/>
    <w:rsid w:val="008127E7"/>
    <w:rsid w:val="008208BE"/>
    <w:rsid w:val="00830947"/>
    <w:rsid w:val="00850EDC"/>
    <w:rsid w:val="008510CB"/>
    <w:rsid w:val="0086274E"/>
    <w:rsid w:val="00865736"/>
    <w:rsid w:val="00867377"/>
    <w:rsid w:val="008724A1"/>
    <w:rsid w:val="00882D21"/>
    <w:rsid w:val="00885849"/>
    <w:rsid w:val="008A2464"/>
    <w:rsid w:val="008B428F"/>
    <w:rsid w:val="008B5740"/>
    <w:rsid w:val="008B6D33"/>
    <w:rsid w:val="008B7A25"/>
    <w:rsid w:val="008D357B"/>
    <w:rsid w:val="008D5CA8"/>
    <w:rsid w:val="008E29AE"/>
    <w:rsid w:val="008F5CFB"/>
    <w:rsid w:val="008F6271"/>
    <w:rsid w:val="008F7E0A"/>
    <w:rsid w:val="00910017"/>
    <w:rsid w:val="0091017C"/>
    <w:rsid w:val="00914C27"/>
    <w:rsid w:val="00917C5B"/>
    <w:rsid w:val="00925FA7"/>
    <w:rsid w:val="009315B6"/>
    <w:rsid w:val="009327C3"/>
    <w:rsid w:val="00944268"/>
    <w:rsid w:val="009455C1"/>
    <w:rsid w:val="00950CFD"/>
    <w:rsid w:val="00953190"/>
    <w:rsid w:val="00960504"/>
    <w:rsid w:val="00961BA7"/>
    <w:rsid w:val="00976851"/>
    <w:rsid w:val="0098196D"/>
    <w:rsid w:val="009B388F"/>
    <w:rsid w:val="009B7B90"/>
    <w:rsid w:val="009C0448"/>
    <w:rsid w:val="009C235D"/>
    <w:rsid w:val="009C4016"/>
    <w:rsid w:val="009C7BDF"/>
    <w:rsid w:val="009E0DDC"/>
    <w:rsid w:val="009E5949"/>
    <w:rsid w:val="009F3753"/>
    <w:rsid w:val="00A01EB0"/>
    <w:rsid w:val="00A15C3E"/>
    <w:rsid w:val="00A17498"/>
    <w:rsid w:val="00A22F41"/>
    <w:rsid w:val="00A30854"/>
    <w:rsid w:val="00A369A3"/>
    <w:rsid w:val="00A433C8"/>
    <w:rsid w:val="00A55819"/>
    <w:rsid w:val="00A5697B"/>
    <w:rsid w:val="00A63067"/>
    <w:rsid w:val="00A707F2"/>
    <w:rsid w:val="00A71D89"/>
    <w:rsid w:val="00A72B51"/>
    <w:rsid w:val="00A76358"/>
    <w:rsid w:val="00A83536"/>
    <w:rsid w:val="00A83A76"/>
    <w:rsid w:val="00A9098B"/>
    <w:rsid w:val="00A92902"/>
    <w:rsid w:val="00AA7E18"/>
    <w:rsid w:val="00AB093F"/>
    <w:rsid w:val="00AB32AE"/>
    <w:rsid w:val="00AC5E8C"/>
    <w:rsid w:val="00AD0618"/>
    <w:rsid w:val="00AD2BF8"/>
    <w:rsid w:val="00AE6DA0"/>
    <w:rsid w:val="00AF582F"/>
    <w:rsid w:val="00B02CC0"/>
    <w:rsid w:val="00B03469"/>
    <w:rsid w:val="00B17EEA"/>
    <w:rsid w:val="00B20047"/>
    <w:rsid w:val="00B212DA"/>
    <w:rsid w:val="00B41CF8"/>
    <w:rsid w:val="00B44C0D"/>
    <w:rsid w:val="00B50544"/>
    <w:rsid w:val="00B629DC"/>
    <w:rsid w:val="00B64026"/>
    <w:rsid w:val="00B7230D"/>
    <w:rsid w:val="00B82DAC"/>
    <w:rsid w:val="00B96F22"/>
    <w:rsid w:val="00BB5EA2"/>
    <w:rsid w:val="00BD0100"/>
    <w:rsid w:val="00BD160B"/>
    <w:rsid w:val="00BD6579"/>
    <w:rsid w:val="00BE0A37"/>
    <w:rsid w:val="00BF7C1D"/>
    <w:rsid w:val="00C00728"/>
    <w:rsid w:val="00C01297"/>
    <w:rsid w:val="00C03810"/>
    <w:rsid w:val="00C22A26"/>
    <w:rsid w:val="00C25350"/>
    <w:rsid w:val="00C25EF7"/>
    <w:rsid w:val="00C324F7"/>
    <w:rsid w:val="00C5519C"/>
    <w:rsid w:val="00C57AA0"/>
    <w:rsid w:val="00C64881"/>
    <w:rsid w:val="00C81925"/>
    <w:rsid w:val="00C9015D"/>
    <w:rsid w:val="00C9090A"/>
    <w:rsid w:val="00C91EC5"/>
    <w:rsid w:val="00CB2838"/>
    <w:rsid w:val="00CB672E"/>
    <w:rsid w:val="00CC5D15"/>
    <w:rsid w:val="00CE340F"/>
    <w:rsid w:val="00CF0F19"/>
    <w:rsid w:val="00CF208E"/>
    <w:rsid w:val="00CF6E2E"/>
    <w:rsid w:val="00D02609"/>
    <w:rsid w:val="00D04989"/>
    <w:rsid w:val="00D11A17"/>
    <w:rsid w:val="00D21CDB"/>
    <w:rsid w:val="00D23BE5"/>
    <w:rsid w:val="00D269F3"/>
    <w:rsid w:val="00D50B0D"/>
    <w:rsid w:val="00D730A4"/>
    <w:rsid w:val="00D8739D"/>
    <w:rsid w:val="00D879CF"/>
    <w:rsid w:val="00D919A2"/>
    <w:rsid w:val="00DA0698"/>
    <w:rsid w:val="00DA0ACB"/>
    <w:rsid w:val="00DA2AF5"/>
    <w:rsid w:val="00DB0C1C"/>
    <w:rsid w:val="00DB4B92"/>
    <w:rsid w:val="00DB7023"/>
    <w:rsid w:val="00DC228E"/>
    <w:rsid w:val="00DC662E"/>
    <w:rsid w:val="00DE3D3C"/>
    <w:rsid w:val="00DE6A5D"/>
    <w:rsid w:val="00DF3807"/>
    <w:rsid w:val="00DF58B2"/>
    <w:rsid w:val="00E17089"/>
    <w:rsid w:val="00E219A4"/>
    <w:rsid w:val="00E346EC"/>
    <w:rsid w:val="00E50497"/>
    <w:rsid w:val="00E65173"/>
    <w:rsid w:val="00E81DF1"/>
    <w:rsid w:val="00E855A5"/>
    <w:rsid w:val="00E93F62"/>
    <w:rsid w:val="00E961D9"/>
    <w:rsid w:val="00EA0ED4"/>
    <w:rsid w:val="00EA1D1B"/>
    <w:rsid w:val="00EA7BF1"/>
    <w:rsid w:val="00EB4BEF"/>
    <w:rsid w:val="00ED4873"/>
    <w:rsid w:val="00EE3252"/>
    <w:rsid w:val="00EE719A"/>
    <w:rsid w:val="00F11009"/>
    <w:rsid w:val="00F11AB7"/>
    <w:rsid w:val="00F17BA9"/>
    <w:rsid w:val="00F24518"/>
    <w:rsid w:val="00F36B21"/>
    <w:rsid w:val="00F45DB3"/>
    <w:rsid w:val="00F5471F"/>
    <w:rsid w:val="00F7075A"/>
    <w:rsid w:val="00F70E36"/>
    <w:rsid w:val="00F71B45"/>
    <w:rsid w:val="00F8071F"/>
    <w:rsid w:val="00F857A0"/>
    <w:rsid w:val="00F932E8"/>
    <w:rsid w:val="00F9343C"/>
    <w:rsid w:val="00FA2324"/>
    <w:rsid w:val="00FB322A"/>
    <w:rsid w:val="00FB3B22"/>
    <w:rsid w:val="00FC06C0"/>
    <w:rsid w:val="00FC09A0"/>
    <w:rsid w:val="00FC2740"/>
    <w:rsid w:val="00FD0A52"/>
    <w:rsid w:val="00FD3750"/>
    <w:rsid w:val="00FD686E"/>
    <w:rsid w:val="00FD7436"/>
    <w:rsid w:val="00FD7FD7"/>
    <w:rsid w:val="00FE447F"/>
    <w:rsid w:val="00FE7F0C"/>
    <w:rsid w:val="00FF3221"/>
    <w:rsid w:val="00FF5A7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style="v-text-anchor:middle" fillcolor="#bbe0e3">
      <v:fill color="#bbe0e3"/>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paragraph" w:styleId="Ttulo1">
    <w:name w:val="heading 1"/>
    <w:basedOn w:val="Normal"/>
    <w:next w:val="Normal"/>
    <w:link w:val="Ttulo1Car"/>
    <w:uiPriority w:val="9"/>
    <w:qFormat/>
    <w:rsid w:val="003A4B7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A4B7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A4B7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3A4B7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A4B7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A4B7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A4B7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A4B7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A4B7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link w:val="SinespaciadoCar"/>
    <w:uiPriority w:val="1"/>
    <w:qFormat/>
    <w:rsid w:val="008B7A25"/>
    <w:rPr>
      <w:sz w:val="22"/>
      <w:szCs w:val="22"/>
      <w:lang w:eastAsia="en-US"/>
    </w:rPr>
  </w:style>
  <w:style w:type="table" w:styleId="Tablaconcuadrcula">
    <w:name w:val="Table Grid"/>
    <w:basedOn w:val="Tablanormal"/>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Textoindependiente">
    <w:name w:val="Body Text"/>
    <w:basedOn w:val="Normal"/>
    <w:link w:val="TextoindependienteCar"/>
    <w:uiPriority w:val="99"/>
    <w:semiHidden/>
    <w:unhideWhenUsed/>
    <w:rsid w:val="00115D9F"/>
    <w:pPr>
      <w:spacing w:after="120"/>
    </w:pPr>
  </w:style>
  <w:style w:type="character" w:customStyle="1" w:styleId="TextoindependienteCar">
    <w:name w:val="Texto independiente Car"/>
    <w:link w:val="Textoindependiente"/>
    <w:uiPriority w:val="99"/>
    <w:semiHidden/>
    <w:rsid w:val="00115D9F"/>
    <w:rPr>
      <w:sz w:val="22"/>
      <w:szCs w:val="22"/>
      <w:lang w:eastAsia="en-US"/>
    </w:rPr>
  </w:style>
  <w:style w:type="character" w:styleId="Refdecomentario">
    <w:name w:val="annotation reference"/>
    <w:basedOn w:val="Fuentedeprrafopredeter"/>
    <w:uiPriority w:val="99"/>
    <w:semiHidden/>
    <w:unhideWhenUsed/>
    <w:rsid w:val="00C64881"/>
    <w:rPr>
      <w:sz w:val="16"/>
      <w:szCs w:val="16"/>
    </w:rPr>
  </w:style>
  <w:style w:type="paragraph" w:styleId="Textocomentario">
    <w:name w:val="annotation text"/>
    <w:basedOn w:val="Normal"/>
    <w:link w:val="TextocomentarioCar"/>
    <w:uiPriority w:val="99"/>
    <w:semiHidden/>
    <w:unhideWhenUsed/>
    <w:rsid w:val="00C648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4881"/>
    <w:rPr>
      <w:lang w:eastAsia="en-US"/>
    </w:rPr>
  </w:style>
  <w:style w:type="paragraph" w:styleId="Asuntodelcomentario">
    <w:name w:val="annotation subject"/>
    <w:basedOn w:val="Textocomentario"/>
    <w:next w:val="Textocomentario"/>
    <w:link w:val="AsuntodelcomentarioCar"/>
    <w:uiPriority w:val="99"/>
    <w:semiHidden/>
    <w:unhideWhenUsed/>
    <w:rsid w:val="00C64881"/>
    <w:rPr>
      <w:b/>
      <w:bCs/>
    </w:rPr>
  </w:style>
  <w:style w:type="character" w:customStyle="1" w:styleId="AsuntodelcomentarioCar">
    <w:name w:val="Asunto del comentario Car"/>
    <w:basedOn w:val="TextocomentarioCar"/>
    <w:link w:val="Asuntodelcomentario"/>
    <w:uiPriority w:val="99"/>
    <w:semiHidden/>
    <w:rsid w:val="00C64881"/>
    <w:rPr>
      <w:b/>
      <w:bCs/>
      <w:lang w:eastAsia="en-US"/>
    </w:rPr>
  </w:style>
  <w:style w:type="character" w:customStyle="1" w:styleId="Ttulo1Car">
    <w:name w:val="Título 1 Car"/>
    <w:basedOn w:val="Fuentedeprrafopredeter"/>
    <w:link w:val="Ttulo1"/>
    <w:uiPriority w:val="9"/>
    <w:rsid w:val="003A4B79"/>
    <w:rPr>
      <w:rFonts w:asciiTheme="majorHAnsi" w:eastAsiaTheme="majorEastAsia" w:hAnsiTheme="majorHAnsi" w:cstheme="majorBidi"/>
      <w:b/>
      <w:bCs/>
      <w:color w:val="365F91" w:themeColor="accent1" w:themeShade="BF"/>
      <w:sz w:val="28"/>
      <w:szCs w:val="28"/>
      <w:lang w:eastAsia="en-US"/>
    </w:rPr>
  </w:style>
  <w:style w:type="character" w:customStyle="1" w:styleId="Ttulo2Car">
    <w:name w:val="Título 2 Car"/>
    <w:basedOn w:val="Fuentedeprrafopredeter"/>
    <w:link w:val="Ttulo2"/>
    <w:uiPriority w:val="9"/>
    <w:rsid w:val="003A4B79"/>
    <w:rPr>
      <w:rFonts w:asciiTheme="majorHAnsi" w:eastAsiaTheme="majorEastAsia" w:hAnsiTheme="majorHAnsi" w:cstheme="majorBidi"/>
      <w:b/>
      <w:bCs/>
      <w:color w:val="4F81BD" w:themeColor="accent1"/>
      <w:sz w:val="26"/>
      <w:szCs w:val="26"/>
      <w:lang w:eastAsia="en-US"/>
    </w:rPr>
  </w:style>
  <w:style w:type="character" w:customStyle="1" w:styleId="Ttulo3Car">
    <w:name w:val="Título 3 Car"/>
    <w:basedOn w:val="Fuentedeprrafopredeter"/>
    <w:link w:val="Ttulo3"/>
    <w:uiPriority w:val="9"/>
    <w:rsid w:val="003A4B79"/>
    <w:rPr>
      <w:rFonts w:asciiTheme="majorHAnsi" w:eastAsiaTheme="majorEastAsia" w:hAnsiTheme="majorHAnsi" w:cstheme="majorBidi"/>
      <w:b/>
      <w:bCs/>
      <w:color w:val="4F81BD" w:themeColor="accent1"/>
      <w:sz w:val="22"/>
      <w:szCs w:val="22"/>
      <w:lang w:eastAsia="en-US"/>
    </w:rPr>
  </w:style>
  <w:style w:type="character" w:customStyle="1" w:styleId="Ttulo4Car">
    <w:name w:val="Título 4 Car"/>
    <w:basedOn w:val="Fuentedeprrafopredeter"/>
    <w:link w:val="Ttulo4"/>
    <w:uiPriority w:val="9"/>
    <w:rsid w:val="003A4B79"/>
    <w:rPr>
      <w:rFonts w:asciiTheme="majorHAnsi" w:eastAsiaTheme="majorEastAsia" w:hAnsiTheme="majorHAnsi" w:cstheme="majorBidi"/>
      <w:b/>
      <w:bCs/>
      <w:i/>
      <w:iCs/>
      <w:color w:val="4F81BD" w:themeColor="accent1"/>
      <w:sz w:val="22"/>
      <w:szCs w:val="22"/>
      <w:lang w:eastAsia="en-US"/>
    </w:rPr>
  </w:style>
  <w:style w:type="character" w:customStyle="1" w:styleId="Ttulo5Car">
    <w:name w:val="Título 5 Car"/>
    <w:basedOn w:val="Fuentedeprrafopredeter"/>
    <w:link w:val="Ttulo5"/>
    <w:uiPriority w:val="9"/>
    <w:rsid w:val="003A4B79"/>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rsid w:val="003A4B79"/>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A4B79"/>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A4B79"/>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A4B79"/>
    <w:rPr>
      <w:rFonts w:asciiTheme="majorHAnsi" w:eastAsiaTheme="majorEastAsia" w:hAnsiTheme="majorHAnsi" w:cstheme="majorBidi"/>
      <w:i/>
      <w:iCs/>
      <w:color w:val="404040" w:themeColor="text1" w:themeTint="BF"/>
      <w:lang w:eastAsia="en-US"/>
    </w:rPr>
  </w:style>
  <w:style w:type="paragraph" w:styleId="TtulodeTDC">
    <w:name w:val="TOC Heading"/>
    <w:basedOn w:val="Ttulo1"/>
    <w:next w:val="Normal"/>
    <w:uiPriority w:val="39"/>
    <w:unhideWhenUsed/>
    <w:qFormat/>
    <w:rsid w:val="003A4B79"/>
    <w:pPr>
      <w:numPr>
        <w:numId w:val="0"/>
      </w:numPr>
      <w:outlineLvl w:val="9"/>
    </w:pPr>
    <w:rPr>
      <w:lang w:eastAsia="es-CO"/>
    </w:rPr>
  </w:style>
  <w:style w:type="paragraph" w:styleId="TDC1">
    <w:name w:val="toc 1"/>
    <w:basedOn w:val="Normal"/>
    <w:next w:val="Normal"/>
    <w:autoRedefine/>
    <w:uiPriority w:val="39"/>
    <w:unhideWhenUsed/>
    <w:rsid w:val="003A4B79"/>
    <w:pPr>
      <w:spacing w:after="100"/>
    </w:pPr>
    <w:rPr>
      <w:rFonts w:asciiTheme="minorHAnsi" w:eastAsiaTheme="minorHAnsi" w:hAnsiTheme="minorHAnsi" w:cstheme="minorBidi"/>
    </w:rPr>
  </w:style>
  <w:style w:type="character" w:styleId="Hipervnculo">
    <w:name w:val="Hyperlink"/>
    <w:basedOn w:val="Fuentedeprrafopredeter"/>
    <w:uiPriority w:val="99"/>
    <w:unhideWhenUsed/>
    <w:rsid w:val="003A4B79"/>
    <w:rPr>
      <w:color w:val="0000FF" w:themeColor="hyperlink"/>
      <w:u w:val="single"/>
    </w:rPr>
  </w:style>
  <w:style w:type="paragraph" w:customStyle="1" w:styleId="pa7">
    <w:name w:val="pa7"/>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basedOn w:val="Fuentedeprrafopredeter"/>
    <w:rsid w:val="003A4B79"/>
  </w:style>
  <w:style w:type="paragraph" w:customStyle="1" w:styleId="default0">
    <w:name w:val="default"/>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pa6">
    <w:name w:val="pa6"/>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paragraph" w:styleId="NormalWeb">
    <w:name w:val="Normal (Web)"/>
    <w:basedOn w:val="Normal"/>
    <w:uiPriority w:val="99"/>
    <w:unhideWhenUsed/>
    <w:rsid w:val="003A4B79"/>
    <w:pPr>
      <w:spacing w:before="100" w:beforeAutospacing="1" w:after="100" w:afterAutospacing="1" w:line="240" w:lineRule="auto"/>
    </w:pPr>
    <w:rPr>
      <w:rFonts w:ascii="Times New Roman" w:eastAsia="Times New Roman" w:hAnsi="Times New Roman"/>
      <w:sz w:val="24"/>
      <w:szCs w:val="24"/>
      <w:lang w:eastAsia="es-CO"/>
    </w:rPr>
  </w:style>
  <w:style w:type="character" w:styleId="nfasis">
    <w:name w:val="Emphasis"/>
    <w:basedOn w:val="Fuentedeprrafopredeter"/>
    <w:uiPriority w:val="20"/>
    <w:qFormat/>
    <w:rsid w:val="003A4B79"/>
    <w:rPr>
      <w:i/>
      <w:iCs/>
    </w:rPr>
  </w:style>
  <w:style w:type="paragraph" w:styleId="TDC2">
    <w:name w:val="toc 2"/>
    <w:basedOn w:val="Normal"/>
    <w:next w:val="Normal"/>
    <w:autoRedefine/>
    <w:uiPriority w:val="39"/>
    <w:unhideWhenUsed/>
    <w:rsid w:val="003A4B79"/>
    <w:pPr>
      <w:spacing w:after="100"/>
      <w:ind w:left="220"/>
    </w:pPr>
    <w:rPr>
      <w:rFonts w:asciiTheme="minorHAnsi" w:eastAsiaTheme="minorHAnsi" w:hAnsiTheme="minorHAnsi" w:cstheme="minorBidi"/>
    </w:rPr>
  </w:style>
  <w:style w:type="character" w:customStyle="1" w:styleId="SinespaciadoCar">
    <w:name w:val="Sin espaciado Car"/>
    <w:basedOn w:val="Fuentedeprrafopredeter"/>
    <w:link w:val="Sinespaciado"/>
    <w:uiPriority w:val="1"/>
    <w:rsid w:val="003A4B79"/>
    <w:rPr>
      <w:sz w:val="22"/>
      <w:szCs w:val="22"/>
      <w:lang w:eastAsia="en-US"/>
    </w:rPr>
  </w:style>
  <w:style w:type="paragraph" w:styleId="Textonotaalfinal">
    <w:name w:val="endnote text"/>
    <w:basedOn w:val="Normal"/>
    <w:link w:val="TextonotaalfinalCar"/>
    <w:uiPriority w:val="99"/>
    <w:semiHidden/>
    <w:unhideWhenUsed/>
    <w:rsid w:val="003A4B79"/>
    <w:pPr>
      <w:spacing w:after="0" w:line="240" w:lineRule="auto"/>
    </w:pPr>
    <w:rPr>
      <w:rFonts w:asciiTheme="minorHAnsi" w:eastAsia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3A4B79"/>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3A4B79"/>
    <w:rPr>
      <w:vertAlign w:val="superscript"/>
    </w:rPr>
  </w:style>
  <w:style w:type="paragraph" w:styleId="Sangradetextonormal">
    <w:name w:val="Body Text Indent"/>
    <w:basedOn w:val="Normal"/>
    <w:link w:val="SangradetextonormalCar1"/>
    <w:uiPriority w:val="99"/>
    <w:rsid w:val="003A4B79"/>
    <w:pPr>
      <w:spacing w:after="0" w:line="240" w:lineRule="auto"/>
      <w:ind w:left="709" w:hanging="709"/>
      <w:jc w:val="both"/>
    </w:pPr>
    <w:rPr>
      <w:rFonts w:ascii="Arial" w:eastAsia="Times New Roman" w:hAnsi="Arial" w:cs="Arial"/>
      <w:b/>
      <w:bCs/>
      <w:color w:val="000000"/>
      <w:sz w:val="24"/>
      <w:szCs w:val="24"/>
      <w:lang w:eastAsia="es-ES"/>
    </w:rPr>
  </w:style>
  <w:style w:type="character" w:customStyle="1" w:styleId="SangradetextonormalCar">
    <w:name w:val="Sangría de texto normal Car"/>
    <w:basedOn w:val="Fuentedeprrafopredeter"/>
    <w:uiPriority w:val="99"/>
    <w:semiHidden/>
    <w:rsid w:val="003A4B79"/>
    <w:rPr>
      <w:sz w:val="22"/>
      <w:szCs w:val="22"/>
      <w:lang w:eastAsia="en-US"/>
    </w:rPr>
  </w:style>
  <w:style w:type="character" w:customStyle="1" w:styleId="SangradetextonormalCar1">
    <w:name w:val="Sangría de texto normal Car1"/>
    <w:basedOn w:val="Fuentedeprrafopredeter"/>
    <w:link w:val="Sangradetextonormal"/>
    <w:uiPriority w:val="99"/>
    <w:locked/>
    <w:rsid w:val="003A4B79"/>
    <w:rPr>
      <w:rFonts w:ascii="Arial" w:eastAsia="Times New Roman" w:hAnsi="Arial" w:cs="Arial"/>
      <w:b/>
      <w:bCs/>
      <w:color w:val="000000"/>
      <w:sz w:val="24"/>
      <w:szCs w:val="24"/>
      <w:lang w:eastAsia="es-ES"/>
    </w:rPr>
  </w:style>
  <w:style w:type="paragraph" w:styleId="TDC3">
    <w:name w:val="toc 3"/>
    <w:basedOn w:val="Normal"/>
    <w:next w:val="Normal"/>
    <w:autoRedefine/>
    <w:uiPriority w:val="39"/>
    <w:unhideWhenUsed/>
    <w:rsid w:val="003A4B79"/>
    <w:pPr>
      <w:spacing w:after="100"/>
      <w:ind w:left="440"/>
    </w:pPr>
    <w:rPr>
      <w:rFonts w:asciiTheme="minorHAnsi" w:eastAsiaTheme="minorHAnsi" w:hAnsiTheme="minorHAnsi" w:cstheme="minorBidi"/>
    </w:rPr>
  </w:style>
  <w:style w:type="paragraph" w:styleId="TDC4">
    <w:name w:val="toc 4"/>
    <w:basedOn w:val="Normal"/>
    <w:next w:val="Normal"/>
    <w:autoRedefine/>
    <w:uiPriority w:val="39"/>
    <w:unhideWhenUsed/>
    <w:rsid w:val="003A4B79"/>
    <w:pPr>
      <w:spacing w:after="100"/>
      <w:ind w:left="660"/>
    </w:pPr>
    <w:rPr>
      <w:rFonts w:asciiTheme="minorHAnsi" w:eastAsiaTheme="minorHAnsi" w:hAnsiTheme="minorHAnsi" w:cstheme="minorBidi"/>
    </w:rPr>
  </w:style>
  <w:style w:type="paragraph" w:styleId="Textonotapie">
    <w:name w:val="footnote text"/>
    <w:basedOn w:val="Normal"/>
    <w:link w:val="TextonotapieCar"/>
    <w:uiPriority w:val="99"/>
    <w:semiHidden/>
    <w:unhideWhenUsed/>
    <w:rsid w:val="003A4B79"/>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3A4B79"/>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3A4B79"/>
    <w:rPr>
      <w:vertAlign w:val="superscript"/>
    </w:rPr>
  </w:style>
  <w:style w:type="paragraph" w:styleId="TDC5">
    <w:name w:val="toc 5"/>
    <w:basedOn w:val="Normal"/>
    <w:next w:val="Normal"/>
    <w:autoRedefine/>
    <w:uiPriority w:val="39"/>
    <w:unhideWhenUsed/>
    <w:rsid w:val="003A4B79"/>
    <w:pPr>
      <w:spacing w:after="100"/>
      <w:ind w:left="880"/>
    </w:pPr>
    <w:rPr>
      <w:rFonts w:asciiTheme="minorHAnsi" w:eastAsiaTheme="minorHAnsi" w:hAnsiTheme="minorHAnsi" w:cstheme="minorBidi"/>
    </w:rPr>
  </w:style>
  <w:style w:type="character" w:styleId="Textoennegrita">
    <w:name w:val="Strong"/>
    <w:basedOn w:val="Fuentedeprrafopredeter"/>
    <w:uiPriority w:val="22"/>
    <w:qFormat/>
    <w:rsid w:val="003A4B79"/>
    <w:rPr>
      <w:b/>
      <w:bCs/>
    </w:rPr>
  </w:style>
  <w:style w:type="table" w:styleId="Cuadrculamedia1-nfasis5">
    <w:name w:val="Medium Grid 1 Accent 5"/>
    <w:basedOn w:val="Tablanormal"/>
    <w:uiPriority w:val="67"/>
    <w:rsid w:val="003A4B7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
    <w:name w:val="Medium Grid 1"/>
    <w:basedOn w:val="Tablanormal"/>
    <w:uiPriority w:val="67"/>
    <w:rsid w:val="003A4B7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paragraph" w:styleId="Ttulo1">
    <w:name w:val="heading 1"/>
    <w:basedOn w:val="Normal"/>
    <w:next w:val="Normal"/>
    <w:link w:val="Ttulo1Car"/>
    <w:uiPriority w:val="9"/>
    <w:qFormat/>
    <w:rsid w:val="003A4B7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A4B7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A4B7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3A4B7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A4B7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A4B7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A4B7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A4B7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A4B7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link w:val="SinespaciadoCar"/>
    <w:uiPriority w:val="1"/>
    <w:qFormat/>
    <w:rsid w:val="008B7A25"/>
    <w:rPr>
      <w:sz w:val="22"/>
      <w:szCs w:val="22"/>
      <w:lang w:eastAsia="en-US"/>
    </w:rPr>
  </w:style>
  <w:style w:type="table" w:styleId="Tablaconcuadrcula">
    <w:name w:val="Table Grid"/>
    <w:basedOn w:val="Tablanormal"/>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Textoindependiente">
    <w:name w:val="Body Text"/>
    <w:basedOn w:val="Normal"/>
    <w:link w:val="TextoindependienteCar"/>
    <w:uiPriority w:val="99"/>
    <w:semiHidden/>
    <w:unhideWhenUsed/>
    <w:rsid w:val="00115D9F"/>
    <w:pPr>
      <w:spacing w:after="120"/>
    </w:pPr>
  </w:style>
  <w:style w:type="character" w:customStyle="1" w:styleId="TextoindependienteCar">
    <w:name w:val="Texto independiente Car"/>
    <w:link w:val="Textoindependiente"/>
    <w:uiPriority w:val="99"/>
    <w:semiHidden/>
    <w:rsid w:val="00115D9F"/>
    <w:rPr>
      <w:sz w:val="22"/>
      <w:szCs w:val="22"/>
      <w:lang w:eastAsia="en-US"/>
    </w:rPr>
  </w:style>
  <w:style w:type="character" w:styleId="Refdecomentario">
    <w:name w:val="annotation reference"/>
    <w:basedOn w:val="Fuentedeprrafopredeter"/>
    <w:uiPriority w:val="99"/>
    <w:semiHidden/>
    <w:unhideWhenUsed/>
    <w:rsid w:val="00C64881"/>
    <w:rPr>
      <w:sz w:val="16"/>
      <w:szCs w:val="16"/>
    </w:rPr>
  </w:style>
  <w:style w:type="paragraph" w:styleId="Textocomentario">
    <w:name w:val="annotation text"/>
    <w:basedOn w:val="Normal"/>
    <w:link w:val="TextocomentarioCar"/>
    <w:uiPriority w:val="99"/>
    <w:semiHidden/>
    <w:unhideWhenUsed/>
    <w:rsid w:val="00C648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4881"/>
    <w:rPr>
      <w:lang w:eastAsia="en-US"/>
    </w:rPr>
  </w:style>
  <w:style w:type="paragraph" w:styleId="Asuntodelcomentario">
    <w:name w:val="annotation subject"/>
    <w:basedOn w:val="Textocomentario"/>
    <w:next w:val="Textocomentario"/>
    <w:link w:val="AsuntodelcomentarioCar"/>
    <w:uiPriority w:val="99"/>
    <w:semiHidden/>
    <w:unhideWhenUsed/>
    <w:rsid w:val="00C64881"/>
    <w:rPr>
      <w:b/>
      <w:bCs/>
    </w:rPr>
  </w:style>
  <w:style w:type="character" w:customStyle="1" w:styleId="AsuntodelcomentarioCar">
    <w:name w:val="Asunto del comentario Car"/>
    <w:basedOn w:val="TextocomentarioCar"/>
    <w:link w:val="Asuntodelcomentario"/>
    <w:uiPriority w:val="99"/>
    <w:semiHidden/>
    <w:rsid w:val="00C64881"/>
    <w:rPr>
      <w:b/>
      <w:bCs/>
      <w:lang w:eastAsia="en-US"/>
    </w:rPr>
  </w:style>
  <w:style w:type="character" w:customStyle="1" w:styleId="Ttulo1Car">
    <w:name w:val="Título 1 Car"/>
    <w:basedOn w:val="Fuentedeprrafopredeter"/>
    <w:link w:val="Ttulo1"/>
    <w:uiPriority w:val="9"/>
    <w:rsid w:val="003A4B79"/>
    <w:rPr>
      <w:rFonts w:asciiTheme="majorHAnsi" w:eastAsiaTheme="majorEastAsia" w:hAnsiTheme="majorHAnsi" w:cstheme="majorBidi"/>
      <w:b/>
      <w:bCs/>
      <w:color w:val="365F91" w:themeColor="accent1" w:themeShade="BF"/>
      <w:sz w:val="28"/>
      <w:szCs w:val="28"/>
      <w:lang w:eastAsia="en-US"/>
    </w:rPr>
  </w:style>
  <w:style w:type="character" w:customStyle="1" w:styleId="Ttulo2Car">
    <w:name w:val="Título 2 Car"/>
    <w:basedOn w:val="Fuentedeprrafopredeter"/>
    <w:link w:val="Ttulo2"/>
    <w:uiPriority w:val="9"/>
    <w:rsid w:val="003A4B79"/>
    <w:rPr>
      <w:rFonts w:asciiTheme="majorHAnsi" w:eastAsiaTheme="majorEastAsia" w:hAnsiTheme="majorHAnsi" w:cstheme="majorBidi"/>
      <w:b/>
      <w:bCs/>
      <w:color w:val="4F81BD" w:themeColor="accent1"/>
      <w:sz w:val="26"/>
      <w:szCs w:val="26"/>
      <w:lang w:eastAsia="en-US"/>
    </w:rPr>
  </w:style>
  <w:style w:type="character" w:customStyle="1" w:styleId="Ttulo3Car">
    <w:name w:val="Título 3 Car"/>
    <w:basedOn w:val="Fuentedeprrafopredeter"/>
    <w:link w:val="Ttulo3"/>
    <w:uiPriority w:val="9"/>
    <w:rsid w:val="003A4B79"/>
    <w:rPr>
      <w:rFonts w:asciiTheme="majorHAnsi" w:eastAsiaTheme="majorEastAsia" w:hAnsiTheme="majorHAnsi" w:cstheme="majorBidi"/>
      <w:b/>
      <w:bCs/>
      <w:color w:val="4F81BD" w:themeColor="accent1"/>
      <w:sz w:val="22"/>
      <w:szCs w:val="22"/>
      <w:lang w:eastAsia="en-US"/>
    </w:rPr>
  </w:style>
  <w:style w:type="character" w:customStyle="1" w:styleId="Ttulo4Car">
    <w:name w:val="Título 4 Car"/>
    <w:basedOn w:val="Fuentedeprrafopredeter"/>
    <w:link w:val="Ttulo4"/>
    <w:uiPriority w:val="9"/>
    <w:rsid w:val="003A4B79"/>
    <w:rPr>
      <w:rFonts w:asciiTheme="majorHAnsi" w:eastAsiaTheme="majorEastAsia" w:hAnsiTheme="majorHAnsi" w:cstheme="majorBidi"/>
      <w:b/>
      <w:bCs/>
      <w:i/>
      <w:iCs/>
      <w:color w:val="4F81BD" w:themeColor="accent1"/>
      <w:sz w:val="22"/>
      <w:szCs w:val="22"/>
      <w:lang w:eastAsia="en-US"/>
    </w:rPr>
  </w:style>
  <w:style w:type="character" w:customStyle="1" w:styleId="Ttulo5Car">
    <w:name w:val="Título 5 Car"/>
    <w:basedOn w:val="Fuentedeprrafopredeter"/>
    <w:link w:val="Ttulo5"/>
    <w:uiPriority w:val="9"/>
    <w:rsid w:val="003A4B79"/>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rsid w:val="003A4B79"/>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A4B79"/>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A4B79"/>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A4B79"/>
    <w:rPr>
      <w:rFonts w:asciiTheme="majorHAnsi" w:eastAsiaTheme="majorEastAsia" w:hAnsiTheme="majorHAnsi" w:cstheme="majorBidi"/>
      <w:i/>
      <w:iCs/>
      <w:color w:val="404040" w:themeColor="text1" w:themeTint="BF"/>
      <w:lang w:eastAsia="en-US"/>
    </w:rPr>
  </w:style>
  <w:style w:type="paragraph" w:styleId="TtulodeTDC">
    <w:name w:val="TOC Heading"/>
    <w:basedOn w:val="Ttulo1"/>
    <w:next w:val="Normal"/>
    <w:uiPriority w:val="39"/>
    <w:unhideWhenUsed/>
    <w:qFormat/>
    <w:rsid w:val="003A4B79"/>
    <w:pPr>
      <w:numPr>
        <w:numId w:val="0"/>
      </w:numPr>
      <w:outlineLvl w:val="9"/>
    </w:pPr>
    <w:rPr>
      <w:lang w:eastAsia="es-CO"/>
    </w:rPr>
  </w:style>
  <w:style w:type="paragraph" w:styleId="TDC1">
    <w:name w:val="toc 1"/>
    <w:basedOn w:val="Normal"/>
    <w:next w:val="Normal"/>
    <w:autoRedefine/>
    <w:uiPriority w:val="39"/>
    <w:unhideWhenUsed/>
    <w:rsid w:val="003A4B79"/>
    <w:pPr>
      <w:spacing w:after="100"/>
    </w:pPr>
    <w:rPr>
      <w:rFonts w:asciiTheme="minorHAnsi" w:eastAsiaTheme="minorHAnsi" w:hAnsiTheme="minorHAnsi" w:cstheme="minorBidi"/>
    </w:rPr>
  </w:style>
  <w:style w:type="character" w:styleId="Hipervnculo">
    <w:name w:val="Hyperlink"/>
    <w:basedOn w:val="Fuentedeprrafopredeter"/>
    <w:uiPriority w:val="99"/>
    <w:unhideWhenUsed/>
    <w:rsid w:val="003A4B79"/>
    <w:rPr>
      <w:color w:val="0000FF" w:themeColor="hyperlink"/>
      <w:u w:val="single"/>
    </w:rPr>
  </w:style>
  <w:style w:type="paragraph" w:customStyle="1" w:styleId="pa7">
    <w:name w:val="pa7"/>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basedOn w:val="Fuentedeprrafopredeter"/>
    <w:rsid w:val="003A4B79"/>
  </w:style>
  <w:style w:type="paragraph" w:customStyle="1" w:styleId="default0">
    <w:name w:val="default"/>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pa6">
    <w:name w:val="pa6"/>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paragraph" w:styleId="NormalWeb">
    <w:name w:val="Normal (Web)"/>
    <w:basedOn w:val="Normal"/>
    <w:uiPriority w:val="99"/>
    <w:unhideWhenUsed/>
    <w:rsid w:val="003A4B79"/>
    <w:pPr>
      <w:spacing w:before="100" w:beforeAutospacing="1" w:after="100" w:afterAutospacing="1" w:line="240" w:lineRule="auto"/>
    </w:pPr>
    <w:rPr>
      <w:rFonts w:ascii="Times New Roman" w:eastAsia="Times New Roman" w:hAnsi="Times New Roman"/>
      <w:sz w:val="24"/>
      <w:szCs w:val="24"/>
      <w:lang w:eastAsia="es-CO"/>
    </w:rPr>
  </w:style>
  <w:style w:type="character" w:styleId="nfasis">
    <w:name w:val="Emphasis"/>
    <w:basedOn w:val="Fuentedeprrafopredeter"/>
    <w:uiPriority w:val="20"/>
    <w:qFormat/>
    <w:rsid w:val="003A4B79"/>
    <w:rPr>
      <w:i/>
      <w:iCs/>
    </w:rPr>
  </w:style>
  <w:style w:type="paragraph" w:styleId="TDC2">
    <w:name w:val="toc 2"/>
    <w:basedOn w:val="Normal"/>
    <w:next w:val="Normal"/>
    <w:autoRedefine/>
    <w:uiPriority w:val="39"/>
    <w:unhideWhenUsed/>
    <w:rsid w:val="003A4B79"/>
    <w:pPr>
      <w:spacing w:after="100"/>
      <w:ind w:left="220"/>
    </w:pPr>
    <w:rPr>
      <w:rFonts w:asciiTheme="minorHAnsi" w:eastAsiaTheme="minorHAnsi" w:hAnsiTheme="minorHAnsi" w:cstheme="minorBidi"/>
    </w:rPr>
  </w:style>
  <w:style w:type="character" w:customStyle="1" w:styleId="SinespaciadoCar">
    <w:name w:val="Sin espaciado Car"/>
    <w:basedOn w:val="Fuentedeprrafopredeter"/>
    <w:link w:val="Sinespaciado"/>
    <w:uiPriority w:val="1"/>
    <w:rsid w:val="003A4B79"/>
    <w:rPr>
      <w:sz w:val="22"/>
      <w:szCs w:val="22"/>
      <w:lang w:eastAsia="en-US"/>
    </w:rPr>
  </w:style>
  <w:style w:type="paragraph" w:styleId="Textonotaalfinal">
    <w:name w:val="endnote text"/>
    <w:basedOn w:val="Normal"/>
    <w:link w:val="TextonotaalfinalCar"/>
    <w:uiPriority w:val="99"/>
    <w:semiHidden/>
    <w:unhideWhenUsed/>
    <w:rsid w:val="003A4B79"/>
    <w:pPr>
      <w:spacing w:after="0" w:line="240" w:lineRule="auto"/>
    </w:pPr>
    <w:rPr>
      <w:rFonts w:asciiTheme="minorHAnsi" w:eastAsia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3A4B79"/>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3A4B79"/>
    <w:rPr>
      <w:vertAlign w:val="superscript"/>
    </w:rPr>
  </w:style>
  <w:style w:type="paragraph" w:styleId="Sangradetextonormal">
    <w:name w:val="Body Text Indent"/>
    <w:basedOn w:val="Normal"/>
    <w:link w:val="SangradetextonormalCar1"/>
    <w:uiPriority w:val="99"/>
    <w:rsid w:val="003A4B79"/>
    <w:pPr>
      <w:spacing w:after="0" w:line="240" w:lineRule="auto"/>
      <w:ind w:left="709" w:hanging="709"/>
      <w:jc w:val="both"/>
    </w:pPr>
    <w:rPr>
      <w:rFonts w:ascii="Arial" w:eastAsia="Times New Roman" w:hAnsi="Arial" w:cs="Arial"/>
      <w:b/>
      <w:bCs/>
      <w:color w:val="000000"/>
      <w:sz w:val="24"/>
      <w:szCs w:val="24"/>
      <w:lang w:eastAsia="es-ES"/>
    </w:rPr>
  </w:style>
  <w:style w:type="character" w:customStyle="1" w:styleId="SangradetextonormalCar">
    <w:name w:val="Sangría de texto normal Car"/>
    <w:basedOn w:val="Fuentedeprrafopredeter"/>
    <w:uiPriority w:val="99"/>
    <w:semiHidden/>
    <w:rsid w:val="003A4B79"/>
    <w:rPr>
      <w:sz w:val="22"/>
      <w:szCs w:val="22"/>
      <w:lang w:eastAsia="en-US"/>
    </w:rPr>
  </w:style>
  <w:style w:type="character" w:customStyle="1" w:styleId="SangradetextonormalCar1">
    <w:name w:val="Sangría de texto normal Car1"/>
    <w:basedOn w:val="Fuentedeprrafopredeter"/>
    <w:link w:val="Sangradetextonormal"/>
    <w:uiPriority w:val="99"/>
    <w:locked/>
    <w:rsid w:val="003A4B79"/>
    <w:rPr>
      <w:rFonts w:ascii="Arial" w:eastAsia="Times New Roman" w:hAnsi="Arial" w:cs="Arial"/>
      <w:b/>
      <w:bCs/>
      <w:color w:val="000000"/>
      <w:sz w:val="24"/>
      <w:szCs w:val="24"/>
      <w:lang w:eastAsia="es-ES"/>
    </w:rPr>
  </w:style>
  <w:style w:type="paragraph" w:styleId="TDC3">
    <w:name w:val="toc 3"/>
    <w:basedOn w:val="Normal"/>
    <w:next w:val="Normal"/>
    <w:autoRedefine/>
    <w:uiPriority w:val="39"/>
    <w:unhideWhenUsed/>
    <w:rsid w:val="003A4B79"/>
    <w:pPr>
      <w:spacing w:after="100"/>
      <w:ind w:left="440"/>
    </w:pPr>
    <w:rPr>
      <w:rFonts w:asciiTheme="minorHAnsi" w:eastAsiaTheme="minorHAnsi" w:hAnsiTheme="minorHAnsi" w:cstheme="minorBidi"/>
    </w:rPr>
  </w:style>
  <w:style w:type="paragraph" w:styleId="TDC4">
    <w:name w:val="toc 4"/>
    <w:basedOn w:val="Normal"/>
    <w:next w:val="Normal"/>
    <w:autoRedefine/>
    <w:uiPriority w:val="39"/>
    <w:unhideWhenUsed/>
    <w:rsid w:val="003A4B79"/>
    <w:pPr>
      <w:spacing w:after="100"/>
      <w:ind w:left="660"/>
    </w:pPr>
    <w:rPr>
      <w:rFonts w:asciiTheme="minorHAnsi" w:eastAsiaTheme="minorHAnsi" w:hAnsiTheme="minorHAnsi" w:cstheme="minorBidi"/>
    </w:rPr>
  </w:style>
  <w:style w:type="paragraph" w:styleId="Textonotapie">
    <w:name w:val="footnote text"/>
    <w:basedOn w:val="Normal"/>
    <w:link w:val="TextonotapieCar"/>
    <w:uiPriority w:val="99"/>
    <w:semiHidden/>
    <w:unhideWhenUsed/>
    <w:rsid w:val="003A4B79"/>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3A4B79"/>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3A4B79"/>
    <w:rPr>
      <w:vertAlign w:val="superscript"/>
    </w:rPr>
  </w:style>
  <w:style w:type="paragraph" w:styleId="TDC5">
    <w:name w:val="toc 5"/>
    <w:basedOn w:val="Normal"/>
    <w:next w:val="Normal"/>
    <w:autoRedefine/>
    <w:uiPriority w:val="39"/>
    <w:unhideWhenUsed/>
    <w:rsid w:val="003A4B79"/>
    <w:pPr>
      <w:spacing w:after="100"/>
      <w:ind w:left="880"/>
    </w:pPr>
    <w:rPr>
      <w:rFonts w:asciiTheme="minorHAnsi" w:eastAsiaTheme="minorHAnsi" w:hAnsiTheme="minorHAnsi" w:cstheme="minorBidi"/>
    </w:rPr>
  </w:style>
  <w:style w:type="character" w:styleId="Textoennegrita">
    <w:name w:val="Strong"/>
    <w:basedOn w:val="Fuentedeprrafopredeter"/>
    <w:uiPriority w:val="22"/>
    <w:qFormat/>
    <w:rsid w:val="003A4B79"/>
    <w:rPr>
      <w:b/>
      <w:bCs/>
    </w:rPr>
  </w:style>
  <w:style w:type="table" w:styleId="Cuadrculamedia1-nfasis5">
    <w:name w:val="Medium Grid 1 Accent 5"/>
    <w:basedOn w:val="Tablanormal"/>
    <w:uiPriority w:val="67"/>
    <w:rsid w:val="003A4B7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
    <w:name w:val="Medium Grid 1"/>
    <w:basedOn w:val="Tablanormal"/>
    <w:uiPriority w:val="67"/>
    <w:rsid w:val="003A4B7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22387">
      <w:bodyDiv w:val="1"/>
      <w:marLeft w:val="0"/>
      <w:marRight w:val="0"/>
      <w:marTop w:val="0"/>
      <w:marBottom w:val="0"/>
      <w:divBdr>
        <w:top w:val="none" w:sz="0" w:space="0" w:color="auto"/>
        <w:left w:val="none" w:sz="0" w:space="0" w:color="auto"/>
        <w:bottom w:val="none" w:sz="0" w:space="0" w:color="auto"/>
        <w:right w:val="none" w:sz="0" w:space="0" w:color="auto"/>
      </w:divBdr>
      <w:divsChild>
        <w:div w:id="16234187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C4C84-A435-45FF-B907-C7613ACC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80</Pages>
  <Words>14676</Words>
  <Characters>80718</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Calidad</cp:lastModifiedBy>
  <cp:revision>4</cp:revision>
  <cp:lastPrinted>2015-03-12T19:36:00Z</cp:lastPrinted>
  <dcterms:created xsi:type="dcterms:W3CDTF">2016-08-25T13:22:00Z</dcterms:created>
  <dcterms:modified xsi:type="dcterms:W3CDTF">2016-08-26T16:58:00Z</dcterms:modified>
</cp:coreProperties>
</file>