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86D" w:rsidRPr="004B469D" w:rsidRDefault="007C286D" w:rsidP="007C286D">
      <w:pPr>
        <w:rPr>
          <w:rFonts w:ascii="Verdana" w:hAnsi="Verdana"/>
          <w:sz w:val="22"/>
          <w:szCs w:val="22"/>
        </w:rPr>
      </w:pPr>
    </w:p>
    <w:tbl>
      <w:tblPr>
        <w:tblW w:w="9612"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690"/>
        <w:gridCol w:w="3232"/>
      </w:tblGrid>
      <w:tr w:rsidR="00153F94" w:rsidRPr="00FB33D2" w:rsidTr="00C60FEE">
        <w:trPr>
          <w:trHeight w:val="288"/>
          <w:tblCellSpacing w:w="15" w:type="dxa"/>
          <w:jc w:val="center"/>
        </w:trPr>
        <w:tc>
          <w:tcPr>
            <w:tcW w:w="63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153F94" w:rsidRPr="00FB33D2" w:rsidRDefault="00153F94" w:rsidP="004B469D">
            <w:pPr>
              <w:rPr>
                <w:rFonts w:ascii="Palatino Linotype" w:hAnsi="Palatino Linotype"/>
                <w:b/>
                <w:sz w:val="22"/>
                <w:szCs w:val="22"/>
              </w:rPr>
            </w:pPr>
            <w:r w:rsidRPr="00FB33D2">
              <w:rPr>
                <w:rFonts w:ascii="Palatino Linotype" w:hAnsi="Palatino Linotype"/>
                <w:b/>
                <w:sz w:val="22"/>
                <w:szCs w:val="22"/>
              </w:rPr>
              <w:t xml:space="preserve">Custodio del bien: </w:t>
            </w:r>
          </w:p>
          <w:p w:rsidR="00153F94" w:rsidRPr="00FB33D2" w:rsidRDefault="00153F94" w:rsidP="004B469D">
            <w:pPr>
              <w:rPr>
                <w:rStyle w:val="Textoennegrita"/>
                <w:rFonts w:ascii="Palatino Linotype" w:hAnsi="Palatino Linotype" w:cs="Arial"/>
                <w:b w:val="0"/>
                <w:sz w:val="22"/>
                <w:szCs w:val="22"/>
              </w:rPr>
            </w:pPr>
          </w:p>
        </w:tc>
        <w:tc>
          <w:tcPr>
            <w:tcW w:w="3187" w:type="dxa"/>
            <w:tcBorders>
              <w:top w:val="single" w:sz="4" w:space="0" w:color="auto"/>
              <w:left w:val="single" w:sz="4" w:space="0" w:color="auto"/>
              <w:bottom w:val="single" w:sz="4" w:space="0" w:color="auto"/>
              <w:right w:val="single" w:sz="4" w:space="0" w:color="auto"/>
            </w:tcBorders>
            <w:shd w:val="clear" w:color="auto" w:fill="auto"/>
          </w:tcPr>
          <w:p w:rsidR="00153F94" w:rsidRDefault="00153F94" w:rsidP="00153F94">
            <w:pPr>
              <w:rPr>
                <w:rStyle w:val="Textoennegrita"/>
                <w:rFonts w:ascii="Palatino Linotype" w:hAnsi="Palatino Linotype" w:cs="Arial"/>
                <w:b w:val="0"/>
                <w:sz w:val="22"/>
                <w:szCs w:val="22"/>
              </w:rPr>
            </w:pPr>
          </w:p>
          <w:p w:rsidR="00153F94" w:rsidRPr="00C60FEE" w:rsidRDefault="00C60FEE" w:rsidP="00153F94">
            <w:pPr>
              <w:rPr>
                <w:rStyle w:val="Textoennegrita"/>
                <w:rFonts w:ascii="Palatino Linotype" w:hAnsi="Palatino Linotype" w:cs="Arial"/>
                <w:sz w:val="22"/>
                <w:szCs w:val="22"/>
              </w:rPr>
            </w:pPr>
            <w:r>
              <w:rPr>
                <w:rStyle w:val="Textoennegrita"/>
                <w:rFonts w:ascii="Palatino Linotype" w:hAnsi="Palatino Linotype" w:cs="Arial"/>
                <w:sz w:val="22"/>
                <w:szCs w:val="22"/>
              </w:rPr>
              <w:t>Fecha</w:t>
            </w:r>
            <w:r w:rsidR="00153F94" w:rsidRPr="00C60FEE">
              <w:rPr>
                <w:rStyle w:val="Textoennegrita"/>
                <w:rFonts w:ascii="Palatino Linotype" w:hAnsi="Palatino Linotype" w:cs="Arial"/>
                <w:sz w:val="22"/>
                <w:szCs w:val="22"/>
              </w:rPr>
              <w:t>:</w:t>
            </w:r>
          </w:p>
        </w:tc>
      </w:tr>
      <w:tr w:rsidR="004B469D" w:rsidRPr="00FB33D2" w:rsidTr="00C60FEE">
        <w:trPr>
          <w:trHeight w:val="288"/>
          <w:tblCellSpacing w:w="15" w:type="dxa"/>
          <w:jc w:val="center"/>
        </w:trPr>
        <w:tc>
          <w:tcPr>
            <w:tcW w:w="955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4B469D" w:rsidRPr="00FB33D2" w:rsidRDefault="004B469D" w:rsidP="004B469D">
            <w:pPr>
              <w:rPr>
                <w:rFonts w:ascii="Palatino Linotype" w:hAnsi="Palatino Linotype"/>
                <w:b/>
                <w:sz w:val="22"/>
                <w:szCs w:val="22"/>
              </w:rPr>
            </w:pPr>
            <w:r w:rsidRPr="00FB33D2">
              <w:rPr>
                <w:rFonts w:ascii="Palatino Linotype" w:hAnsi="Palatino Linotype"/>
                <w:b/>
                <w:sz w:val="22"/>
                <w:szCs w:val="22"/>
              </w:rPr>
              <w:t>No. Placa:</w:t>
            </w:r>
          </w:p>
          <w:p w:rsidR="004B469D" w:rsidRPr="00FB33D2" w:rsidRDefault="004B469D" w:rsidP="004B469D">
            <w:pPr>
              <w:rPr>
                <w:rFonts w:ascii="Palatino Linotype" w:hAnsi="Palatino Linotype"/>
                <w:b/>
                <w:sz w:val="22"/>
                <w:szCs w:val="22"/>
              </w:rPr>
            </w:pPr>
          </w:p>
        </w:tc>
      </w:tr>
      <w:tr w:rsidR="004B469D" w:rsidRPr="00FB33D2" w:rsidTr="00C60FEE">
        <w:trPr>
          <w:trHeight w:val="305"/>
          <w:tblCellSpacing w:w="15" w:type="dxa"/>
          <w:jc w:val="center"/>
        </w:trPr>
        <w:tc>
          <w:tcPr>
            <w:tcW w:w="955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4B469D" w:rsidRPr="00FB33D2" w:rsidRDefault="004B469D" w:rsidP="004B469D">
            <w:pPr>
              <w:rPr>
                <w:rFonts w:ascii="Palatino Linotype" w:hAnsi="Palatino Linotype"/>
                <w:b/>
                <w:sz w:val="22"/>
                <w:szCs w:val="22"/>
              </w:rPr>
            </w:pPr>
            <w:r w:rsidRPr="00FB33D2">
              <w:rPr>
                <w:rFonts w:ascii="Palatino Linotype" w:hAnsi="Palatino Linotype"/>
                <w:b/>
                <w:sz w:val="22"/>
                <w:szCs w:val="22"/>
              </w:rPr>
              <w:t>Área o dependencia:</w:t>
            </w:r>
          </w:p>
          <w:p w:rsidR="004B469D" w:rsidRPr="00FB33D2" w:rsidRDefault="004B469D" w:rsidP="004B469D">
            <w:pPr>
              <w:rPr>
                <w:rFonts w:ascii="Palatino Linotype" w:hAnsi="Palatino Linotype"/>
                <w:b/>
                <w:sz w:val="22"/>
                <w:szCs w:val="22"/>
              </w:rPr>
            </w:pPr>
          </w:p>
        </w:tc>
      </w:tr>
      <w:tr w:rsidR="004B469D" w:rsidRPr="00FB33D2" w:rsidTr="00C60FEE">
        <w:trPr>
          <w:trHeight w:val="305"/>
          <w:tblCellSpacing w:w="15" w:type="dxa"/>
          <w:jc w:val="center"/>
        </w:trPr>
        <w:tc>
          <w:tcPr>
            <w:tcW w:w="955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4B469D" w:rsidRPr="00FB33D2" w:rsidRDefault="004B469D" w:rsidP="004B469D">
            <w:pPr>
              <w:rPr>
                <w:rFonts w:ascii="Palatino Linotype" w:hAnsi="Palatino Linotype"/>
                <w:b/>
                <w:sz w:val="22"/>
                <w:szCs w:val="22"/>
              </w:rPr>
            </w:pPr>
            <w:r w:rsidRPr="00FB33D2">
              <w:rPr>
                <w:rFonts w:ascii="Palatino Linotype" w:hAnsi="Palatino Linotype"/>
                <w:b/>
                <w:sz w:val="22"/>
                <w:szCs w:val="22"/>
              </w:rPr>
              <w:t>Centro de Costo:</w:t>
            </w:r>
          </w:p>
          <w:p w:rsidR="006F380D" w:rsidRPr="00FB33D2" w:rsidRDefault="006F380D" w:rsidP="006F380D">
            <w:pPr>
              <w:rPr>
                <w:rFonts w:ascii="Palatino Linotype" w:hAnsi="Palatino Linotype"/>
                <w:b/>
                <w:sz w:val="22"/>
                <w:szCs w:val="22"/>
              </w:rPr>
            </w:pPr>
            <w:r w:rsidRPr="00FB33D2">
              <w:rPr>
                <w:rFonts w:ascii="Palatino Linotype" w:hAnsi="Palatino Linotype"/>
                <w:b/>
                <w:sz w:val="22"/>
                <w:szCs w:val="22"/>
              </w:rPr>
              <w:t>CENTRO DE COSTO REGISTROS PUBLICOS Y OTRAS ACTIVIDADES EN QUE SE ACTUE COMO AUXILIAR DEL ESTADO</w:t>
            </w:r>
          </w:p>
          <w:p w:rsidR="004B469D" w:rsidRPr="00FB33D2" w:rsidRDefault="004B469D" w:rsidP="004B469D">
            <w:pPr>
              <w:rPr>
                <w:rFonts w:ascii="Palatino Linotype" w:hAnsi="Palatino Linotype"/>
                <w:b/>
                <w:sz w:val="22"/>
                <w:szCs w:val="22"/>
              </w:rPr>
            </w:pPr>
          </w:p>
        </w:tc>
      </w:tr>
      <w:tr w:rsidR="004B469D" w:rsidRPr="00FB33D2" w:rsidTr="00C60FEE">
        <w:trPr>
          <w:trHeight w:val="305"/>
          <w:tblCellSpacing w:w="15" w:type="dxa"/>
          <w:jc w:val="center"/>
        </w:trPr>
        <w:tc>
          <w:tcPr>
            <w:tcW w:w="164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4B469D" w:rsidRPr="00FB33D2" w:rsidRDefault="004B469D" w:rsidP="00F91C6E">
            <w:pPr>
              <w:jc w:val="center"/>
              <w:rPr>
                <w:rStyle w:val="Textoennegrita"/>
                <w:rFonts w:ascii="Palatino Linotype" w:hAnsi="Palatino Linotype" w:cs="Arial"/>
                <w:sz w:val="22"/>
                <w:szCs w:val="22"/>
              </w:rPr>
            </w:pPr>
            <w:r w:rsidRPr="00FB33D2">
              <w:rPr>
                <w:rStyle w:val="Textoennegrita"/>
                <w:rFonts w:ascii="Palatino Linotype" w:hAnsi="Palatino Linotype" w:cs="Arial"/>
                <w:sz w:val="22"/>
                <w:szCs w:val="22"/>
              </w:rPr>
              <w:t>Cantidad</w:t>
            </w:r>
          </w:p>
        </w:tc>
        <w:tc>
          <w:tcPr>
            <w:tcW w:w="787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4B469D" w:rsidRPr="00FB33D2" w:rsidRDefault="004B469D" w:rsidP="00F91C6E">
            <w:pPr>
              <w:jc w:val="center"/>
              <w:rPr>
                <w:rFonts w:ascii="Palatino Linotype" w:hAnsi="Palatino Linotype"/>
                <w:sz w:val="22"/>
                <w:szCs w:val="22"/>
              </w:rPr>
            </w:pPr>
            <w:r w:rsidRPr="00FB33D2">
              <w:rPr>
                <w:rStyle w:val="Textoennegrita"/>
                <w:rFonts w:ascii="Palatino Linotype" w:hAnsi="Palatino Linotype" w:cs="Arial"/>
                <w:sz w:val="22"/>
                <w:szCs w:val="22"/>
              </w:rPr>
              <w:t xml:space="preserve">Detalle del bien </w:t>
            </w:r>
          </w:p>
        </w:tc>
      </w:tr>
      <w:tr w:rsidR="004B469D" w:rsidRPr="00FB33D2" w:rsidTr="00C60FEE">
        <w:trPr>
          <w:trHeight w:val="198"/>
          <w:tblCellSpacing w:w="15" w:type="dxa"/>
          <w:jc w:val="center"/>
        </w:trPr>
        <w:tc>
          <w:tcPr>
            <w:tcW w:w="1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B469D" w:rsidRPr="00FB33D2" w:rsidRDefault="004B469D" w:rsidP="00F91C6E">
            <w:pPr>
              <w:spacing w:line="180" w:lineRule="atLeast"/>
              <w:jc w:val="center"/>
              <w:rPr>
                <w:rFonts w:ascii="Palatino Linotype" w:hAnsi="Palatino Linotype"/>
                <w:sz w:val="22"/>
                <w:szCs w:val="22"/>
              </w:rPr>
            </w:pPr>
            <w:r w:rsidRPr="00FB33D2">
              <w:rPr>
                <w:rFonts w:ascii="Palatino Linotype" w:hAnsi="Palatino Linotype"/>
                <w:sz w:val="22"/>
                <w:szCs w:val="22"/>
              </w:rPr>
              <w:t xml:space="preserve">                 </w:t>
            </w:r>
          </w:p>
        </w:tc>
        <w:tc>
          <w:tcPr>
            <w:tcW w:w="787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B469D" w:rsidRPr="00FB33D2" w:rsidRDefault="004B469D" w:rsidP="00D1430F">
            <w:pPr>
              <w:rPr>
                <w:rFonts w:ascii="Palatino Linotype" w:hAnsi="Palatino Linotype"/>
                <w:sz w:val="22"/>
                <w:szCs w:val="22"/>
              </w:rPr>
            </w:pPr>
          </w:p>
        </w:tc>
      </w:tr>
      <w:tr w:rsidR="004B469D" w:rsidRPr="00FB33D2" w:rsidTr="00C60FEE">
        <w:trPr>
          <w:trHeight w:val="198"/>
          <w:tblCellSpacing w:w="15" w:type="dxa"/>
          <w:jc w:val="center"/>
        </w:trPr>
        <w:tc>
          <w:tcPr>
            <w:tcW w:w="1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spacing w:line="180" w:lineRule="atLeast"/>
              <w:rPr>
                <w:rFonts w:ascii="Palatino Linotype" w:hAnsi="Palatino Linotype"/>
                <w:sz w:val="22"/>
                <w:szCs w:val="22"/>
              </w:rPr>
            </w:pPr>
          </w:p>
        </w:tc>
        <w:tc>
          <w:tcPr>
            <w:tcW w:w="787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B469D" w:rsidRPr="00FB33D2" w:rsidRDefault="004B469D" w:rsidP="00F91C6E">
            <w:pPr>
              <w:spacing w:line="180" w:lineRule="atLeast"/>
              <w:rPr>
                <w:rFonts w:ascii="Palatino Linotype" w:hAnsi="Palatino Linotype"/>
                <w:sz w:val="22"/>
                <w:szCs w:val="22"/>
              </w:rPr>
            </w:pPr>
          </w:p>
        </w:tc>
      </w:tr>
      <w:tr w:rsidR="004B469D" w:rsidRPr="00FB33D2" w:rsidTr="00C60FEE">
        <w:trPr>
          <w:trHeight w:val="198"/>
          <w:tblCellSpacing w:w="15" w:type="dxa"/>
          <w:jc w:val="center"/>
        </w:trPr>
        <w:tc>
          <w:tcPr>
            <w:tcW w:w="1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spacing w:line="180" w:lineRule="atLeast"/>
              <w:rPr>
                <w:rFonts w:ascii="Palatino Linotype" w:hAnsi="Palatino Linotype"/>
                <w:sz w:val="22"/>
                <w:szCs w:val="22"/>
              </w:rPr>
            </w:pPr>
          </w:p>
        </w:tc>
        <w:tc>
          <w:tcPr>
            <w:tcW w:w="787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B469D" w:rsidRPr="00FB33D2" w:rsidRDefault="004B469D" w:rsidP="00F91C6E">
            <w:pPr>
              <w:spacing w:line="180" w:lineRule="atLeast"/>
              <w:rPr>
                <w:rFonts w:ascii="Palatino Linotype" w:hAnsi="Palatino Linotype"/>
                <w:sz w:val="22"/>
                <w:szCs w:val="22"/>
              </w:rPr>
            </w:pPr>
          </w:p>
        </w:tc>
      </w:tr>
      <w:tr w:rsidR="004B469D" w:rsidRPr="00FB33D2" w:rsidTr="00C60FEE">
        <w:trPr>
          <w:trHeight w:val="198"/>
          <w:tblCellSpacing w:w="15" w:type="dxa"/>
          <w:jc w:val="center"/>
        </w:trPr>
        <w:tc>
          <w:tcPr>
            <w:tcW w:w="1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spacing w:line="180" w:lineRule="atLeast"/>
              <w:rPr>
                <w:rFonts w:ascii="Palatino Linotype" w:hAnsi="Palatino Linotype"/>
                <w:sz w:val="22"/>
                <w:szCs w:val="22"/>
              </w:rPr>
            </w:pPr>
          </w:p>
        </w:tc>
        <w:tc>
          <w:tcPr>
            <w:tcW w:w="787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B469D" w:rsidRPr="00FB33D2" w:rsidRDefault="004B469D" w:rsidP="00F91C6E">
            <w:pPr>
              <w:spacing w:line="180" w:lineRule="atLeast"/>
              <w:rPr>
                <w:rFonts w:ascii="Palatino Linotype" w:hAnsi="Palatino Linotype"/>
                <w:sz w:val="22"/>
                <w:szCs w:val="22"/>
              </w:rPr>
            </w:pPr>
          </w:p>
        </w:tc>
      </w:tr>
      <w:tr w:rsidR="004B469D" w:rsidRPr="00FB33D2" w:rsidTr="00C60FEE">
        <w:trPr>
          <w:trHeight w:val="198"/>
          <w:tblCellSpacing w:w="15" w:type="dxa"/>
          <w:jc w:val="center"/>
        </w:trPr>
        <w:tc>
          <w:tcPr>
            <w:tcW w:w="1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spacing w:line="180" w:lineRule="atLeast"/>
              <w:rPr>
                <w:rFonts w:ascii="Palatino Linotype" w:hAnsi="Palatino Linotype"/>
                <w:sz w:val="22"/>
                <w:szCs w:val="22"/>
              </w:rPr>
            </w:pPr>
          </w:p>
        </w:tc>
        <w:tc>
          <w:tcPr>
            <w:tcW w:w="787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B469D" w:rsidRPr="00FB33D2" w:rsidRDefault="004B469D" w:rsidP="00F91C6E">
            <w:pPr>
              <w:spacing w:line="180" w:lineRule="atLeast"/>
              <w:rPr>
                <w:rFonts w:ascii="Palatino Linotype" w:hAnsi="Palatino Linotype"/>
                <w:sz w:val="22"/>
                <w:szCs w:val="22"/>
              </w:rPr>
            </w:pPr>
          </w:p>
        </w:tc>
      </w:tr>
      <w:tr w:rsidR="004B469D" w:rsidRPr="00FB33D2" w:rsidTr="00C60FEE">
        <w:trPr>
          <w:trHeight w:val="198"/>
          <w:tblCellSpacing w:w="15" w:type="dxa"/>
          <w:jc w:val="center"/>
        </w:trPr>
        <w:tc>
          <w:tcPr>
            <w:tcW w:w="95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rPr>
                <w:rFonts w:ascii="Palatino Linotype" w:hAnsi="Palatino Linotype"/>
                <w:sz w:val="22"/>
                <w:szCs w:val="22"/>
              </w:rPr>
            </w:pPr>
            <w:r w:rsidRPr="00FB33D2">
              <w:rPr>
                <w:rFonts w:ascii="Palatino Linotype" w:hAnsi="Palatino Linotype"/>
                <w:b/>
                <w:sz w:val="22"/>
                <w:szCs w:val="22"/>
              </w:rPr>
              <w:t>Observaciones:</w:t>
            </w:r>
            <w:r w:rsidRPr="00FB33D2">
              <w:rPr>
                <w:rFonts w:ascii="Palatino Linotype" w:hAnsi="Palatino Linotype"/>
                <w:sz w:val="22"/>
                <w:szCs w:val="22"/>
              </w:rPr>
              <w:t xml:space="preserve"> </w:t>
            </w:r>
          </w:p>
          <w:p w:rsidR="004B469D" w:rsidRPr="00FB33D2" w:rsidRDefault="006F380D" w:rsidP="006F380D">
            <w:pPr>
              <w:jc w:val="both"/>
              <w:rPr>
                <w:rFonts w:ascii="Palatino Linotype" w:hAnsi="Palatino Linotype"/>
                <w:sz w:val="22"/>
                <w:szCs w:val="22"/>
              </w:rPr>
            </w:pPr>
            <w:r w:rsidRPr="00FB33D2">
              <w:rPr>
                <w:rFonts w:ascii="Palatino Linotype" w:hAnsi="Palatino Linotype"/>
                <w:sz w:val="22"/>
                <w:szCs w:val="22"/>
              </w:rPr>
              <w:t>Se hace entrega de un computador todo en uno Lenovo nuevo. Estos equipos de cómputo son de propiedad de la Cámara de Comercio de Valledupar, por lo tanto no deben utilizarse para fines distintos de la labor encomendada por fuera de la institución, a menos que la administración autorice el traslado del mismo. El funcionario se hace responsable por los daños que le cause al equipo.</w:t>
            </w:r>
          </w:p>
        </w:tc>
      </w:tr>
      <w:tr w:rsidR="004B469D" w:rsidRPr="00FB33D2" w:rsidTr="00C60FEE">
        <w:trPr>
          <w:trHeight w:val="198"/>
          <w:tblCellSpacing w:w="15" w:type="dxa"/>
          <w:jc w:val="center"/>
        </w:trPr>
        <w:tc>
          <w:tcPr>
            <w:tcW w:w="95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rPr>
                <w:rFonts w:ascii="Palatino Linotype" w:hAnsi="Palatino Linotype"/>
                <w:b/>
                <w:sz w:val="22"/>
                <w:szCs w:val="22"/>
              </w:rPr>
            </w:pPr>
            <w:r w:rsidRPr="00FB33D2">
              <w:rPr>
                <w:rFonts w:ascii="Palatino Linotype" w:hAnsi="Palatino Linotype"/>
                <w:b/>
                <w:sz w:val="22"/>
                <w:szCs w:val="22"/>
              </w:rPr>
              <w:t>Recibido por:</w:t>
            </w:r>
          </w:p>
          <w:p w:rsidR="004B469D" w:rsidRPr="00FB33D2" w:rsidRDefault="004B469D" w:rsidP="00F91C6E">
            <w:pPr>
              <w:rPr>
                <w:rFonts w:ascii="Palatino Linotype" w:hAnsi="Palatino Linotype"/>
                <w:b/>
                <w:sz w:val="22"/>
                <w:szCs w:val="22"/>
              </w:rPr>
            </w:pPr>
          </w:p>
          <w:p w:rsidR="004B469D" w:rsidRPr="00FB33D2" w:rsidRDefault="004B469D" w:rsidP="00F91C6E">
            <w:pPr>
              <w:rPr>
                <w:rFonts w:ascii="Palatino Linotype" w:hAnsi="Palatino Linotype"/>
                <w:b/>
                <w:sz w:val="22"/>
                <w:szCs w:val="22"/>
              </w:rPr>
            </w:pPr>
            <w:r w:rsidRPr="00FB33D2">
              <w:rPr>
                <w:rFonts w:ascii="Palatino Linotype" w:hAnsi="Palatino Linotype"/>
                <w:b/>
                <w:sz w:val="22"/>
                <w:szCs w:val="22"/>
              </w:rPr>
              <w:t>Firma:</w:t>
            </w:r>
          </w:p>
          <w:p w:rsidR="004B469D" w:rsidRPr="00FB33D2" w:rsidRDefault="004B469D" w:rsidP="00F91C6E">
            <w:pPr>
              <w:rPr>
                <w:rFonts w:ascii="Palatino Linotype" w:hAnsi="Palatino Linotype"/>
                <w:b/>
                <w:sz w:val="22"/>
                <w:szCs w:val="22"/>
              </w:rPr>
            </w:pPr>
          </w:p>
        </w:tc>
      </w:tr>
      <w:tr w:rsidR="004B469D" w:rsidRPr="00FB33D2" w:rsidTr="00C60FEE">
        <w:trPr>
          <w:trHeight w:val="198"/>
          <w:tblCellSpacing w:w="15" w:type="dxa"/>
          <w:jc w:val="center"/>
        </w:trPr>
        <w:tc>
          <w:tcPr>
            <w:tcW w:w="95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rPr>
                <w:rFonts w:ascii="Palatino Linotype" w:hAnsi="Palatino Linotype"/>
                <w:b/>
                <w:sz w:val="22"/>
                <w:szCs w:val="22"/>
              </w:rPr>
            </w:pPr>
            <w:r w:rsidRPr="00FB33D2">
              <w:rPr>
                <w:rFonts w:ascii="Palatino Linotype" w:hAnsi="Palatino Linotype"/>
                <w:b/>
                <w:sz w:val="22"/>
                <w:szCs w:val="22"/>
              </w:rPr>
              <w:t>Procesado por:</w:t>
            </w:r>
          </w:p>
          <w:p w:rsidR="004B469D" w:rsidRPr="00FB33D2" w:rsidRDefault="004B469D" w:rsidP="00F91C6E">
            <w:pPr>
              <w:rPr>
                <w:rFonts w:ascii="Palatino Linotype" w:hAnsi="Palatino Linotype"/>
                <w:b/>
                <w:sz w:val="22"/>
                <w:szCs w:val="22"/>
              </w:rPr>
            </w:pPr>
          </w:p>
          <w:p w:rsidR="004B469D" w:rsidRPr="00FB33D2" w:rsidRDefault="004B469D" w:rsidP="00F91C6E">
            <w:pPr>
              <w:rPr>
                <w:rFonts w:ascii="Palatino Linotype" w:hAnsi="Palatino Linotype"/>
                <w:b/>
                <w:sz w:val="22"/>
                <w:szCs w:val="22"/>
              </w:rPr>
            </w:pPr>
            <w:r w:rsidRPr="00FB33D2">
              <w:rPr>
                <w:rFonts w:ascii="Palatino Linotype" w:hAnsi="Palatino Linotype"/>
                <w:b/>
                <w:sz w:val="22"/>
                <w:szCs w:val="22"/>
              </w:rPr>
              <w:t>Firma:</w:t>
            </w:r>
          </w:p>
          <w:p w:rsidR="004B469D" w:rsidRPr="00FB33D2" w:rsidRDefault="004B469D" w:rsidP="00F91C6E">
            <w:pPr>
              <w:rPr>
                <w:rFonts w:ascii="Palatino Linotype" w:hAnsi="Palatino Linotype"/>
                <w:b/>
                <w:sz w:val="22"/>
                <w:szCs w:val="22"/>
              </w:rPr>
            </w:pPr>
          </w:p>
        </w:tc>
      </w:tr>
      <w:tr w:rsidR="004B469D" w:rsidRPr="00FB33D2" w:rsidTr="00C60FEE">
        <w:trPr>
          <w:trHeight w:val="198"/>
          <w:tblCellSpacing w:w="15" w:type="dxa"/>
          <w:jc w:val="center"/>
        </w:trPr>
        <w:tc>
          <w:tcPr>
            <w:tcW w:w="95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rPr>
                <w:rFonts w:ascii="Palatino Linotype" w:hAnsi="Palatino Linotype"/>
                <w:b/>
                <w:sz w:val="22"/>
                <w:szCs w:val="22"/>
              </w:rPr>
            </w:pPr>
            <w:r w:rsidRPr="00FB33D2">
              <w:rPr>
                <w:rFonts w:ascii="Palatino Linotype" w:hAnsi="Palatino Linotype"/>
                <w:b/>
                <w:sz w:val="22"/>
                <w:szCs w:val="22"/>
              </w:rPr>
              <w:t>Autorizado por:</w:t>
            </w:r>
          </w:p>
          <w:p w:rsidR="004B469D" w:rsidRPr="00FB33D2" w:rsidRDefault="004B469D" w:rsidP="00F91C6E">
            <w:pPr>
              <w:rPr>
                <w:rFonts w:ascii="Palatino Linotype" w:hAnsi="Palatino Linotype"/>
                <w:b/>
                <w:sz w:val="22"/>
                <w:szCs w:val="22"/>
              </w:rPr>
            </w:pPr>
          </w:p>
          <w:p w:rsidR="004B469D" w:rsidRPr="00FB33D2" w:rsidRDefault="004B469D" w:rsidP="00F91C6E">
            <w:pPr>
              <w:rPr>
                <w:rFonts w:ascii="Palatino Linotype" w:hAnsi="Palatino Linotype"/>
                <w:b/>
                <w:sz w:val="22"/>
                <w:szCs w:val="22"/>
              </w:rPr>
            </w:pPr>
            <w:r w:rsidRPr="00FB33D2">
              <w:rPr>
                <w:rFonts w:ascii="Palatino Linotype" w:hAnsi="Palatino Linotype"/>
                <w:b/>
                <w:sz w:val="22"/>
                <w:szCs w:val="22"/>
              </w:rPr>
              <w:t>Firma:</w:t>
            </w:r>
          </w:p>
          <w:p w:rsidR="004B469D" w:rsidRPr="00FB33D2" w:rsidRDefault="004B469D" w:rsidP="00F91C6E">
            <w:pPr>
              <w:rPr>
                <w:rFonts w:ascii="Palatino Linotype" w:hAnsi="Palatino Linotype"/>
                <w:b/>
                <w:sz w:val="22"/>
                <w:szCs w:val="22"/>
              </w:rPr>
            </w:pPr>
          </w:p>
        </w:tc>
      </w:tr>
    </w:tbl>
    <w:p w:rsidR="007C286D" w:rsidRDefault="007C286D" w:rsidP="007C286D">
      <w:pPr>
        <w:rPr>
          <w:rFonts w:ascii="Arial" w:hAnsi="Arial"/>
          <w:b/>
          <w:sz w:val="22"/>
        </w:rPr>
      </w:pPr>
    </w:p>
    <w:p w:rsidR="00E47302" w:rsidRDefault="00E47302" w:rsidP="007C286D">
      <w:pPr>
        <w:rPr>
          <w:rFonts w:ascii="Arial" w:hAnsi="Arial"/>
          <w:b/>
          <w:sz w:val="22"/>
        </w:rPr>
      </w:pPr>
    </w:p>
    <w:sectPr w:rsidR="00E4730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711" w:rsidRDefault="00661711" w:rsidP="00C1635A">
      <w:r>
        <w:separator/>
      </w:r>
    </w:p>
  </w:endnote>
  <w:endnote w:type="continuationSeparator" w:id="0">
    <w:p w:rsidR="00661711" w:rsidRDefault="00661711" w:rsidP="00C1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DC" w:rsidRDefault="004278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DC" w:rsidRDefault="004278D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DC" w:rsidRDefault="00427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711" w:rsidRDefault="00661711" w:rsidP="00C1635A">
      <w:r>
        <w:separator/>
      </w:r>
    </w:p>
  </w:footnote>
  <w:footnote w:type="continuationSeparator" w:id="0">
    <w:p w:rsidR="00661711" w:rsidRDefault="00661711" w:rsidP="00C16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DC" w:rsidRDefault="004278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640" w:type="dxa"/>
      <w:tblInd w:w="-318" w:type="dxa"/>
      <w:tblLook w:val="04A0" w:firstRow="1" w:lastRow="0" w:firstColumn="1" w:lastColumn="0" w:noHBand="0" w:noVBand="1"/>
    </w:tblPr>
    <w:tblGrid>
      <w:gridCol w:w="2158"/>
      <w:gridCol w:w="4676"/>
      <w:gridCol w:w="2806"/>
    </w:tblGrid>
    <w:tr w:rsidR="008F418B" w:rsidRPr="003A00D8" w:rsidTr="008F418B">
      <w:trPr>
        <w:trHeight w:val="315"/>
      </w:trPr>
      <w:tc>
        <w:tcPr>
          <w:tcW w:w="2158" w:type="dxa"/>
          <w:vMerge w:val="restart"/>
          <w:noWrap/>
          <w:hideMark/>
        </w:tcPr>
        <w:p w:rsidR="008F418B" w:rsidRPr="003A00D8" w:rsidRDefault="008F418B" w:rsidP="008F418B">
          <w:pPr>
            <w:rPr>
              <w:lang w:val="es-CO"/>
            </w:rPr>
          </w:pPr>
          <w:r w:rsidRPr="003A00D8">
            <w:rPr>
              <w:noProof/>
              <w:lang w:val="es-CO" w:eastAsia="es-CO"/>
            </w:rPr>
            <w:drawing>
              <wp:anchor distT="0" distB="0" distL="114300" distR="114300" simplePos="0" relativeHeight="251663872" behindDoc="0" locked="0" layoutInCell="1" allowOverlap="1" wp14:anchorId="35DC3A7D" wp14:editId="5CBCB0EA">
                <wp:simplePos x="0" y="0"/>
                <wp:positionH relativeFrom="column">
                  <wp:posOffset>130810</wp:posOffset>
                </wp:positionH>
                <wp:positionV relativeFrom="paragraph">
                  <wp:posOffset>29845</wp:posOffset>
                </wp:positionV>
                <wp:extent cx="942975" cy="752475"/>
                <wp:effectExtent l="0" t="0" r="9525" b="9525"/>
                <wp:wrapNone/>
                <wp:docPr id="4" name="Imagen 4" descr="logo vertical CCV"/>
                <wp:cNvGraphicFramePr/>
                <a:graphic xmlns:a="http://schemas.openxmlformats.org/drawingml/2006/main">
                  <a:graphicData uri="http://schemas.openxmlformats.org/drawingml/2006/picture">
                    <pic:pic xmlns:pic="http://schemas.openxmlformats.org/drawingml/2006/picture">
                      <pic:nvPicPr>
                        <pic:cNvPr id="3" name="Imagen 2" descr="logo vertical CCV"/>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752475"/>
                        </a:xfrm>
                        <a:prstGeom prst="rect">
                          <a:avLst/>
                        </a:prstGeom>
                        <a:noFill/>
                      </pic:spPr>
                    </pic:pic>
                  </a:graphicData>
                </a:graphic>
                <wp14:sizeRelH relativeFrom="page">
                  <wp14:pctWidth>0</wp14:pctWidth>
                </wp14:sizeRelH>
                <wp14:sizeRelV relativeFrom="page">
                  <wp14:pctHeight>0</wp14:pctHeight>
                </wp14:sizeRelV>
              </wp:anchor>
            </w:drawing>
          </w:r>
        </w:p>
        <w:p w:rsidR="008F418B" w:rsidRPr="003A00D8" w:rsidRDefault="008F418B" w:rsidP="008F418B"/>
      </w:tc>
      <w:tc>
        <w:tcPr>
          <w:tcW w:w="4676" w:type="dxa"/>
          <w:vMerge w:val="restart"/>
          <w:vAlign w:val="center"/>
          <w:hideMark/>
        </w:tcPr>
        <w:p w:rsidR="008F418B" w:rsidRPr="003A00D8" w:rsidRDefault="008F418B" w:rsidP="008F418B">
          <w:pPr>
            <w:jc w:val="center"/>
            <w:rPr>
              <w:rFonts w:ascii="Palatino Linotype" w:hAnsi="Palatino Linotype"/>
              <w:b/>
              <w:bCs/>
              <w:sz w:val="28"/>
              <w:szCs w:val="28"/>
            </w:rPr>
          </w:pPr>
          <w:r w:rsidRPr="003A00D8">
            <w:rPr>
              <w:rFonts w:ascii="Palatino Linotype" w:hAnsi="Palatino Linotype"/>
              <w:b/>
              <w:bCs/>
              <w:color w:val="365F91" w:themeColor="accent1" w:themeShade="BF"/>
              <w:sz w:val="28"/>
              <w:szCs w:val="28"/>
            </w:rPr>
            <w:t>FORMATO COMPROBANTE DE ENTREGA DE BIENES DEVOLUTIVOS</w:t>
          </w:r>
        </w:p>
      </w:tc>
      <w:tc>
        <w:tcPr>
          <w:tcW w:w="2806" w:type="dxa"/>
          <w:noWrap/>
          <w:hideMark/>
        </w:tcPr>
        <w:p w:rsidR="008F418B" w:rsidRPr="00DF3109" w:rsidRDefault="00DF3109" w:rsidP="008D4E2C">
          <w:pPr>
            <w:rPr>
              <w:rFonts w:ascii="Palatino Linotype" w:hAnsi="Palatino Linotype"/>
              <w:b/>
              <w:sz w:val="16"/>
              <w:szCs w:val="16"/>
            </w:rPr>
          </w:pPr>
          <w:r w:rsidRPr="00DF3109">
            <w:rPr>
              <w:rFonts w:ascii="Palatino Linotype" w:hAnsi="Palatino Linotype"/>
              <w:b/>
              <w:sz w:val="16"/>
              <w:szCs w:val="16"/>
            </w:rPr>
            <w:t>Código</w:t>
          </w:r>
          <w:r w:rsidR="00B20E7D" w:rsidRPr="00DF3109">
            <w:rPr>
              <w:rFonts w:ascii="Palatino Linotype" w:hAnsi="Palatino Linotype"/>
              <w:b/>
              <w:sz w:val="16"/>
              <w:szCs w:val="16"/>
            </w:rPr>
            <w:t xml:space="preserve">: </w:t>
          </w:r>
          <w:r w:rsidR="008D4E2C" w:rsidRPr="00DF3109">
            <w:rPr>
              <w:rFonts w:ascii="Palatino Linotype" w:hAnsi="Palatino Linotype"/>
              <w:b/>
              <w:sz w:val="16"/>
              <w:szCs w:val="16"/>
            </w:rPr>
            <w:t>FIN</w:t>
          </w:r>
          <w:r w:rsidR="00B20E7D" w:rsidRPr="00DF3109">
            <w:rPr>
              <w:rFonts w:ascii="Palatino Linotype" w:hAnsi="Palatino Linotype"/>
              <w:b/>
              <w:sz w:val="16"/>
              <w:szCs w:val="16"/>
            </w:rPr>
            <w:t>-FT-02</w:t>
          </w:r>
        </w:p>
      </w:tc>
      <w:bookmarkStart w:id="0" w:name="_GoBack"/>
      <w:bookmarkEnd w:id="0"/>
    </w:tr>
    <w:tr w:rsidR="008F418B" w:rsidRPr="003A00D8" w:rsidTr="008F418B">
      <w:trPr>
        <w:trHeight w:val="315"/>
      </w:trPr>
      <w:tc>
        <w:tcPr>
          <w:tcW w:w="2158" w:type="dxa"/>
          <w:vMerge/>
          <w:hideMark/>
        </w:tcPr>
        <w:p w:rsidR="008F418B" w:rsidRPr="003A00D8" w:rsidRDefault="008F418B" w:rsidP="008F418B"/>
      </w:tc>
      <w:tc>
        <w:tcPr>
          <w:tcW w:w="4676" w:type="dxa"/>
          <w:vMerge/>
          <w:hideMark/>
        </w:tcPr>
        <w:p w:rsidR="008F418B" w:rsidRPr="003A00D8" w:rsidRDefault="008F418B" w:rsidP="008F418B">
          <w:pPr>
            <w:rPr>
              <w:b/>
              <w:bCs/>
            </w:rPr>
          </w:pPr>
        </w:p>
      </w:tc>
      <w:tc>
        <w:tcPr>
          <w:tcW w:w="2806" w:type="dxa"/>
          <w:noWrap/>
          <w:hideMark/>
        </w:tcPr>
        <w:p w:rsidR="008F418B" w:rsidRPr="003A00D8" w:rsidRDefault="00DF3109" w:rsidP="008F418B">
          <w:pPr>
            <w:rPr>
              <w:rFonts w:ascii="Palatino Linotype" w:hAnsi="Palatino Linotype"/>
              <w:b/>
              <w:bCs/>
              <w:sz w:val="16"/>
              <w:szCs w:val="16"/>
            </w:rPr>
          </w:pPr>
          <w:r>
            <w:rPr>
              <w:rFonts w:ascii="Palatino Linotype" w:hAnsi="Palatino Linotype"/>
              <w:b/>
              <w:bCs/>
              <w:sz w:val="16"/>
              <w:szCs w:val="16"/>
            </w:rPr>
            <w:t>Versión: 3</w:t>
          </w:r>
        </w:p>
      </w:tc>
    </w:tr>
    <w:tr w:rsidR="008F418B" w:rsidRPr="003A00D8" w:rsidTr="008F418B">
      <w:trPr>
        <w:trHeight w:val="315"/>
      </w:trPr>
      <w:tc>
        <w:tcPr>
          <w:tcW w:w="2158" w:type="dxa"/>
          <w:vMerge/>
          <w:hideMark/>
        </w:tcPr>
        <w:p w:rsidR="008F418B" w:rsidRPr="003A00D8" w:rsidRDefault="008F418B" w:rsidP="008F418B"/>
      </w:tc>
      <w:tc>
        <w:tcPr>
          <w:tcW w:w="4676" w:type="dxa"/>
          <w:vMerge/>
          <w:hideMark/>
        </w:tcPr>
        <w:p w:rsidR="008F418B" w:rsidRPr="003A00D8" w:rsidRDefault="008F418B" w:rsidP="008F418B">
          <w:pPr>
            <w:rPr>
              <w:b/>
              <w:bCs/>
            </w:rPr>
          </w:pPr>
        </w:p>
      </w:tc>
      <w:tc>
        <w:tcPr>
          <w:tcW w:w="2806" w:type="dxa"/>
          <w:noWrap/>
          <w:hideMark/>
        </w:tcPr>
        <w:p w:rsidR="008F418B" w:rsidRPr="003A00D8" w:rsidRDefault="008F418B" w:rsidP="00DF3109">
          <w:pPr>
            <w:rPr>
              <w:rFonts w:ascii="Palatino Linotype" w:hAnsi="Palatino Linotype"/>
              <w:b/>
              <w:bCs/>
              <w:sz w:val="16"/>
              <w:szCs w:val="16"/>
            </w:rPr>
          </w:pPr>
          <w:r w:rsidRPr="003A00D8">
            <w:rPr>
              <w:rFonts w:ascii="Palatino Linotype" w:hAnsi="Palatino Linotype"/>
              <w:b/>
              <w:bCs/>
              <w:sz w:val="16"/>
              <w:szCs w:val="16"/>
            </w:rPr>
            <w:t xml:space="preserve">Actualización: </w:t>
          </w:r>
          <w:r w:rsidR="004278DC">
            <w:rPr>
              <w:rFonts w:ascii="Palatino Linotype" w:hAnsi="Palatino Linotype"/>
              <w:b/>
              <w:bCs/>
              <w:sz w:val="16"/>
              <w:szCs w:val="16"/>
            </w:rPr>
            <w:t>2</w:t>
          </w:r>
          <w:r w:rsidR="00DF3109">
            <w:rPr>
              <w:rFonts w:ascii="Palatino Linotype" w:hAnsi="Palatino Linotype"/>
              <w:b/>
              <w:bCs/>
              <w:sz w:val="16"/>
              <w:szCs w:val="16"/>
            </w:rPr>
            <w:t>7/10</w:t>
          </w:r>
          <w:r w:rsidR="00B20E7D">
            <w:rPr>
              <w:rFonts w:ascii="Palatino Linotype" w:hAnsi="Palatino Linotype"/>
              <w:b/>
              <w:bCs/>
              <w:sz w:val="16"/>
              <w:szCs w:val="16"/>
            </w:rPr>
            <w:t>/</w:t>
          </w:r>
          <w:r w:rsidRPr="003A00D8">
            <w:rPr>
              <w:rFonts w:ascii="Palatino Linotype" w:hAnsi="Palatino Linotype"/>
              <w:b/>
              <w:bCs/>
              <w:sz w:val="16"/>
              <w:szCs w:val="16"/>
            </w:rPr>
            <w:t>2016</w:t>
          </w:r>
        </w:p>
      </w:tc>
    </w:tr>
    <w:tr w:rsidR="008F418B" w:rsidRPr="003A00D8" w:rsidTr="008F418B">
      <w:trPr>
        <w:trHeight w:val="315"/>
      </w:trPr>
      <w:tc>
        <w:tcPr>
          <w:tcW w:w="2158" w:type="dxa"/>
          <w:vMerge/>
          <w:hideMark/>
        </w:tcPr>
        <w:p w:rsidR="008F418B" w:rsidRPr="003A00D8" w:rsidRDefault="008F418B" w:rsidP="008F418B"/>
      </w:tc>
      <w:tc>
        <w:tcPr>
          <w:tcW w:w="4676" w:type="dxa"/>
          <w:vMerge/>
          <w:hideMark/>
        </w:tcPr>
        <w:p w:rsidR="008F418B" w:rsidRPr="003A00D8" w:rsidRDefault="008F418B" w:rsidP="008F418B">
          <w:pPr>
            <w:rPr>
              <w:b/>
              <w:bCs/>
            </w:rPr>
          </w:pPr>
        </w:p>
      </w:tc>
      <w:tc>
        <w:tcPr>
          <w:tcW w:w="2806" w:type="dxa"/>
          <w:noWrap/>
          <w:hideMark/>
        </w:tcPr>
        <w:p w:rsidR="008F418B" w:rsidRPr="003A00D8" w:rsidRDefault="008F418B" w:rsidP="008F418B">
          <w:pPr>
            <w:rPr>
              <w:rFonts w:ascii="Palatino Linotype" w:hAnsi="Palatino Linotype"/>
              <w:b/>
              <w:bCs/>
              <w:sz w:val="16"/>
              <w:szCs w:val="16"/>
            </w:rPr>
          </w:pPr>
          <w:r w:rsidRPr="003A00D8">
            <w:rPr>
              <w:rFonts w:ascii="Palatino Linotype" w:hAnsi="Palatino Linotype"/>
              <w:b/>
              <w:bCs/>
              <w:sz w:val="16"/>
              <w:szCs w:val="16"/>
            </w:rPr>
            <w:t>Páginas: 1 de 1</w:t>
          </w:r>
        </w:p>
      </w:tc>
    </w:tr>
  </w:tbl>
  <w:p w:rsidR="00C1635A" w:rsidRDefault="00C1635A" w:rsidP="008F418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DC" w:rsidRDefault="004278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6D"/>
    <w:rsid w:val="00000B1C"/>
    <w:rsid w:val="00010EC6"/>
    <w:rsid w:val="00011BF0"/>
    <w:rsid w:val="00014346"/>
    <w:rsid w:val="00033869"/>
    <w:rsid w:val="00071383"/>
    <w:rsid w:val="00083909"/>
    <w:rsid w:val="000C04B9"/>
    <w:rsid w:val="00106817"/>
    <w:rsid w:val="00122152"/>
    <w:rsid w:val="00122229"/>
    <w:rsid w:val="001419F0"/>
    <w:rsid w:val="00152DE8"/>
    <w:rsid w:val="00153F94"/>
    <w:rsid w:val="001639EF"/>
    <w:rsid w:val="0016555F"/>
    <w:rsid w:val="00196EB7"/>
    <w:rsid w:val="001C0FBE"/>
    <w:rsid w:val="001C2D69"/>
    <w:rsid w:val="001D0EDE"/>
    <w:rsid w:val="001D25CF"/>
    <w:rsid w:val="001D52D3"/>
    <w:rsid w:val="001E58DC"/>
    <w:rsid w:val="001F6BB7"/>
    <w:rsid w:val="00222BA6"/>
    <w:rsid w:val="00237D48"/>
    <w:rsid w:val="002403FE"/>
    <w:rsid w:val="002C21E5"/>
    <w:rsid w:val="00340B1A"/>
    <w:rsid w:val="00341251"/>
    <w:rsid w:val="003471A7"/>
    <w:rsid w:val="00347EA9"/>
    <w:rsid w:val="003854A9"/>
    <w:rsid w:val="003D0A0B"/>
    <w:rsid w:val="00410C9C"/>
    <w:rsid w:val="004278DC"/>
    <w:rsid w:val="00440CCD"/>
    <w:rsid w:val="00465462"/>
    <w:rsid w:val="004874DD"/>
    <w:rsid w:val="004B02F2"/>
    <w:rsid w:val="004B469D"/>
    <w:rsid w:val="004C0F27"/>
    <w:rsid w:val="004D5C7A"/>
    <w:rsid w:val="004E6FEF"/>
    <w:rsid w:val="004E7024"/>
    <w:rsid w:val="00512A1E"/>
    <w:rsid w:val="0051636B"/>
    <w:rsid w:val="005254EF"/>
    <w:rsid w:val="0056244F"/>
    <w:rsid w:val="00583B80"/>
    <w:rsid w:val="005C16A4"/>
    <w:rsid w:val="005C5D3D"/>
    <w:rsid w:val="00612AE2"/>
    <w:rsid w:val="00655C16"/>
    <w:rsid w:val="00661711"/>
    <w:rsid w:val="00666CDC"/>
    <w:rsid w:val="00680CAC"/>
    <w:rsid w:val="0068326C"/>
    <w:rsid w:val="006866E2"/>
    <w:rsid w:val="006866E7"/>
    <w:rsid w:val="0069350B"/>
    <w:rsid w:val="006A0C5C"/>
    <w:rsid w:val="006B7B38"/>
    <w:rsid w:val="006D5BB9"/>
    <w:rsid w:val="006E216C"/>
    <w:rsid w:val="006E2C0E"/>
    <w:rsid w:val="006E6024"/>
    <w:rsid w:val="006F0D2C"/>
    <w:rsid w:val="006F380D"/>
    <w:rsid w:val="00706B75"/>
    <w:rsid w:val="00721C8B"/>
    <w:rsid w:val="007342F6"/>
    <w:rsid w:val="00742B44"/>
    <w:rsid w:val="007776F1"/>
    <w:rsid w:val="007C286D"/>
    <w:rsid w:val="007E30BF"/>
    <w:rsid w:val="007F036F"/>
    <w:rsid w:val="007F5D01"/>
    <w:rsid w:val="00813345"/>
    <w:rsid w:val="00874EF3"/>
    <w:rsid w:val="008A3B82"/>
    <w:rsid w:val="008B6951"/>
    <w:rsid w:val="008C03CB"/>
    <w:rsid w:val="008D4E2C"/>
    <w:rsid w:val="008D592A"/>
    <w:rsid w:val="008F2B03"/>
    <w:rsid w:val="008F418B"/>
    <w:rsid w:val="00900B71"/>
    <w:rsid w:val="00914796"/>
    <w:rsid w:val="0093099C"/>
    <w:rsid w:val="00981C77"/>
    <w:rsid w:val="0099713E"/>
    <w:rsid w:val="00A060C4"/>
    <w:rsid w:val="00A07845"/>
    <w:rsid w:val="00A2035B"/>
    <w:rsid w:val="00A349CE"/>
    <w:rsid w:val="00A4378D"/>
    <w:rsid w:val="00A5329A"/>
    <w:rsid w:val="00A554E3"/>
    <w:rsid w:val="00A65A6A"/>
    <w:rsid w:val="00A94D6F"/>
    <w:rsid w:val="00AB7E6F"/>
    <w:rsid w:val="00AE38DF"/>
    <w:rsid w:val="00AF54FA"/>
    <w:rsid w:val="00B14734"/>
    <w:rsid w:val="00B20E7D"/>
    <w:rsid w:val="00B34D25"/>
    <w:rsid w:val="00B43083"/>
    <w:rsid w:val="00B5351D"/>
    <w:rsid w:val="00B67A95"/>
    <w:rsid w:val="00B8491F"/>
    <w:rsid w:val="00BA3F39"/>
    <w:rsid w:val="00BF4C51"/>
    <w:rsid w:val="00C152FB"/>
    <w:rsid w:val="00C1635A"/>
    <w:rsid w:val="00C40024"/>
    <w:rsid w:val="00C503C1"/>
    <w:rsid w:val="00C56B4E"/>
    <w:rsid w:val="00C60E93"/>
    <w:rsid w:val="00C60FEE"/>
    <w:rsid w:val="00C63CCC"/>
    <w:rsid w:val="00C75413"/>
    <w:rsid w:val="00CB65C0"/>
    <w:rsid w:val="00CC6A86"/>
    <w:rsid w:val="00CC6DB7"/>
    <w:rsid w:val="00D1430F"/>
    <w:rsid w:val="00D17C7B"/>
    <w:rsid w:val="00D54A25"/>
    <w:rsid w:val="00D60C83"/>
    <w:rsid w:val="00D615D9"/>
    <w:rsid w:val="00D673D9"/>
    <w:rsid w:val="00DB3CBE"/>
    <w:rsid w:val="00DD6BD7"/>
    <w:rsid w:val="00DD6D59"/>
    <w:rsid w:val="00DF3109"/>
    <w:rsid w:val="00DF6A48"/>
    <w:rsid w:val="00E23180"/>
    <w:rsid w:val="00E24D08"/>
    <w:rsid w:val="00E4546B"/>
    <w:rsid w:val="00E47302"/>
    <w:rsid w:val="00E52876"/>
    <w:rsid w:val="00E61B46"/>
    <w:rsid w:val="00E75936"/>
    <w:rsid w:val="00EB0E98"/>
    <w:rsid w:val="00EE4F38"/>
    <w:rsid w:val="00EF1815"/>
    <w:rsid w:val="00EF3A46"/>
    <w:rsid w:val="00EF45FF"/>
    <w:rsid w:val="00F023DA"/>
    <w:rsid w:val="00F057FF"/>
    <w:rsid w:val="00F263EA"/>
    <w:rsid w:val="00F303C7"/>
    <w:rsid w:val="00F4271C"/>
    <w:rsid w:val="00F56D81"/>
    <w:rsid w:val="00F83B43"/>
    <w:rsid w:val="00F91C6E"/>
    <w:rsid w:val="00FB33D2"/>
    <w:rsid w:val="00FE4C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86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286D"/>
    <w:pPr>
      <w:keepNext/>
      <w:jc w:val="center"/>
      <w:outlineLvl w:val="0"/>
    </w:pPr>
    <w:rPr>
      <w:rFonts w:ascii="Arial" w:hAnsi="Arial"/>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286D"/>
    <w:rPr>
      <w:rFonts w:ascii="Arial" w:eastAsia="Times New Roman" w:hAnsi="Arial" w:cs="Times New Roman"/>
      <w:b/>
      <w:sz w:val="24"/>
      <w:szCs w:val="20"/>
      <w:lang w:val="es-ES" w:eastAsia="es-ES"/>
    </w:rPr>
  </w:style>
  <w:style w:type="paragraph" w:styleId="Textodeglobo">
    <w:name w:val="Balloon Text"/>
    <w:basedOn w:val="Normal"/>
    <w:link w:val="TextodegloboCar"/>
    <w:uiPriority w:val="99"/>
    <w:semiHidden/>
    <w:unhideWhenUsed/>
    <w:rsid w:val="007C286D"/>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86D"/>
    <w:rPr>
      <w:rFonts w:ascii="Tahoma" w:eastAsia="Times New Roman" w:hAnsi="Tahoma" w:cs="Tahoma"/>
      <w:sz w:val="16"/>
      <w:szCs w:val="16"/>
      <w:lang w:val="es-ES" w:eastAsia="es-ES"/>
    </w:rPr>
  </w:style>
  <w:style w:type="table" w:styleId="Tablaconcuadrcula">
    <w:name w:val="Table Grid"/>
    <w:basedOn w:val="Tablanormal"/>
    <w:uiPriority w:val="39"/>
    <w:rsid w:val="004B46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qFormat/>
    <w:rsid w:val="004B469D"/>
    <w:rPr>
      <w:b/>
      <w:bCs/>
    </w:rPr>
  </w:style>
  <w:style w:type="paragraph" w:styleId="Encabezado">
    <w:name w:val="header"/>
    <w:basedOn w:val="Normal"/>
    <w:link w:val="EncabezadoCar"/>
    <w:uiPriority w:val="99"/>
    <w:unhideWhenUsed/>
    <w:rsid w:val="00222BA6"/>
    <w:pPr>
      <w:tabs>
        <w:tab w:val="center" w:pos="4419"/>
        <w:tab w:val="right" w:pos="8838"/>
      </w:tabs>
    </w:pPr>
    <w:rPr>
      <w:rFonts w:asciiTheme="minorHAnsi" w:eastAsiaTheme="minorEastAsia" w:hAnsiTheme="minorHAnsi" w:cstheme="minorBidi"/>
      <w:sz w:val="22"/>
      <w:szCs w:val="22"/>
      <w:lang w:val="es-CO" w:eastAsia="es-CO"/>
    </w:rPr>
  </w:style>
  <w:style w:type="character" w:customStyle="1" w:styleId="EncabezadoCar">
    <w:name w:val="Encabezado Car"/>
    <w:basedOn w:val="Fuentedeprrafopredeter"/>
    <w:link w:val="Encabezado"/>
    <w:uiPriority w:val="99"/>
    <w:rsid w:val="00222BA6"/>
    <w:rPr>
      <w:rFonts w:eastAsiaTheme="minorEastAsia"/>
      <w:lang w:eastAsia="es-CO"/>
    </w:rPr>
  </w:style>
  <w:style w:type="paragraph" w:styleId="Piedepgina">
    <w:name w:val="footer"/>
    <w:basedOn w:val="Normal"/>
    <w:link w:val="PiedepginaCar"/>
    <w:uiPriority w:val="99"/>
    <w:unhideWhenUsed/>
    <w:rsid w:val="00C1635A"/>
    <w:pPr>
      <w:tabs>
        <w:tab w:val="center" w:pos="4419"/>
        <w:tab w:val="right" w:pos="8838"/>
      </w:tabs>
    </w:pPr>
  </w:style>
  <w:style w:type="character" w:customStyle="1" w:styleId="PiedepginaCar">
    <w:name w:val="Pie de página Car"/>
    <w:basedOn w:val="Fuentedeprrafopredeter"/>
    <w:link w:val="Piedepgina"/>
    <w:uiPriority w:val="99"/>
    <w:rsid w:val="00C1635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86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286D"/>
    <w:pPr>
      <w:keepNext/>
      <w:jc w:val="center"/>
      <w:outlineLvl w:val="0"/>
    </w:pPr>
    <w:rPr>
      <w:rFonts w:ascii="Arial" w:hAnsi="Arial"/>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286D"/>
    <w:rPr>
      <w:rFonts w:ascii="Arial" w:eastAsia="Times New Roman" w:hAnsi="Arial" w:cs="Times New Roman"/>
      <w:b/>
      <w:sz w:val="24"/>
      <w:szCs w:val="20"/>
      <w:lang w:val="es-ES" w:eastAsia="es-ES"/>
    </w:rPr>
  </w:style>
  <w:style w:type="paragraph" w:styleId="Textodeglobo">
    <w:name w:val="Balloon Text"/>
    <w:basedOn w:val="Normal"/>
    <w:link w:val="TextodegloboCar"/>
    <w:uiPriority w:val="99"/>
    <w:semiHidden/>
    <w:unhideWhenUsed/>
    <w:rsid w:val="007C286D"/>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86D"/>
    <w:rPr>
      <w:rFonts w:ascii="Tahoma" w:eastAsia="Times New Roman" w:hAnsi="Tahoma" w:cs="Tahoma"/>
      <w:sz w:val="16"/>
      <w:szCs w:val="16"/>
      <w:lang w:val="es-ES" w:eastAsia="es-ES"/>
    </w:rPr>
  </w:style>
  <w:style w:type="table" w:styleId="Tablaconcuadrcula">
    <w:name w:val="Table Grid"/>
    <w:basedOn w:val="Tablanormal"/>
    <w:uiPriority w:val="39"/>
    <w:rsid w:val="004B46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qFormat/>
    <w:rsid w:val="004B469D"/>
    <w:rPr>
      <w:b/>
      <w:bCs/>
    </w:rPr>
  </w:style>
  <w:style w:type="paragraph" w:styleId="Encabezado">
    <w:name w:val="header"/>
    <w:basedOn w:val="Normal"/>
    <w:link w:val="EncabezadoCar"/>
    <w:uiPriority w:val="99"/>
    <w:unhideWhenUsed/>
    <w:rsid w:val="00222BA6"/>
    <w:pPr>
      <w:tabs>
        <w:tab w:val="center" w:pos="4419"/>
        <w:tab w:val="right" w:pos="8838"/>
      </w:tabs>
    </w:pPr>
    <w:rPr>
      <w:rFonts w:asciiTheme="minorHAnsi" w:eastAsiaTheme="minorEastAsia" w:hAnsiTheme="minorHAnsi" w:cstheme="minorBidi"/>
      <w:sz w:val="22"/>
      <w:szCs w:val="22"/>
      <w:lang w:val="es-CO" w:eastAsia="es-CO"/>
    </w:rPr>
  </w:style>
  <w:style w:type="character" w:customStyle="1" w:styleId="EncabezadoCar">
    <w:name w:val="Encabezado Car"/>
    <w:basedOn w:val="Fuentedeprrafopredeter"/>
    <w:link w:val="Encabezado"/>
    <w:uiPriority w:val="99"/>
    <w:rsid w:val="00222BA6"/>
    <w:rPr>
      <w:rFonts w:eastAsiaTheme="minorEastAsia"/>
      <w:lang w:eastAsia="es-CO"/>
    </w:rPr>
  </w:style>
  <w:style w:type="paragraph" w:styleId="Piedepgina">
    <w:name w:val="footer"/>
    <w:basedOn w:val="Normal"/>
    <w:link w:val="PiedepginaCar"/>
    <w:uiPriority w:val="99"/>
    <w:unhideWhenUsed/>
    <w:rsid w:val="00C1635A"/>
    <w:pPr>
      <w:tabs>
        <w:tab w:val="center" w:pos="4419"/>
        <w:tab w:val="right" w:pos="8838"/>
      </w:tabs>
    </w:pPr>
  </w:style>
  <w:style w:type="character" w:customStyle="1" w:styleId="PiedepginaCar">
    <w:name w:val="Pie de página Car"/>
    <w:basedOn w:val="Fuentedeprrafopredeter"/>
    <w:link w:val="Piedepgina"/>
    <w:uiPriority w:val="99"/>
    <w:rsid w:val="00C1635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3F443-5780-43B3-9A9E-3CEF8F0F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110</Words>
  <Characters>608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Jenner Montenegro Verbel</dc:creator>
  <cp:lastModifiedBy>vemprende</cp:lastModifiedBy>
  <cp:revision>164</cp:revision>
  <cp:lastPrinted>2015-06-03T12:57:00Z</cp:lastPrinted>
  <dcterms:created xsi:type="dcterms:W3CDTF">2014-12-23T21:25:00Z</dcterms:created>
  <dcterms:modified xsi:type="dcterms:W3CDTF">2016-10-31T13:38:00Z</dcterms:modified>
</cp:coreProperties>
</file>