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54" w:rsidRPr="003D4909" w:rsidRDefault="00A30854" w:rsidP="00A30854">
      <w:pPr>
        <w:pStyle w:val="Prrafodelista"/>
        <w:spacing w:after="0" w:line="240" w:lineRule="auto"/>
        <w:ind w:left="0"/>
        <w:rPr>
          <w:rFonts w:ascii="Palatino Linotype" w:hAnsi="Palatino Linotype" w:cs="Arial"/>
          <w:color w:val="000000" w:themeColor="text1"/>
          <w:sz w:val="24"/>
          <w:szCs w:val="24"/>
          <w:lang w:val="es-ES"/>
        </w:rPr>
      </w:pPr>
    </w:p>
    <w:p w:rsidR="001A623A" w:rsidRPr="003D4FE2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 w:cs="Arial"/>
          <w:color w:val="000000" w:themeColor="text1"/>
          <w:sz w:val="24"/>
          <w:lang w:val="es-ES"/>
        </w:rPr>
      </w:pPr>
      <w:r w:rsidRPr="003D4FE2">
        <w:rPr>
          <w:rFonts w:ascii="Palatino Linotype" w:hAnsi="Palatino Linotype" w:cs="Arial"/>
          <w:color w:val="000000" w:themeColor="text1"/>
          <w:sz w:val="24"/>
          <w:lang w:val="es-ES"/>
        </w:rPr>
        <w:t>OBJETIVO</w:t>
      </w:r>
    </w:p>
    <w:p w:rsidR="00CB4366" w:rsidRPr="003D4FE2" w:rsidRDefault="001A623A" w:rsidP="00CB4366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Establecer </w:t>
      </w:r>
      <w:r w:rsidR="002F6FDC" w:rsidRPr="003D4FE2">
        <w:rPr>
          <w:rFonts w:ascii="Palatino Linotype" w:hAnsi="Palatino Linotype"/>
          <w:b w:val="0"/>
          <w:color w:val="000000" w:themeColor="text1"/>
          <w:sz w:val="24"/>
        </w:rPr>
        <w:t>los pasos</w:t>
      </w:r>
      <w:r w:rsidR="00CB4366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141699" w:rsidRPr="003D4FE2">
        <w:rPr>
          <w:rFonts w:ascii="Palatino Linotype" w:hAnsi="Palatino Linotype"/>
          <w:b w:val="0"/>
          <w:color w:val="000000" w:themeColor="text1"/>
          <w:sz w:val="24"/>
        </w:rPr>
        <w:t>para</w:t>
      </w:r>
      <w:r w:rsidR="00EA6F97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141699" w:rsidRPr="003D4FE2">
        <w:rPr>
          <w:rFonts w:ascii="Palatino Linotype" w:hAnsi="Palatino Linotype"/>
          <w:b w:val="0"/>
          <w:color w:val="000000" w:themeColor="text1"/>
          <w:sz w:val="24"/>
        </w:rPr>
        <w:t>ofrecer y llevar a cabo un óptimo servicio en el préstamo y alquiler de Auditorios para eventos de entidades de los sectores públicos y privados o propios</w:t>
      </w:r>
      <w:r w:rsidR="00D7341B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de la Cámara de Comercio de</w:t>
      </w:r>
      <w:r w:rsidR="00CB4366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Valledupar</w:t>
      </w:r>
      <w:r w:rsidR="00D7341B" w:rsidRPr="003D4FE2">
        <w:rPr>
          <w:rFonts w:ascii="Palatino Linotype" w:hAnsi="Palatino Linotype"/>
          <w:b w:val="0"/>
          <w:color w:val="000000" w:themeColor="text1"/>
          <w:sz w:val="24"/>
        </w:rPr>
        <w:t>.</w:t>
      </w:r>
    </w:p>
    <w:p w:rsidR="001A623A" w:rsidRPr="003D4FE2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FE2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FE2">
        <w:rPr>
          <w:rFonts w:ascii="Palatino Linotype" w:hAnsi="Palatino Linotype"/>
          <w:color w:val="000000" w:themeColor="text1"/>
          <w:sz w:val="24"/>
        </w:rPr>
        <w:t>ALCANCE</w:t>
      </w:r>
    </w:p>
    <w:p w:rsidR="001A623A" w:rsidRPr="003D4FE2" w:rsidRDefault="00CB4366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Inicia con la solicitud del servicio </w:t>
      </w:r>
      <w:r w:rsidR="00D7341B" w:rsidRPr="003D4FE2">
        <w:rPr>
          <w:rFonts w:ascii="Palatino Linotype" w:hAnsi="Palatino Linotype"/>
          <w:b w:val="0"/>
          <w:color w:val="000000" w:themeColor="text1"/>
          <w:sz w:val="24"/>
        </w:rPr>
        <w:t>de préstamo/alquiler y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finaliza con la actividad de archivar toda la documentación generada</w:t>
      </w:r>
      <w:r w:rsidR="00D7341B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en el proceso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>. Ap</w:t>
      </w:r>
      <w:r w:rsidR="00655F6A" w:rsidRPr="003D4FE2">
        <w:rPr>
          <w:rFonts w:ascii="Palatino Linotype" w:hAnsi="Palatino Linotype"/>
          <w:b w:val="0"/>
          <w:color w:val="000000" w:themeColor="text1"/>
          <w:sz w:val="24"/>
        </w:rPr>
        <w:t>lica para préstamos o alquiler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y préstamos internos </w:t>
      </w:r>
      <w:r w:rsidR="001A623A" w:rsidRPr="003D4FE2">
        <w:rPr>
          <w:rFonts w:ascii="Palatino Linotype" w:hAnsi="Palatino Linotype"/>
          <w:b w:val="0"/>
          <w:color w:val="000000" w:themeColor="text1"/>
          <w:sz w:val="24"/>
        </w:rPr>
        <w:t>de la Cámara de Comercio de Valledupar.</w:t>
      </w:r>
    </w:p>
    <w:p w:rsidR="001A623A" w:rsidRPr="003D4FE2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FE2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FE2">
        <w:rPr>
          <w:rFonts w:ascii="Palatino Linotype" w:hAnsi="Palatino Linotype"/>
          <w:color w:val="000000" w:themeColor="text1"/>
          <w:sz w:val="24"/>
        </w:rPr>
        <w:t>DEFINICIONES</w:t>
      </w:r>
    </w:p>
    <w:p w:rsidR="001A623A" w:rsidRPr="003D4FE2" w:rsidRDefault="001A623A" w:rsidP="001A623A">
      <w:pPr>
        <w:pStyle w:val="Ttul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EVENTOS: </w:t>
      </w:r>
      <w:r w:rsidR="00400F52" w:rsidRPr="003D4FE2">
        <w:rPr>
          <w:rFonts w:ascii="Palatino Linotype" w:hAnsi="Palatino Linotype"/>
          <w:b w:val="0"/>
          <w:color w:val="000000" w:themeColor="text1"/>
          <w:sz w:val="24"/>
        </w:rPr>
        <w:t>S</w:t>
      </w:r>
      <w:r w:rsidR="00B051E6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uceso importante y programado que puede abarcar cualquier área social, artística, deportiva y </w:t>
      </w:r>
      <w:r w:rsidR="00655F6A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académica; </w:t>
      </w:r>
      <w:r w:rsidR="00B051E6" w:rsidRPr="003D4FE2">
        <w:rPr>
          <w:rFonts w:ascii="Palatino Linotype" w:hAnsi="Palatino Linotype"/>
          <w:b w:val="0"/>
          <w:color w:val="000000" w:themeColor="text1"/>
          <w:sz w:val="24"/>
        </w:rPr>
        <w:t>pueden presentarse como seminarios, talleres, conferencias, inauguraciones, exposiciones entre otros.</w:t>
      </w:r>
    </w:p>
    <w:p w:rsidR="001A623A" w:rsidRPr="003D4FE2" w:rsidRDefault="001A623A" w:rsidP="001A623A">
      <w:pPr>
        <w:pStyle w:val="Ttul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LOGÍSTICA: </w:t>
      </w:r>
      <w:r w:rsidR="00B051E6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Gestionar los recursos de la manera más eficaz y eficiente para 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para la realización de actividades culturales, sociales y empresariales. </w:t>
      </w:r>
      <w:r w:rsidR="00B051E6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</w:p>
    <w:p w:rsidR="00956FAB" w:rsidRPr="003D4FE2" w:rsidRDefault="00C2728C" w:rsidP="001A623A">
      <w:pPr>
        <w:pStyle w:val="Ttulo"/>
        <w:numPr>
          <w:ilvl w:val="0"/>
          <w:numId w:val="12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VALIDACIÓN</w:t>
      </w:r>
      <w:r w:rsidR="00956FAB" w:rsidRPr="003D4FE2">
        <w:rPr>
          <w:rFonts w:ascii="Palatino Linotype" w:hAnsi="Palatino Linotype"/>
          <w:b w:val="0"/>
          <w:color w:val="000000" w:themeColor="text1"/>
          <w:sz w:val="24"/>
        </w:rPr>
        <w:t>: Confirmaci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>ón mediante el suminis</w:t>
      </w:r>
      <w:r w:rsidR="00655F6A" w:rsidRPr="003D4FE2">
        <w:rPr>
          <w:rFonts w:ascii="Palatino Linotype" w:hAnsi="Palatino Linotype"/>
          <w:b w:val="0"/>
          <w:color w:val="000000" w:themeColor="text1"/>
          <w:sz w:val="24"/>
        </w:rPr>
        <w:t>tro de evidencia objetiva,</w:t>
      </w:r>
      <w:r w:rsidR="00956FAB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que se han  cumplido los requisitos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956FAB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para la utilización 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o aplicación </w:t>
      </w:r>
      <w:r w:rsidR="00B051E6" w:rsidRPr="003D4FE2">
        <w:rPr>
          <w:rFonts w:ascii="Palatino Linotype" w:hAnsi="Palatino Linotype"/>
          <w:b w:val="0"/>
          <w:color w:val="000000" w:themeColor="text1"/>
          <w:sz w:val="24"/>
        </w:rPr>
        <w:t>específica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prevista.</w:t>
      </w:r>
    </w:p>
    <w:p w:rsidR="001A623A" w:rsidRPr="003D4FE2" w:rsidRDefault="001A623A" w:rsidP="001A623A">
      <w:pPr>
        <w:pStyle w:val="Ttulo"/>
        <w:spacing w:line="276" w:lineRule="auto"/>
        <w:ind w:left="720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</w:p>
    <w:p w:rsidR="001A623A" w:rsidRPr="003D4FE2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FE2">
        <w:rPr>
          <w:rFonts w:ascii="Palatino Linotype" w:hAnsi="Palatino Linotype"/>
          <w:color w:val="000000" w:themeColor="text1"/>
          <w:sz w:val="24"/>
        </w:rPr>
        <w:t>RESPONSABLE</w:t>
      </w:r>
    </w:p>
    <w:p w:rsidR="00B051E6" w:rsidRPr="003D4FE2" w:rsidRDefault="00B051E6" w:rsidP="00B051E6">
      <w:pPr>
        <w:pStyle w:val="Ttulo"/>
        <w:spacing w:line="276" w:lineRule="auto"/>
        <w:ind w:left="360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FE2" w:rsidRDefault="003D4909" w:rsidP="00714262">
      <w:pPr>
        <w:pStyle w:val="Ttulo"/>
        <w:numPr>
          <w:ilvl w:val="0"/>
          <w:numId w:val="31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Director de  Logística y Eventos: Encargado</w:t>
      </w:r>
      <w:r w:rsidR="00714262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de programar, organi</w:t>
      </w:r>
      <w:r w:rsidR="00655F6A" w:rsidRPr="003D4FE2">
        <w:rPr>
          <w:rFonts w:ascii="Palatino Linotype" w:hAnsi="Palatino Linotype"/>
          <w:b w:val="0"/>
          <w:color w:val="000000" w:themeColor="text1"/>
          <w:sz w:val="24"/>
        </w:rPr>
        <w:t>zar y supervisar la logística para</w:t>
      </w:r>
      <w:r w:rsidR="00714262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eventos desarrollados en los Auditorios.</w:t>
      </w:r>
      <w:r w:rsidR="003D4FE2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</w:p>
    <w:p w:rsidR="003D4FE2" w:rsidRPr="003D4FE2" w:rsidRDefault="003D4FE2" w:rsidP="00714262">
      <w:pPr>
        <w:pStyle w:val="Ttulo"/>
        <w:numPr>
          <w:ilvl w:val="0"/>
          <w:numId w:val="31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  <w:highlight w:val="lightGray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  <w:highlight w:val="lightGray"/>
        </w:rPr>
        <w:t>Responsable de oficina seccional o sede: El responsable de la sede o seccional o la persona que esta delegue es el responsable de ejecutar las actividades descritas. El Encarg</w:t>
      </w:r>
      <w:r w:rsidR="00C43171">
        <w:rPr>
          <w:rFonts w:ascii="Palatino Linotype" w:hAnsi="Palatino Linotype"/>
          <w:b w:val="0"/>
          <w:color w:val="000000" w:themeColor="text1"/>
          <w:sz w:val="24"/>
          <w:highlight w:val="lightGray"/>
        </w:rPr>
        <w:t>ad</w:t>
      </w:r>
      <w:bookmarkStart w:id="0" w:name="_GoBack"/>
      <w:bookmarkEnd w:id="0"/>
      <w:r w:rsidRPr="003D4FE2">
        <w:rPr>
          <w:rFonts w:ascii="Palatino Linotype" w:hAnsi="Palatino Linotype"/>
          <w:b w:val="0"/>
          <w:color w:val="000000" w:themeColor="text1"/>
          <w:sz w:val="24"/>
          <w:highlight w:val="lightGray"/>
        </w:rPr>
        <w:t>o de cada oficina seccional es el responsable de la autorización de los servicios de sus auditorios.</w:t>
      </w:r>
    </w:p>
    <w:p w:rsidR="00714262" w:rsidRPr="003D4FE2" w:rsidRDefault="00714262" w:rsidP="00714262">
      <w:pPr>
        <w:pStyle w:val="Ttulo"/>
        <w:numPr>
          <w:ilvl w:val="0"/>
          <w:numId w:val="31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Auxiliar en Logística y Eventos: </w:t>
      </w:r>
      <w:r w:rsidR="00B051E6" w:rsidRPr="003D4FE2">
        <w:rPr>
          <w:rFonts w:ascii="Palatino Linotype" w:hAnsi="Palatino Linotype"/>
          <w:b w:val="0"/>
          <w:color w:val="000000" w:themeColor="text1"/>
          <w:sz w:val="24"/>
        </w:rPr>
        <w:t>Dar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</w:t>
      </w:r>
      <w:r w:rsidR="0002275A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soporte </w:t>
      </w:r>
      <w:r w:rsidR="00B051E6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al 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área de logística</w:t>
      </w:r>
      <w:r w:rsidR="0002275A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, considerándose como un constante apoyo para llevar a cabo </w:t>
      </w:r>
      <w:r w:rsidR="00655F6A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la organización de la logística de </w:t>
      </w:r>
      <w:r w:rsidR="0002275A" w:rsidRPr="003D4FE2">
        <w:rPr>
          <w:rFonts w:ascii="Palatino Linotype" w:hAnsi="Palatino Linotype"/>
          <w:b w:val="0"/>
          <w:color w:val="000000" w:themeColor="text1"/>
          <w:sz w:val="24"/>
        </w:rPr>
        <w:t>cada evento.</w:t>
      </w:r>
    </w:p>
    <w:p w:rsidR="00B051E6" w:rsidRPr="003D4FE2" w:rsidRDefault="00B051E6" w:rsidP="00B051E6">
      <w:pPr>
        <w:pStyle w:val="Ttulo"/>
        <w:spacing w:line="276" w:lineRule="auto"/>
        <w:ind w:left="720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FE2" w:rsidRDefault="001A623A" w:rsidP="001A623A">
      <w:pPr>
        <w:pStyle w:val="Ttulo"/>
        <w:numPr>
          <w:ilvl w:val="0"/>
          <w:numId w:val="4"/>
        </w:numPr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FE2">
        <w:rPr>
          <w:rFonts w:ascii="Palatino Linotype" w:hAnsi="Palatino Linotype"/>
          <w:color w:val="000000" w:themeColor="text1"/>
          <w:sz w:val="24"/>
        </w:rPr>
        <w:t>CONTENIDO</w:t>
      </w:r>
    </w:p>
    <w:p w:rsidR="00B051E6" w:rsidRPr="003D4FE2" w:rsidRDefault="00B051E6" w:rsidP="00B051E6">
      <w:pPr>
        <w:pStyle w:val="Ttulo"/>
        <w:spacing w:line="276" w:lineRule="auto"/>
        <w:ind w:left="360"/>
        <w:jc w:val="both"/>
        <w:rPr>
          <w:rFonts w:ascii="Palatino Linotype" w:hAnsi="Palatino Linotype"/>
          <w:color w:val="000000" w:themeColor="text1"/>
          <w:sz w:val="24"/>
        </w:rPr>
      </w:pPr>
    </w:p>
    <w:p w:rsidR="00B051E6" w:rsidRPr="003D4FE2" w:rsidRDefault="001A56BF" w:rsidP="00B051E6">
      <w:pPr>
        <w:numPr>
          <w:ilvl w:val="1"/>
          <w:numId w:val="4"/>
        </w:numPr>
        <w:tabs>
          <w:tab w:val="left" w:pos="426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</w:pPr>
      <w:r w:rsidRPr="003D4FE2"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  <w:t>PROCEDIMIENTO</w:t>
      </w:r>
    </w:p>
    <w:p w:rsidR="00B051E6" w:rsidRPr="003D4FE2" w:rsidRDefault="00B051E6" w:rsidP="00B051E6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</w:pPr>
    </w:p>
    <w:p w:rsidR="00B051E6" w:rsidRPr="003D4FE2" w:rsidRDefault="00B051E6" w:rsidP="00B051E6">
      <w:pPr>
        <w:tabs>
          <w:tab w:val="left" w:pos="5297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szCs w:val="24"/>
          <w:lang w:val="es-ES" w:eastAsia="es-ES"/>
        </w:rPr>
      </w:pPr>
    </w:p>
    <w:p w:rsidR="006F2F3F" w:rsidRPr="003D4FE2" w:rsidRDefault="006F2F3F" w:rsidP="00B051E6">
      <w:pPr>
        <w:tabs>
          <w:tab w:val="left" w:pos="5297"/>
        </w:tabs>
        <w:spacing w:after="0" w:line="240" w:lineRule="auto"/>
        <w:jc w:val="both"/>
        <w:rPr>
          <w:rFonts w:ascii="Humanst521 BT" w:eastAsia="Times New Roman" w:hAnsi="Humanst521 BT" w:cs="Arial"/>
          <w:b/>
          <w:color w:val="000000" w:themeColor="text1"/>
          <w:sz w:val="24"/>
          <w:szCs w:val="24"/>
          <w:lang w:val="es-ES" w:eastAsia="es-ES"/>
        </w:rPr>
      </w:pPr>
      <w:r w:rsidRPr="003D4FE2">
        <w:rPr>
          <w:rFonts w:ascii="Humanst521 BT" w:eastAsia="Times New Roman" w:hAnsi="Humanst521 BT" w:cs="Arial"/>
          <w:b/>
          <w:color w:val="000000" w:themeColor="text1"/>
          <w:sz w:val="24"/>
          <w:szCs w:val="24"/>
          <w:lang w:val="es-ES" w:eastAsia="es-ES"/>
        </w:rPr>
        <w:tab/>
      </w:r>
    </w:p>
    <w:tbl>
      <w:tblPr>
        <w:tblW w:w="1034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1"/>
        <w:gridCol w:w="19"/>
        <w:gridCol w:w="1894"/>
        <w:gridCol w:w="3544"/>
        <w:gridCol w:w="1984"/>
        <w:gridCol w:w="2126"/>
      </w:tblGrid>
      <w:tr w:rsidR="003D4909" w:rsidRPr="003D4FE2" w:rsidTr="003433C2">
        <w:trPr>
          <w:trHeight w:val="345"/>
          <w:tblHeader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FE2" w:rsidRDefault="006F2F3F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Paso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FE2" w:rsidRDefault="006F2F3F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Etapa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FE2" w:rsidRDefault="006F2F3F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Descripción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FE2" w:rsidRDefault="006F2F3F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Responsable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  <w:hideMark/>
          </w:tcPr>
          <w:p w:rsidR="006F2F3F" w:rsidRPr="003D4FE2" w:rsidRDefault="003B0FF3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Documentos Relacionados</w:t>
            </w:r>
          </w:p>
        </w:tc>
      </w:tr>
      <w:tr w:rsidR="003D4909" w:rsidRPr="003D4FE2" w:rsidTr="003433C2">
        <w:trPr>
          <w:trHeight w:val="296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3D4FE2" w:rsidRDefault="00A37405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1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3D4FE2" w:rsidRDefault="00A37405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Solicitud o Requerimiento para el evento</w:t>
            </w:r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7405" w:rsidRPr="003D4FE2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Esta soli</w:t>
            </w:r>
            <w:r w:rsidR="00655F6A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citud se realiza personalmente, por medio  telefónico o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correo electrónico.</w:t>
            </w:r>
          </w:p>
          <w:p w:rsidR="00A37405" w:rsidRPr="003D4FE2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A37405" w:rsidRPr="003D4FE2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Cuando el evento es de Cámara de Comercio, se consulta fecha y disponibilidad en el calendario de ocupación y se entrega el </w:t>
            </w: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formato autorización servicio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auditorio eventos internos, que debe ser autorizado por Vicepresidencia Administrativa o por Presidencia.</w:t>
            </w:r>
          </w:p>
          <w:p w:rsidR="00A37405" w:rsidRPr="003D4FE2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A37405" w:rsidRPr="003D4FE2" w:rsidRDefault="00A37405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Si el evento es con calidad de préstamo o alquiler, se consulta en el calendario de ocupación fecha y disponibilidad y si hay una confirmación por los responsables de evento se diligencia el formato de Requerimiento para conocer que solicita el alquiler o préstamo.</w:t>
            </w:r>
          </w:p>
          <w:p w:rsidR="00C94EC3" w:rsidRPr="003D4FE2" w:rsidRDefault="00C94EC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893B59" w:rsidRPr="003D4FE2" w:rsidRDefault="00C94EC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En el formato general 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>realización de eventos se deben diligenciar las condiciones del servicio.</w:t>
            </w:r>
          </w:p>
          <w:p w:rsidR="00893B59" w:rsidRPr="003D4FE2" w:rsidRDefault="00893B59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E468A3" w:rsidRPr="003D4FE2" w:rsidRDefault="00E468A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3D4FE2">
              <w:rPr>
                <w:rFonts w:ascii="Palatino Linotype" w:hAnsi="Palatino Linotype"/>
                <w:sz w:val="24"/>
              </w:rPr>
              <w:t>Nota 1:</w:t>
            </w:r>
            <w:r w:rsidRPr="003D4FE2">
              <w:rPr>
                <w:rFonts w:ascii="Palatino Linotype" w:hAnsi="Palatino Linotype"/>
                <w:b w:val="0"/>
                <w:sz w:val="24"/>
              </w:rPr>
              <w:t xml:space="preserve"> L</w:t>
            </w:r>
            <w:r w:rsidRPr="003D4FE2">
              <w:rPr>
                <w:rFonts w:ascii="Palatino Linotype" w:hAnsi="Palatino Linotype"/>
                <w:b w:val="0"/>
                <w:sz w:val="24"/>
                <w:lang w:val="es-ES"/>
              </w:rPr>
              <w:t>as solicitudes realizadas por el Presidente ejecutivo</w:t>
            </w:r>
            <w:r w:rsidR="007219E7" w:rsidRPr="003D4FE2">
              <w:rPr>
                <w:rFonts w:ascii="Palatino Linotype" w:hAnsi="Palatino Linotype"/>
                <w:b w:val="0"/>
                <w:sz w:val="24"/>
                <w:lang w:val="es-ES"/>
              </w:rPr>
              <w:t xml:space="preserve"> no requieren solicitud escrita, sin embargo  en este caso el formato de solicitud será aprobado por Vicepresidencia de Promoción y desarrollo.</w:t>
            </w:r>
          </w:p>
          <w:p w:rsidR="00A37405" w:rsidRPr="003D4FE2" w:rsidRDefault="00A37405" w:rsidP="00E468A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  <w:t>Nota</w:t>
            </w:r>
            <w:r w:rsidR="00E468A3" w:rsidRPr="003D4FE2"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  <w:t xml:space="preserve"> 2</w:t>
            </w:r>
            <w:r w:rsidRPr="003D4FE2"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  <w:t xml:space="preserve">: 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 xml:space="preserve">Cuando es alquiler o préstamos se </w:t>
            </w:r>
            <w:r w:rsidR="000B1AD6" w:rsidRPr="003D4FE2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>continúa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 xml:space="preserve"> en la actividad 2, si es evento interno en la </w:t>
            </w:r>
            <w:r w:rsidR="000B1AD6" w:rsidRPr="003D4FE2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>actividad 6.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4FE2" w:rsidRPr="003D4FE2" w:rsidRDefault="003D4909" w:rsidP="003D4FE2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lastRenderedPageBreak/>
              <w:t>Director</w:t>
            </w:r>
            <w:r w:rsidR="00A37405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Logística y Eventos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/Responsable de oficina seccional o sede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53E07" w:rsidRPr="003D4FE2" w:rsidRDefault="00EF30A8" w:rsidP="00D53E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Formato general realización de eventos</w:t>
            </w:r>
          </w:p>
          <w:p w:rsidR="00C94EC3" w:rsidRPr="003D4FE2" w:rsidRDefault="00C94EC3" w:rsidP="00D53E0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C94EC3" w:rsidRPr="003D4FE2" w:rsidRDefault="00C94EC3" w:rsidP="00D53E07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Formato autorización servicio</w:t>
            </w:r>
          </w:p>
          <w:p w:rsidR="00C94EC3" w:rsidRPr="003D4FE2" w:rsidRDefault="00C94EC3" w:rsidP="00D53E07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C94EC3" w:rsidRPr="003D4FE2" w:rsidRDefault="00C94EC3" w:rsidP="00C94EC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Calendario Ocupacional</w:t>
            </w:r>
          </w:p>
        </w:tc>
      </w:tr>
      <w:tr w:rsidR="003D4909" w:rsidRPr="003D4FE2" w:rsidTr="003433C2">
        <w:trPr>
          <w:trHeight w:val="150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Cotización del servicio</w:t>
            </w: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FE2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>Cuando es alquiler,</w:t>
            </w:r>
            <w:r w:rsidR="003433C2" w:rsidRPr="003D4FE2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 xml:space="preserve"> con pago inmediato o Contrato a largo plazo,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 xml:space="preserve"> 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con base en  las tarifas y necesidades del cliente se define el valor de los servicios.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FE2" w:rsidRDefault="003D4FE2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Director Logística y Eventos </w:t>
            </w: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/Responsable de oficina seccional o sede</w:t>
            </w: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Plantilla Cotización</w:t>
            </w:r>
            <w:r w:rsidR="000B1AD6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Logística y eventos</w:t>
            </w: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3D4909" w:rsidRPr="003D4FE2" w:rsidTr="00E4752D">
        <w:trPr>
          <w:trHeight w:val="1572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3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11586C" w:rsidRPr="003D4FE2" w:rsidRDefault="0011586C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  <w:p w:rsidR="00BD05D7" w:rsidRPr="003D4FE2" w:rsidRDefault="00BD05D7" w:rsidP="006D70E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 xml:space="preserve">Confirmación de la solicitud </w:t>
            </w: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lastRenderedPageBreak/>
              <w:t>del servicio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FE2" w:rsidRDefault="00BD05D7" w:rsidP="00893B59">
            <w:pPr>
              <w:pStyle w:val="Ttulo"/>
              <w:numPr>
                <w:ilvl w:val="0"/>
                <w:numId w:val="35"/>
              </w:numPr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lastRenderedPageBreak/>
              <w:t>Si el cliente acepta la cotización recibida para el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alquiler del auditorio se procede </w:t>
            </w:r>
            <w:r w:rsidR="00A80E86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 diligenciar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formato de </w:t>
            </w: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Constancia del Servicio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 el cual debe firmar el cliente.</w:t>
            </w:r>
          </w:p>
          <w:p w:rsidR="00E4752D" w:rsidRPr="003D4FE2" w:rsidRDefault="00E4752D" w:rsidP="00893B59">
            <w:pPr>
              <w:pStyle w:val="Ttulo"/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7E0517" w:rsidRPr="003D4FE2" w:rsidRDefault="003433C2" w:rsidP="00893B59">
            <w:pPr>
              <w:pStyle w:val="Ttulo"/>
              <w:numPr>
                <w:ilvl w:val="0"/>
                <w:numId w:val="35"/>
              </w:numPr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En caso de Contratación a Largo plazo, </w:t>
            </w:r>
            <w:r w:rsidR="00E4752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se procede a suscribir el contrato, por </w:t>
            </w:r>
            <w:r w:rsidR="00E4752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 xml:space="preserve">parte del </w:t>
            </w:r>
            <w:r w:rsidR="007219E7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presidente ejecutivo, con asesoría de un  </w:t>
            </w:r>
            <w:r w:rsidR="00E4752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abogado responsable de contratos de la entidad.</w:t>
            </w:r>
            <w:r w:rsidR="007E0517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La Presidencia Ejecutiva debe enviar un oficio de autorización  para inicio del servicio, mientras el contrato cumple con los requisitos de documentación requerida para su legalización.</w:t>
            </w:r>
          </w:p>
          <w:p w:rsidR="00E4752D" w:rsidRPr="003D4FE2" w:rsidRDefault="00E4752D" w:rsidP="00893B59">
            <w:pPr>
              <w:pStyle w:val="Ttulo"/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3D4FE2" w:rsidRDefault="00BD05D7" w:rsidP="00893B59">
            <w:pPr>
              <w:pStyle w:val="Prrafodelista"/>
              <w:numPr>
                <w:ilvl w:val="0"/>
                <w:numId w:val="35"/>
              </w:numPr>
              <w:ind w:left="497"/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 xml:space="preserve">Si el evento es préstamo, se le solicita un oficio a la entidad que requiere el servicio, dirigida al  Presidente Ejecutivo, este debe radicarse en la recepción entregándose una copia con # de radicado al solicitante. El presidente Ejecutivo comunica la aprobación o no </w:t>
            </w:r>
            <w:r w:rsidR="00A80E86" w:rsidRPr="003D4FE2">
              <w:rPr>
                <w:rFonts w:ascii="Palatino Linotype" w:hAnsi="Palatino Linotype"/>
                <w:color w:val="000000" w:themeColor="text1"/>
                <w:sz w:val="24"/>
              </w:rPr>
              <w:t>del</w:t>
            </w: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 xml:space="preserve"> préstamo solicitado.</w:t>
            </w:r>
            <w:r w:rsidR="009524C4">
              <w:rPr>
                <w:rFonts w:ascii="Palatino Linotype" w:hAnsi="Palatino Linotype"/>
                <w:color w:val="000000" w:themeColor="text1"/>
                <w:sz w:val="24"/>
              </w:rPr>
              <w:t xml:space="preserve"> </w:t>
            </w:r>
            <w:r w:rsidR="009524C4" w:rsidRPr="009524C4">
              <w:rPr>
                <w:rFonts w:ascii="Palatino Linotype" w:hAnsi="Palatino Linotype"/>
                <w:color w:val="000000" w:themeColor="text1"/>
                <w:sz w:val="24"/>
                <w:highlight w:val="lightGray"/>
              </w:rPr>
              <w:t>En las seccionales o sedes se recibe la solicitud de préstamo y este es autorizado por el responsable de cada seccional.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E0517" w:rsidRPr="003D4FE2" w:rsidRDefault="003D4FE2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lastRenderedPageBreak/>
              <w:t xml:space="preserve">Director Logística y Eventos </w:t>
            </w: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/Responsable de oficina seccional o sede</w:t>
            </w: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</w:t>
            </w:r>
          </w:p>
          <w:p w:rsidR="007E0517" w:rsidRPr="003D4FE2" w:rsidRDefault="007E051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Abogado </w:t>
            </w:r>
          </w:p>
          <w:p w:rsidR="007219E7" w:rsidRPr="003D4FE2" w:rsidRDefault="007219E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7219E7" w:rsidRPr="003D4FE2" w:rsidRDefault="007219E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Presidente Ejecutivo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05D7" w:rsidRPr="003D4FE2" w:rsidRDefault="00E4752D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Formato 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Constancia del servicio </w:t>
            </w:r>
          </w:p>
          <w:p w:rsidR="00A35998" w:rsidRPr="003D4FE2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A35998" w:rsidRPr="003D4FE2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A35998" w:rsidP="006D70E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Carta autorización</w:t>
            </w:r>
          </w:p>
          <w:p w:rsidR="007E0517" w:rsidRPr="003D4FE2" w:rsidRDefault="007E0517" w:rsidP="006D70E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7E0517" w:rsidRPr="003D4FE2" w:rsidRDefault="007E0517" w:rsidP="006D70EC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Contrato</w:t>
            </w:r>
          </w:p>
        </w:tc>
      </w:tr>
      <w:tr w:rsidR="003D4909" w:rsidRPr="003D4FE2" w:rsidTr="003433C2">
        <w:trPr>
          <w:trHeight w:val="1717"/>
        </w:trPr>
        <w:tc>
          <w:tcPr>
            <w:tcW w:w="8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5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D05D7" w:rsidRPr="003D4FE2" w:rsidRDefault="000B1AD6" w:rsidP="000B1AD6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Facturación y Pago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A80E86" w:rsidP="00893B59">
            <w:pPr>
              <w:pStyle w:val="Ttulo"/>
              <w:numPr>
                <w:ilvl w:val="0"/>
                <w:numId w:val="37"/>
              </w:numPr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  <w:lang w:val="es-CO"/>
              </w:rPr>
              <w:t>Una vez</w:t>
            </w:r>
            <w:r w:rsidR="00BD05D7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diligenciado el formato de Constancia del Servicio,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si se trata de alquiler,</w:t>
            </w:r>
            <w:r w:rsidR="00BD05D7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se remite al cliente a caja para el pago respectivo.</w:t>
            </w:r>
          </w:p>
          <w:p w:rsidR="00E4752D" w:rsidRPr="003D4FE2" w:rsidRDefault="00E4752D" w:rsidP="00893B59">
            <w:pPr>
              <w:pStyle w:val="Ttulo"/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3A0BC1" w:rsidRPr="003D4FE2" w:rsidRDefault="003A0BC1" w:rsidP="00893B59">
            <w:pPr>
              <w:pStyle w:val="Ttulo"/>
              <w:numPr>
                <w:ilvl w:val="0"/>
                <w:numId w:val="37"/>
              </w:numPr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En  eventos de </w:t>
            </w:r>
            <w:r w:rsidR="00E4752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contratos a largo plazo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="00E468A3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la facturación y pago se realiza de acuerdo a las condiciones del contrato, gestionado por al área contable y financiera.</w:t>
            </w:r>
          </w:p>
          <w:p w:rsidR="000B1AD6" w:rsidRPr="003D4FE2" w:rsidRDefault="000B1AD6" w:rsidP="00893B59">
            <w:pPr>
              <w:pStyle w:val="Ttulo"/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861F65" w:rsidRPr="003D4FE2" w:rsidRDefault="00BD05D7" w:rsidP="00893B59">
            <w:pPr>
              <w:pStyle w:val="Ttulo"/>
              <w:numPr>
                <w:ilvl w:val="0"/>
                <w:numId w:val="37"/>
              </w:numPr>
              <w:spacing w:line="276" w:lineRule="auto"/>
              <w:ind w:left="497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Cuando es en calidad de préstamo el oficio debe reposar en la oficina de Coordinación de Eventos  con la aprobación o desaprobación establecida y se procede a comunicarnos con la entidad del evento para cancelar o ap</w:t>
            </w:r>
            <w:r w:rsidR="00E468A3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robar el préstamo del Auditorio.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Director</w:t>
            </w:r>
            <w:r w:rsidR="000B1AD6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Logística y eventos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Director Logística y Eventos 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/Responsable de oficina seccional o sede</w:t>
            </w:r>
          </w:p>
          <w:p w:rsidR="00E468A3" w:rsidRPr="003D4FE2" w:rsidRDefault="00E468A3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E468A3" w:rsidRPr="003D4FE2" w:rsidRDefault="00E468A3" w:rsidP="007219E7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Director financiero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Copia de la factura (emitida por caja)</w:t>
            </w:r>
          </w:p>
          <w:p w:rsidR="003A0BC1" w:rsidRPr="003D4FE2" w:rsidRDefault="003A0BC1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Oficio de autorización inicio del servicio por parte de Presidencia Ejecutiva (contrato)</w:t>
            </w:r>
          </w:p>
        </w:tc>
      </w:tr>
      <w:tr w:rsidR="003D4909" w:rsidRPr="003D4FE2" w:rsidTr="003433C2">
        <w:trPr>
          <w:trHeight w:val="27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6</w:t>
            </w: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Organización del Evento</w:t>
            </w: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0FF3" w:rsidRPr="003D4FE2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>Se ordena y supervisa el aseo y  arreglo del salón y baños, se instalan los equipos audiovisuales y demás requerimientos del cliente</w:t>
            </w:r>
            <w:r w:rsidR="00A80E86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>necesarios para el desarrollo del evento, se dispone el punto de hidratación y café.</w:t>
            </w:r>
          </w:p>
          <w:p w:rsidR="000B1AD6" w:rsidRPr="003D4FE2" w:rsidRDefault="000B1AD6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3D4FE2" w:rsidRDefault="00BD05D7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Todos los días se le hace entrega  a celadores, recepción, área de servicios generales, área de registros públicos  toda la información por medio de un formato denominando los eventos diarios de cada auditorio.</w:t>
            </w:r>
            <w:r w:rsidR="00316A70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En este formato se estable el responsable para el fin de semana.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lastRenderedPageBreak/>
              <w:t>Director</w:t>
            </w:r>
            <w:r w:rsidR="000B1AD6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Director Logística y Eventos 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 xml:space="preserve">/Responsable de 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lastRenderedPageBreak/>
              <w:t>oficina seccional o sede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lastRenderedPageBreak/>
              <w:t xml:space="preserve">Plantilla Programación de 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Eventos diarios en auditorios</w:t>
            </w:r>
          </w:p>
        </w:tc>
      </w:tr>
      <w:tr w:rsidR="003D4909" w:rsidRPr="003D4FE2" w:rsidTr="003433C2">
        <w:trPr>
          <w:trHeight w:val="270"/>
        </w:trPr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7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 xml:space="preserve">Validación </w:t>
            </w:r>
            <w:r w:rsidR="000B1AD6" w:rsidRPr="003D4FE2">
              <w:rPr>
                <w:rFonts w:ascii="Palatino Linotype" w:hAnsi="Palatino Linotype"/>
                <w:color w:val="000000" w:themeColor="text1"/>
                <w:sz w:val="24"/>
              </w:rPr>
              <w:t>de las condiciones del servicio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DA66B4" w:rsidP="00C94EC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El Director </w:t>
            </w:r>
            <w:r w:rsidR="00BD05D7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de Logística y Eventos, junto con el responsable del evento de alquiler o préstamo realiza</w:t>
            </w:r>
            <w:r w:rsidR="00D9084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n</w:t>
            </w:r>
            <w:r w:rsidR="00BD05D7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la v</w:t>
            </w:r>
            <w:r w:rsidR="000B1AD6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alidación de todo el auditorio, ajustando los faltantes o requerimientos no realizados en caso de presentarse, diligenciando el formato de PQR.</w:t>
            </w:r>
          </w:p>
          <w:p w:rsidR="00D9084D" w:rsidRPr="003D4FE2" w:rsidRDefault="00D9084D" w:rsidP="00C94EC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861F65" w:rsidRPr="003D4FE2" w:rsidRDefault="00D9084D" w:rsidP="00893B59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  <w:lang w:val="es-ES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En este paso se entrega el formato general de realización de eventos a la persona solicitante o encargada del evento, solicitándole continuar con su diligenciamiento una 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lastRenderedPageBreak/>
              <w:t>vez finalizado el evento.</w:t>
            </w:r>
            <w:r w:rsidR="00893B59" w:rsidRPr="003D4FE2">
              <w:rPr>
                <w:rFonts w:ascii="Palatino Linotype" w:hAnsi="Palatino Linotype"/>
                <w:b w:val="0"/>
                <w:sz w:val="24"/>
                <w:lang w:val="es-ES"/>
              </w:rPr>
              <w:t xml:space="preserve"> </w:t>
            </w:r>
          </w:p>
          <w:p w:rsidR="00D9084D" w:rsidRPr="003D4FE2" w:rsidRDefault="00D9084D" w:rsidP="00C94EC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  <w:lang w:val="es-ES"/>
              </w:rPr>
            </w:pPr>
          </w:p>
          <w:p w:rsidR="00D9084D" w:rsidRPr="003D4FE2" w:rsidRDefault="00D9084D" w:rsidP="00D9084D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3D4FE2">
              <w:rPr>
                <w:rFonts w:ascii="Palatino Linotype" w:hAnsi="Palatino Linotype"/>
                <w:b/>
                <w:color w:val="000000" w:themeColor="text1"/>
                <w:sz w:val="24"/>
                <w:szCs w:val="24"/>
              </w:rPr>
              <w:t>Nota 3:</w:t>
            </w:r>
            <w:r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Cuando la organización no pueda cumplir completamente con los requisitos en préstamo solicitado, debe comunicarlo telefónicamente o personalmente, previo aviso al cliente y dejar la evidencia en el oficio y en el formato de requerimiento.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lastRenderedPageBreak/>
              <w:t xml:space="preserve">Director </w:t>
            </w:r>
            <w:r w:rsidR="000B1AD6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de 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Director Logística y Eventos 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/Responsable de oficina seccional o sede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0B1AD6" w:rsidP="00EF30A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Formato </w:t>
            </w:r>
            <w:r w:rsidR="00EF30A8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general realización de eventos</w:t>
            </w:r>
          </w:p>
        </w:tc>
      </w:tr>
      <w:tr w:rsidR="003D4909" w:rsidRPr="003D4FE2" w:rsidTr="00893B59">
        <w:trPr>
          <w:trHeight w:val="438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8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Realización del Evento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</w:t>
            </w:r>
            <w:r w:rsidR="00BD05D7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e valida el óptimo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desempeño de toda la logística (aseo y  arreglo del salón y baños, instalación  de equipos audiovisuales necesarias para el desarrollo del evento, punto de hidratación y café)</w:t>
            </w:r>
            <w:r w:rsidR="00BD05D7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se recibe y atiende en forma óptima a los usuarios.</w:t>
            </w:r>
          </w:p>
          <w:p w:rsidR="003B0FF3" w:rsidRPr="003D4FE2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3D4FE2" w:rsidRDefault="00BD05D7" w:rsidP="003B0FF3">
            <w:pPr>
              <w:jc w:val="both"/>
              <w:rPr>
                <w:rFonts w:ascii="Palatino Linotype" w:hAnsi="Palatino Linotype"/>
                <w:color w:val="000000" w:themeColor="text1"/>
                <w:sz w:val="24"/>
                <w:szCs w:val="24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Cuando se alquila o presta el auditorio Leandro Díaz, para reuniones nocturnas, se realiza una entrega de inventario que se firma al momento de la entrega y cuando se culmina el evento. El dueño del evento debe entregar y  ser recibido por el celador de turno. Este se </w:t>
            </w:r>
            <w:r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lastRenderedPageBreak/>
              <w:t xml:space="preserve">realiza en un formato denominado Entrega Auditorio Leandro </w:t>
            </w:r>
            <w:r w:rsidR="000B1AD6"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Díaz</w:t>
            </w:r>
            <w:r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.</w:t>
            </w:r>
          </w:p>
          <w:p w:rsidR="00BD05D7" w:rsidRPr="003D4FE2" w:rsidRDefault="00BD05D7" w:rsidP="00A80E86">
            <w:pPr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Igualmente cuando el evento es en cualquiera de los auditorios del edificio y es  nocturno o días no laborales</w:t>
            </w:r>
            <w:r w:rsidR="00A80E86"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,</w:t>
            </w:r>
            <w:r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se realiza la entrega de equipos por medio de un formato de Responsabilidad y a la vez debe ser </w:t>
            </w:r>
            <w:r w:rsidR="00A80E86"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devuelto </w:t>
            </w:r>
            <w:r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a la salida</w:t>
            </w:r>
            <w:r w:rsidR="00A80E86"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,</w:t>
            </w:r>
            <w:r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 xml:space="preserve"> firmado por el celador de turno</w:t>
            </w:r>
            <w:r w:rsidR="000B1AD6" w:rsidRPr="003D4FE2">
              <w:rPr>
                <w:rFonts w:ascii="Palatino Linotype" w:hAnsi="Palatino Linotype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lastRenderedPageBreak/>
              <w:t xml:space="preserve">Auxiliar de 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Servicios generales</w:t>
            </w: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Director</w:t>
            </w:r>
            <w:r w:rsidR="000B1AD6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Director Logística y Eventos 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/Responsable de oficina seccional o sede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Formato</w:t>
            </w: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Entrega Auditorio Leandro Díaz</w:t>
            </w: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A35998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Formato</w:t>
            </w:r>
          </w:p>
          <w:p w:rsidR="00BD05D7" w:rsidRPr="003D4FE2" w:rsidRDefault="000B1AD6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Responsabilidad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equipos</w:t>
            </w:r>
          </w:p>
        </w:tc>
      </w:tr>
      <w:tr w:rsidR="003D4909" w:rsidRPr="003D4FE2" w:rsidTr="003433C2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9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0B1AD6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Terminación del Evento</w:t>
            </w: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Se inspecciona el sitio que esté en buenas condiciones, el responsable del evento</w:t>
            </w:r>
            <w:r w:rsidR="00A80E86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sea alquiler, préstamo o evento interno </w:t>
            </w:r>
            <w:r w:rsidR="00A80E86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(Cámara de Comercio)</w:t>
            </w:r>
            <w:r w:rsidR="00316A70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debe </w:t>
            </w:r>
            <w:r w:rsidR="00A80E86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diligenciar,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="00316A70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la </w:t>
            </w:r>
            <w:r w:rsidR="00A80E86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Evaluación del </w:t>
            </w:r>
            <w:r w:rsidR="00316A70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Auditorio en el formato general realización de eventos</w:t>
            </w:r>
            <w:r w:rsidR="00A80E86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la información final,</w:t>
            </w:r>
            <w:r w:rsidR="004C03A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</w:t>
            </w:r>
            <w:r w:rsidR="00DA66B4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director</w:t>
            </w:r>
            <w:r w:rsidR="004C03A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 logística y eventos se despide reiterando el 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placer</w:t>
            </w:r>
            <w:r w:rsidR="004C03A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por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haberlos atendido.</w:t>
            </w:r>
          </w:p>
          <w:p w:rsidR="00893B59" w:rsidRPr="003D4FE2" w:rsidRDefault="00893B59" w:rsidP="00893B59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3D4FE2" w:rsidRDefault="00893B59" w:rsidP="00893B59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  <w:lang w:val="es-ES"/>
              </w:rPr>
            </w:pPr>
            <w:r w:rsidRPr="003D4FE2">
              <w:rPr>
                <w:rFonts w:ascii="Palatino Linotype" w:hAnsi="Palatino Linotype"/>
                <w:b w:val="0"/>
                <w:sz w:val="24"/>
                <w:lang w:val="es-ES"/>
              </w:rPr>
              <w:t xml:space="preserve">En caso de que no se diligencie el formato,  el Director de Logística y Eventos debe realizar una llamada telefónica al responsable del mismo para </w:t>
            </w:r>
            <w:r w:rsidRPr="003D4FE2">
              <w:rPr>
                <w:rFonts w:ascii="Palatino Linotype" w:hAnsi="Palatino Linotype"/>
                <w:b w:val="0"/>
                <w:sz w:val="24"/>
                <w:lang w:val="es-ES"/>
              </w:rPr>
              <w:lastRenderedPageBreak/>
              <w:t>diligenciar la encuesta de satisfacción, dejando como observación que se realizó vía telefónica.</w:t>
            </w:r>
          </w:p>
          <w:p w:rsidR="009524C4" w:rsidRDefault="009524C4" w:rsidP="00893B59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  <w:lang w:val="es-ES"/>
              </w:rPr>
            </w:pPr>
          </w:p>
          <w:p w:rsidR="009524C4" w:rsidRPr="009524C4" w:rsidRDefault="009524C4" w:rsidP="00893B59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sz w:val="24"/>
                <w:lang w:val="es-ES"/>
              </w:rPr>
            </w:pPr>
            <w:r w:rsidRPr="009524C4">
              <w:rPr>
                <w:rFonts w:ascii="Palatino Linotype" w:hAnsi="Palatino Linotype"/>
                <w:sz w:val="24"/>
                <w:highlight w:val="lightGray"/>
                <w:lang w:val="es-ES"/>
              </w:rPr>
              <w:t>Nota 4:</w:t>
            </w:r>
            <w:r>
              <w:rPr>
                <w:rFonts w:ascii="Palatino Linotype" w:hAnsi="Palatino Linotype"/>
                <w:b w:val="0"/>
                <w:sz w:val="24"/>
                <w:highlight w:val="lightGray"/>
                <w:lang w:val="es-ES"/>
              </w:rPr>
              <w:t xml:space="preserve"> </w:t>
            </w:r>
            <w:r w:rsidRPr="009524C4">
              <w:rPr>
                <w:rFonts w:ascii="Palatino Linotype" w:hAnsi="Palatino Linotype"/>
                <w:b w:val="0"/>
                <w:sz w:val="24"/>
                <w:highlight w:val="lightGray"/>
                <w:lang w:val="es-ES"/>
              </w:rPr>
              <w:t>Una vez finalizado el evento copias de los documentos son enviados por correo electrónico al director de logística y eventos para continuar el procedimiento.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4909" w:rsidRPr="003D4FE2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lastRenderedPageBreak/>
              <w:t>Director</w:t>
            </w: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Director Logística y Eventos </w:t>
            </w:r>
            <w:r w:rsidR="003D4FE2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/Responsable de oficina seccional o sede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EF30A8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 xml:space="preserve">Formato </w:t>
            </w:r>
            <w:r w:rsidR="00EF30A8" w:rsidRPr="003D4FE2">
              <w:rPr>
                <w:rFonts w:ascii="Palatino Linotype" w:hAnsi="Palatino Linotype"/>
                <w:color w:val="000000" w:themeColor="text1"/>
                <w:sz w:val="24"/>
              </w:rPr>
              <w:t>general realización de eventos</w:t>
            </w:r>
          </w:p>
        </w:tc>
      </w:tr>
      <w:tr w:rsidR="003D4909" w:rsidRPr="003D4FE2" w:rsidTr="003433C2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10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hAnsi="Palatino Linotype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Ingreso al Software:</w:t>
            </w:r>
          </w:p>
          <w:p w:rsidR="00BD05D7" w:rsidRPr="003D4FE2" w:rsidRDefault="00BD05D7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Información del servicio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Al terminar el evento</w:t>
            </w:r>
            <w:r w:rsidR="004C03A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último paso que </w:t>
            </w:r>
            <w:r w:rsidR="004C03A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se realiza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con el cliente del alquiler, préstamos y evento interno (Cámara de Comercio),</w:t>
            </w:r>
            <w:r w:rsidR="004C03A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es realizar por medio del formato de validación de las condiciones del servicio</w:t>
            </w:r>
            <w:r w:rsidR="004C03A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y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el ingreso al Software</w:t>
            </w:r>
            <w:r w:rsidR="002B3F90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“</w:t>
            </w:r>
            <w:r w:rsidR="002B3F90" w:rsidRPr="003D4FE2">
              <w:rPr>
                <w:rFonts w:ascii="Palatino Linotype" w:hAnsi="Palatino Linotype"/>
                <w:b w:val="0"/>
                <w:color w:val="000000" w:themeColor="text1"/>
                <w:sz w:val="24"/>
                <w:lang w:eastAsia="es-CO"/>
              </w:rPr>
              <w:t>Promoción y Desarrollo”</w:t>
            </w:r>
            <w:r w:rsidR="004C03A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donde reposa toda la información del tránsito realizado en cada uno de los auditorios</w:t>
            </w:r>
            <w:r w:rsidR="004C03AD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,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diariamente.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3D4909" w:rsidRPr="003D4FE2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Director</w:t>
            </w: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3D4909" w:rsidRPr="003D4FE2" w:rsidTr="003433C2">
        <w:trPr>
          <w:trHeight w:val="270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t>11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3B0FF3" w:rsidP="000B1AD6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Análisis de I</w:t>
            </w:r>
            <w:r w:rsidR="00BD05D7" w:rsidRPr="003D4FE2">
              <w:rPr>
                <w:rFonts w:ascii="Palatino Linotype" w:hAnsi="Palatino Linotype"/>
                <w:color w:val="000000" w:themeColor="text1"/>
                <w:sz w:val="24"/>
              </w:rPr>
              <w:t>ndicadores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3B0FF3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Se tabula el formato evaluación del servicio para determinar la satisfacción del cliente y se realiza el </w:t>
            </w:r>
            <w:r w:rsidR="003B0FF3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cálculo</w:t>
            </w: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todos los indicadores del proceso, se realiza el análisis y se establecen las </w:t>
            </w:r>
            <w:r w:rsidR="004C03AD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acciones correctivas que apliquen</w:t>
            </w: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3D4909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Director</w:t>
            </w:r>
            <w:r w:rsidR="003B0FF3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de 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</w:tr>
      <w:tr w:rsidR="003D4909" w:rsidRPr="003D4FE2" w:rsidTr="00893B59">
        <w:trPr>
          <w:trHeight w:val="155"/>
        </w:trPr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AC1AF1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  <w:lastRenderedPageBreak/>
              <w:t>12</w:t>
            </w:r>
          </w:p>
        </w:tc>
        <w:tc>
          <w:tcPr>
            <w:tcW w:w="19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3B0FF3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b/>
                <w:bCs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hAnsi="Palatino Linotype"/>
                <w:color w:val="000000" w:themeColor="text1"/>
                <w:sz w:val="24"/>
              </w:rPr>
              <w:t>Archivar Documentación del Proceso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Toda la documentación generada en cada uno de los Auditorios se archiva  física y diariamente </w:t>
            </w:r>
            <w:r w:rsidR="00D00E36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de acuerdo con el tipo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de eventos alquiler, préstamos y</w:t>
            </w:r>
            <w:r w:rsidR="00D00E36"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/o</w:t>
            </w: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 xml:space="preserve"> evento interno (Cámara de Comercio).</w:t>
            </w:r>
          </w:p>
          <w:p w:rsidR="003B0FF3" w:rsidRPr="003D4FE2" w:rsidRDefault="003B0FF3" w:rsidP="003B0FF3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</w:p>
          <w:p w:rsidR="00BD05D7" w:rsidRPr="003D4FE2" w:rsidRDefault="003B0FF3" w:rsidP="00893B59">
            <w:pPr>
              <w:spacing w:after="0" w:line="240" w:lineRule="auto"/>
              <w:jc w:val="both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</w:pPr>
            <w:r w:rsidRPr="003D4FE2"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  <w:lang w:val="es-MX" w:eastAsia="es-CO"/>
              </w:rPr>
              <w:t xml:space="preserve">Nota </w:t>
            </w:r>
            <w:r w:rsidR="009524C4"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  <w:lang w:val="es-MX" w:eastAsia="es-CO"/>
              </w:rPr>
              <w:t>5</w:t>
            </w:r>
            <w:r w:rsidRPr="003D4FE2">
              <w:rPr>
                <w:rFonts w:ascii="Palatino Linotype" w:eastAsia="Times New Roman" w:hAnsi="Palatino Linotype"/>
                <w:b/>
                <w:color w:val="000000" w:themeColor="text1"/>
                <w:sz w:val="24"/>
                <w:szCs w:val="24"/>
                <w:lang w:val="es-MX" w:eastAsia="es-CO"/>
              </w:rPr>
              <w:t>:</w:t>
            </w: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 xml:space="preserve"> 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 xml:space="preserve">Todo equipo prestado a los funcionarios de Cámara de Comercio debe relacionarse en un formato de </w:t>
            </w:r>
            <w:r w:rsidR="00D00E36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 xml:space="preserve">préstamo de 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>equipo donde estarán todos los datos h</w:t>
            </w:r>
            <w:r w:rsidR="00D00E36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>ora, día de entrega  y devolución d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val="es-MX" w:eastAsia="es-CO"/>
              </w:rPr>
              <w:t>el equipo.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05D7" w:rsidRPr="003D4FE2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3D4909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  <w:r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Director </w:t>
            </w:r>
            <w:r w:rsidR="003B0FF3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de </w:t>
            </w:r>
            <w:r w:rsidR="00BD05D7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>Logística y eventos</w:t>
            </w:r>
            <w:r w:rsidR="009524C4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  <w:t xml:space="preserve"> </w:t>
            </w:r>
            <w:r w:rsidR="009524C4" w:rsidRPr="003D4FE2"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highlight w:val="lightGray"/>
                <w:lang w:eastAsia="es-CO"/>
              </w:rPr>
              <w:t>/Responsable de oficina seccional o sede</w:t>
            </w:r>
          </w:p>
          <w:p w:rsidR="00BD05D7" w:rsidRPr="003D4FE2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3B0FF3">
            <w:pPr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  <w:p w:rsidR="00BD05D7" w:rsidRPr="003D4FE2" w:rsidRDefault="00BD05D7" w:rsidP="003B0FF3">
            <w:pPr>
              <w:spacing w:after="0" w:line="240" w:lineRule="auto"/>
              <w:jc w:val="center"/>
              <w:rPr>
                <w:rFonts w:ascii="Palatino Linotype" w:eastAsia="Times New Roman" w:hAnsi="Palatino Linotype"/>
                <w:color w:val="000000" w:themeColor="text1"/>
                <w:sz w:val="24"/>
                <w:szCs w:val="24"/>
                <w:lang w:eastAsia="es-C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6A70" w:rsidRPr="003D4FE2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Formato general realización de eventos</w:t>
            </w:r>
          </w:p>
          <w:p w:rsidR="00316A70" w:rsidRPr="003D4FE2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Plantilla autorización servicio auditorio eventos internos</w:t>
            </w:r>
          </w:p>
          <w:p w:rsidR="00316A70" w:rsidRPr="003D4FE2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Formato Préstamos de Equipo</w:t>
            </w:r>
          </w:p>
          <w:p w:rsidR="00316A70" w:rsidRPr="003D4FE2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Formato Responsabilidad de Equipos</w:t>
            </w:r>
          </w:p>
          <w:p w:rsidR="00316A70" w:rsidRPr="003D4FE2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b w:val="0"/>
                <w:color w:val="000000" w:themeColor="text1"/>
                <w:sz w:val="24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Formato entrega de Auditorio Leandro Díaz</w:t>
            </w:r>
          </w:p>
          <w:p w:rsidR="00BD05D7" w:rsidRPr="003D4FE2" w:rsidRDefault="00316A70" w:rsidP="00316A70">
            <w:pPr>
              <w:pStyle w:val="Ttulo"/>
              <w:spacing w:line="276" w:lineRule="auto"/>
              <w:jc w:val="both"/>
              <w:rPr>
                <w:rFonts w:ascii="Palatino Linotype" w:hAnsi="Palatino Linotype"/>
                <w:color w:val="000000" w:themeColor="text1"/>
                <w:sz w:val="24"/>
                <w:lang w:eastAsia="es-CO"/>
              </w:rPr>
            </w:pPr>
            <w:r w:rsidRPr="003D4FE2">
              <w:rPr>
                <w:rFonts w:ascii="Palatino Linotype" w:hAnsi="Palatino Linotype"/>
                <w:b w:val="0"/>
                <w:color w:val="000000" w:themeColor="text1"/>
                <w:sz w:val="24"/>
              </w:rPr>
              <w:t>Plantilla eventos diarios en auditorios</w:t>
            </w:r>
          </w:p>
        </w:tc>
      </w:tr>
    </w:tbl>
    <w:p w:rsidR="00E9399F" w:rsidRPr="003D4FE2" w:rsidRDefault="00E9399F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</w:pPr>
    </w:p>
    <w:p w:rsidR="00893B59" w:rsidRPr="003D4FE2" w:rsidRDefault="00893B59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</w:pPr>
    </w:p>
    <w:p w:rsidR="002F7D78" w:rsidRPr="003D4FE2" w:rsidRDefault="002F7D78" w:rsidP="00E9399F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</w:pPr>
    </w:p>
    <w:p w:rsidR="00BA4F5C" w:rsidRPr="003D4FE2" w:rsidRDefault="001A56BF" w:rsidP="002F7D78">
      <w:pPr>
        <w:tabs>
          <w:tab w:val="left" w:pos="5235"/>
        </w:tabs>
        <w:spacing w:after="0" w:line="240" w:lineRule="auto"/>
        <w:ind w:left="360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  <w:r w:rsidRPr="003D4FE2"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  <w:t xml:space="preserve">5.2 </w:t>
      </w:r>
      <w:r w:rsidR="00863558" w:rsidRPr="003D4FE2"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  <w:t>FLUJOGRAMA</w:t>
      </w:r>
    </w:p>
    <w:p w:rsidR="00F6616B" w:rsidRPr="003D4FE2" w:rsidRDefault="00F6616B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D92B12" w:rsidRPr="003D4FE2" w:rsidRDefault="00400F52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  <w:r w:rsidRPr="003D4FE2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AE2799D" wp14:editId="2D603056">
                <wp:simplePos x="0" y="0"/>
                <wp:positionH relativeFrom="column">
                  <wp:posOffset>2724150</wp:posOffset>
                </wp:positionH>
                <wp:positionV relativeFrom="paragraph">
                  <wp:posOffset>2188845</wp:posOffset>
                </wp:positionV>
                <wp:extent cx="1616075" cy="4071620"/>
                <wp:effectExtent l="0" t="0" r="22225" b="24130"/>
                <wp:wrapNone/>
                <wp:docPr id="179" name="179 Grupo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6075" cy="4071620"/>
                          <a:chOff x="0" y="0"/>
                          <a:chExt cx="1616445" cy="4507917"/>
                        </a:xfrm>
                      </wpg:grpSpPr>
                      <wps:wsp>
                        <wps:cNvPr id="177" name="177 Conector angular"/>
                        <wps:cNvCnPr/>
                        <wps:spPr>
                          <a:xfrm rot="5400000">
                            <a:off x="-1449387" y="1451344"/>
                            <a:ext cx="4505960" cy="1607185"/>
                          </a:xfrm>
                          <a:prstGeom prst="bentConnector3">
                            <a:avLst>
                              <a:gd name="adj1" fmla="val 99789"/>
                            </a:avLst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78" name="178 Conector recto"/>
                        <wps:cNvCnPr/>
                        <wps:spPr>
                          <a:xfrm flipV="1">
                            <a:off x="1105153" y="0"/>
                            <a:ext cx="511292" cy="1956"/>
                          </a:xfrm>
                          <a:prstGeom prst="line">
                            <a:avLst/>
                          </a:prstGeom>
                          <a:ln w="19050"/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2E4A5440" id="179 Grupo" o:spid="_x0000_s1026" style="position:absolute;margin-left:214.5pt;margin-top:172.35pt;width:127.25pt;height:320.6pt;z-index:251660288;mso-height-relative:margin" coordsize="16164,450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177 Conector angular" o:spid="_x0000_s1027" type="#_x0000_t34" style="position:absolute;left:-14494;top:14513;width:45060;height:16071;rotation:9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MF408QAAADcAAAADwAAAGRycy9kb3ducmV2LnhtbERP32vCMBB+H/g/hBvsbaYTZrdqFB0M&#10;xkCkdYzt7WjOtphcuiTT+t8bYbC3+/h+3nw5WCOO5EPnWMHDOANBXDvdcaPgY/d6/wQiRGSNxjEp&#10;OFOA5WJ0M8dCuxOXdKxiI1IIhwIVtDH2hZShbsliGLueOHF75y3GBH0jtcdTCrdGTrJsKi12nBpa&#10;7OmlpfpQ/VoF7+VjXvmw3f18r83+y35uTEnPSt3dDqsZiEhD/Bf/ud90mp/ncH0mXSAXF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owXjTxAAAANwAAAAPAAAAAAAAAAAA&#10;AAAAAKECAABkcnMvZG93bnJldi54bWxQSwUGAAAAAAQABAD5AAAAkgMAAAAA&#10;" adj="21554" strokecolor="#4579b8 [3044]" strokeweight="1.5pt"/>
                <v:line id="178 Conector recto" o:spid="_x0000_s1028" style="position:absolute;flip:y;visibility:visible;mso-wrap-style:square" from="11051,0" to="16164,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Mbpz8UAAADcAAAADwAAAGRycy9kb3ducmV2LnhtbESPT2/CMAzF75P4DpEn7TbScRhTIaBq&#10;YogLmvgjcbUary00TpcEyL79fJi0m633/N7P82V2vbpRiJ1nAy/jAhRx7W3HjYHj4eP5DVRMyBZ7&#10;z2TghyIsF6OHOZbW33lHt31qlIRwLNFAm9JQah3rlhzGsR+IRfvywWGSNTTaBrxLuOv1pChetcOO&#10;paHFgd5bqi/7qzOQq+3qvD7ZC36fP/kUtrtp5bMxT4+5moFKlNO/+e96YwV/KrTyjEygF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Mbpz8UAAADcAAAADwAAAAAAAAAA&#10;AAAAAAChAgAAZHJzL2Rvd25yZXYueG1sUEsFBgAAAAAEAAQA+QAAAJMDAAAAAA==&#10;" strokecolor="#4579b8 [3044]" strokeweight="1.5pt"/>
              </v:group>
            </w:pict>
          </mc:Fallback>
        </mc:AlternateContent>
      </w:r>
      <w:r w:rsidR="00D60CE4" w:rsidRPr="003D4FE2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BB0541" wp14:editId="1DC55DBD">
                <wp:simplePos x="0" y="0"/>
                <wp:positionH relativeFrom="column">
                  <wp:posOffset>2445547</wp:posOffset>
                </wp:positionH>
                <wp:positionV relativeFrom="paragraph">
                  <wp:posOffset>2473325</wp:posOffset>
                </wp:positionV>
                <wp:extent cx="479425" cy="246316"/>
                <wp:effectExtent l="0" t="0" r="0" b="1905"/>
                <wp:wrapNone/>
                <wp:docPr id="181" name="18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46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36" w:rsidRDefault="00D00E36" w:rsidP="00D60CE4">
                            <w:r>
                              <w:t>Si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CBB0541" id="_x0000_t202" coordsize="21600,21600" o:spt="202" path="m,l,21600r21600,l21600,xe">
                <v:stroke joinstyle="miter"/>
                <v:path gradientshapeok="t" o:connecttype="rect"/>
              </v:shapetype>
              <v:shape id="181 Cuadro de texto" o:spid="_x0000_s1026" type="#_x0000_t202" style="position:absolute;left:0;text-align:left;margin-left:192.55pt;margin-top:194.75pt;width:37.75pt;height:19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" filled="f" stroked="f" strokeweight=".5pt">
                <v:textbox>
                  <w:txbxContent>
                    <w:p w:rsidR="00D00E36" w:rsidRDefault="00D00E36" w:rsidP="00D60CE4">
                      <w:r>
                        <w:t>Si</w:t>
                      </w:r>
                    </w:p>
                  </w:txbxContent>
                </v:textbox>
              </v:shape>
            </w:pict>
          </mc:Fallback>
        </mc:AlternateContent>
      </w:r>
      <w:r w:rsidR="00D60CE4" w:rsidRPr="003D4FE2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CF3A2" wp14:editId="678B78C6">
                <wp:simplePos x="0" y="0"/>
                <wp:positionH relativeFrom="column">
                  <wp:posOffset>3762153</wp:posOffset>
                </wp:positionH>
                <wp:positionV relativeFrom="paragraph">
                  <wp:posOffset>1949169</wp:posOffset>
                </wp:positionV>
                <wp:extent cx="479425" cy="246316"/>
                <wp:effectExtent l="0" t="0" r="0" b="1905"/>
                <wp:wrapNone/>
                <wp:docPr id="180" name="180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9425" cy="2463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00E36" w:rsidRDefault="00D00E36">
                            <w: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02CF3A2" id="180 Cuadro de texto" o:spid="_x0000_s1027" type="#_x0000_t202" style="position:absolute;left:0;text-align:left;margin-left:296.25pt;margin-top:153.5pt;width:37.75pt;height:19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" filled="f" stroked="f" strokeweight=".5pt">
                <v:textbox>
                  <w:txbxContent>
                    <w:p w:rsidR="00D00E36" w:rsidRDefault="00D00E36">
                      <w: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4B017A" w:rsidRPr="003D4FE2">
        <w:rPr>
          <w:rFonts w:ascii="Palatino Linotype" w:eastAsia="Times New Roman" w:hAnsi="Palatino Linotype" w:cs="Arial"/>
          <w:b/>
          <w:noProof/>
          <w:color w:val="000000" w:themeColor="text1"/>
          <w:sz w:val="24"/>
          <w:lang w:eastAsia="es-CO"/>
        </w:rPr>
        <w:drawing>
          <wp:inline distT="0" distB="0" distL="0" distR="0" wp14:anchorId="169BF2EC" wp14:editId="77C2F85C">
            <wp:extent cx="5486400" cy="7074568"/>
            <wp:effectExtent l="0" t="0" r="0" b="12065"/>
            <wp:docPr id="176" name="Diagrama 17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D92B12" w:rsidRPr="003D4FE2" w:rsidRDefault="00D92B12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6D70EC" w:rsidRPr="003D4FE2" w:rsidRDefault="006D70EC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6D70EC" w:rsidRPr="003D4FE2" w:rsidRDefault="006D70EC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6D70EC" w:rsidRPr="003D4FE2" w:rsidRDefault="006D70EC" w:rsidP="00F6616B">
      <w:pPr>
        <w:tabs>
          <w:tab w:val="left" w:pos="5235"/>
        </w:tabs>
        <w:spacing w:after="0" w:line="240" w:lineRule="auto"/>
        <w:jc w:val="both"/>
        <w:rPr>
          <w:rFonts w:ascii="Palatino Linotype" w:eastAsia="Times New Roman" w:hAnsi="Palatino Linotype" w:cs="Arial"/>
          <w:b/>
          <w:color w:val="000000" w:themeColor="text1"/>
          <w:sz w:val="24"/>
          <w:lang w:val="es-ES" w:eastAsia="es-ES"/>
        </w:rPr>
      </w:pPr>
    </w:p>
    <w:p w:rsidR="001A623A" w:rsidRPr="003D4FE2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FE2">
        <w:rPr>
          <w:rFonts w:ascii="Palatino Linotype" w:hAnsi="Palatino Linotype"/>
          <w:color w:val="000000" w:themeColor="text1"/>
          <w:sz w:val="24"/>
        </w:rPr>
        <w:lastRenderedPageBreak/>
        <w:t>7</w:t>
      </w:r>
      <w:r w:rsidR="001A623A" w:rsidRPr="003D4FE2">
        <w:rPr>
          <w:rFonts w:ascii="Palatino Linotype" w:hAnsi="Palatino Linotype"/>
          <w:color w:val="000000" w:themeColor="text1"/>
          <w:sz w:val="24"/>
        </w:rPr>
        <w:t>.-MANEJO DE NO CONFORMIDADES</w:t>
      </w:r>
    </w:p>
    <w:p w:rsidR="001A623A" w:rsidRPr="003D4FE2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FE2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FE2">
        <w:rPr>
          <w:rFonts w:ascii="Palatino Linotype" w:hAnsi="Palatino Linotype"/>
          <w:color w:val="000000" w:themeColor="text1"/>
          <w:sz w:val="24"/>
        </w:rPr>
        <w:t>7</w:t>
      </w:r>
      <w:r w:rsidR="001A623A" w:rsidRPr="003D4FE2">
        <w:rPr>
          <w:rFonts w:ascii="Palatino Linotype" w:hAnsi="Palatino Linotype"/>
          <w:color w:val="000000" w:themeColor="text1"/>
          <w:sz w:val="24"/>
        </w:rPr>
        <w:t>.1- NO CONFORMES INTERNAS:</w:t>
      </w:r>
    </w:p>
    <w:p w:rsidR="001A623A" w:rsidRPr="003D4FE2" w:rsidRDefault="001A623A" w:rsidP="00D60CE4">
      <w:pPr>
        <w:pStyle w:val="Ttulo"/>
        <w:spacing w:line="276" w:lineRule="auto"/>
        <w:jc w:val="both"/>
        <w:rPr>
          <w:rFonts w:ascii="Palatino Linotype" w:hAnsi="Palatino Linotype"/>
          <w:b w:val="0"/>
          <w:strike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1. Se </w:t>
      </w:r>
      <w:r w:rsidR="00D60CE4" w:rsidRPr="003D4FE2">
        <w:rPr>
          <w:rFonts w:ascii="Palatino Linotype" w:hAnsi="Palatino Linotype"/>
          <w:b w:val="0"/>
          <w:color w:val="000000" w:themeColor="text1"/>
          <w:sz w:val="24"/>
        </w:rPr>
        <w:t>realiza</w:t>
      </w:r>
      <w:r w:rsidR="00D00E36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r de acuerdo al procedimiento </w:t>
      </w:r>
      <w:r w:rsidR="00D60CE4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para el control de producto no conforme</w:t>
      </w:r>
    </w:p>
    <w:p w:rsidR="001A623A" w:rsidRPr="003D4FE2" w:rsidRDefault="001A623A" w:rsidP="001A623A">
      <w:pPr>
        <w:pStyle w:val="Ttulo"/>
        <w:spacing w:line="276" w:lineRule="auto"/>
        <w:ind w:left="360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FE2" w:rsidRDefault="00D03A17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FE2">
        <w:rPr>
          <w:rFonts w:ascii="Palatino Linotype" w:hAnsi="Palatino Linotype"/>
          <w:color w:val="000000" w:themeColor="text1"/>
          <w:sz w:val="24"/>
        </w:rPr>
        <w:t>6.2- NO CONFORMES</w:t>
      </w:r>
      <w:r w:rsidR="00D60CE4" w:rsidRPr="003D4FE2">
        <w:rPr>
          <w:rFonts w:ascii="Palatino Linotype" w:hAnsi="Palatino Linotype"/>
          <w:color w:val="000000" w:themeColor="text1"/>
          <w:sz w:val="24"/>
        </w:rPr>
        <w:t xml:space="preserve"> EXTERNAS</w:t>
      </w:r>
      <w:r w:rsidRPr="003D4FE2">
        <w:rPr>
          <w:rFonts w:ascii="Palatino Linotype" w:hAnsi="Palatino Linotype"/>
          <w:color w:val="000000" w:themeColor="text1"/>
          <w:sz w:val="24"/>
        </w:rPr>
        <w:t>:</w:t>
      </w:r>
    </w:p>
    <w:p w:rsidR="001A623A" w:rsidRPr="003D4FE2" w:rsidRDefault="001A623A" w:rsidP="00D60CE4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1.  </w:t>
      </w:r>
      <w:r w:rsidR="00D60CE4" w:rsidRPr="003D4FE2">
        <w:rPr>
          <w:rFonts w:ascii="Palatino Linotype" w:hAnsi="Palatino Linotype"/>
          <w:b w:val="0"/>
          <w:color w:val="000000" w:themeColor="text1"/>
          <w:sz w:val="24"/>
        </w:rPr>
        <w:t>–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>Se</w:t>
      </w:r>
      <w:r w:rsidR="00D60CE4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realiza de acuerdo al procedimiento de PQR</w:t>
      </w:r>
    </w:p>
    <w:p w:rsidR="001A623A" w:rsidRPr="003D4FE2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FE2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FE2">
        <w:rPr>
          <w:rFonts w:ascii="Palatino Linotype" w:hAnsi="Palatino Linotype"/>
          <w:color w:val="000000" w:themeColor="text1"/>
          <w:sz w:val="24"/>
        </w:rPr>
        <w:t>8</w:t>
      </w:r>
      <w:r w:rsidR="001A623A" w:rsidRPr="003D4FE2">
        <w:rPr>
          <w:rFonts w:ascii="Palatino Linotype" w:hAnsi="Palatino Linotype"/>
          <w:color w:val="000000" w:themeColor="text1"/>
          <w:sz w:val="24"/>
        </w:rPr>
        <w:t>– CONTROL DEL PROCESO:</w:t>
      </w:r>
    </w:p>
    <w:p w:rsidR="001A623A" w:rsidRPr="003D4FE2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1. –Seguimiento por parte del coordinador </w:t>
      </w:r>
      <w:r w:rsidR="00E06948" w:rsidRPr="003D4FE2">
        <w:rPr>
          <w:rFonts w:ascii="Palatino Linotype" w:hAnsi="Palatino Linotype"/>
          <w:b w:val="0"/>
          <w:color w:val="000000" w:themeColor="text1"/>
          <w:sz w:val="24"/>
        </w:rPr>
        <w:t>de PQ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R´S para verificar </w:t>
      </w:r>
      <w:r w:rsidR="00E06948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el cumplimiento de la solución 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de la no conforme.</w:t>
      </w:r>
    </w:p>
    <w:p w:rsidR="001A623A" w:rsidRPr="003D4FE2" w:rsidRDefault="00A12456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2</w:t>
      </w:r>
      <w:r w:rsidR="001A623A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. –Seguimiento de </w:t>
      </w:r>
      <w:r w:rsidR="00D60CE4" w:rsidRPr="003D4FE2">
        <w:rPr>
          <w:rFonts w:ascii="Palatino Linotype" w:hAnsi="Palatino Linotype"/>
          <w:b w:val="0"/>
          <w:color w:val="000000" w:themeColor="text1"/>
          <w:sz w:val="24"/>
        </w:rPr>
        <w:t>los</w:t>
      </w:r>
      <w:r w:rsidR="001A623A"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Indicadores </w:t>
      </w:r>
      <w:r w:rsidR="00D60CE4" w:rsidRPr="003D4FE2">
        <w:rPr>
          <w:rFonts w:ascii="Palatino Linotype" w:hAnsi="Palatino Linotype"/>
          <w:b w:val="0"/>
          <w:color w:val="000000" w:themeColor="text1"/>
          <w:sz w:val="24"/>
        </w:rPr>
        <w:t>del proceso</w:t>
      </w:r>
    </w:p>
    <w:p w:rsidR="001A623A" w:rsidRPr="003D4FE2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</w:p>
    <w:p w:rsidR="001A623A" w:rsidRPr="003D4FE2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FE2">
        <w:rPr>
          <w:rFonts w:ascii="Palatino Linotype" w:hAnsi="Palatino Linotype"/>
          <w:color w:val="000000" w:themeColor="text1"/>
          <w:sz w:val="24"/>
        </w:rPr>
        <w:t>9</w:t>
      </w:r>
      <w:r w:rsidR="001A623A" w:rsidRPr="003D4FE2">
        <w:rPr>
          <w:rFonts w:ascii="Palatino Linotype" w:hAnsi="Palatino Linotype"/>
          <w:color w:val="000000" w:themeColor="text1"/>
          <w:sz w:val="24"/>
        </w:rPr>
        <w:t xml:space="preserve">. –PAN DE CONTINGENCIA </w:t>
      </w:r>
    </w:p>
    <w:p w:rsidR="001A623A" w:rsidRPr="003D4FE2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1. –</w:t>
      </w:r>
      <w:r w:rsidR="0096361B" w:rsidRPr="003D4FE2">
        <w:rPr>
          <w:rFonts w:ascii="Palatino Linotype" w:hAnsi="Palatino Linotype"/>
          <w:b w:val="0"/>
          <w:color w:val="000000" w:themeColor="text1"/>
          <w:sz w:val="24"/>
        </w:rPr>
        <w:t>Copia de seguridad Se</w:t>
      </w:r>
      <w:r w:rsidR="00400F52" w:rsidRPr="003D4FE2">
        <w:rPr>
          <w:rFonts w:ascii="Palatino Linotype" w:hAnsi="Palatino Linotype"/>
          <w:b w:val="0"/>
          <w:color w:val="000000" w:themeColor="text1"/>
          <w:sz w:val="24"/>
        </w:rPr>
        <w:t>mestral</w:t>
      </w:r>
    </w:p>
    <w:p w:rsidR="001A623A" w:rsidRPr="003D4FE2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D03A17" w:rsidRPr="003D4FE2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FE2">
        <w:rPr>
          <w:rFonts w:ascii="Palatino Linotype" w:hAnsi="Palatino Linotype"/>
          <w:color w:val="000000" w:themeColor="text1"/>
          <w:sz w:val="24"/>
        </w:rPr>
        <w:t>10</w:t>
      </w:r>
      <w:r w:rsidR="001A623A" w:rsidRPr="003D4FE2">
        <w:rPr>
          <w:rFonts w:ascii="Palatino Linotype" w:hAnsi="Palatino Linotype"/>
          <w:color w:val="000000" w:themeColor="text1"/>
          <w:sz w:val="24"/>
        </w:rPr>
        <w:t>. –DOCUMENTOS RELACIONADOS.</w:t>
      </w:r>
    </w:p>
    <w:p w:rsidR="00D03A17" w:rsidRPr="003D4FE2" w:rsidRDefault="00D03A17" w:rsidP="00D03A17">
      <w:pPr>
        <w:pStyle w:val="Ttulo"/>
        <w:numPr>
          <w:ilvl w:val="0"/>
          <w:numId w:val="13"/>
        </w:numPr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Reglamento de uso para los auditorios.</w:t>
      </w:r>
    </w:p>
    <w:p w:rsidR="002F7D78" w:rsidRPr="003D4FE2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Planilla de </w:t>
      </w:r>
      <w:r w:rsidR="002F7D78" w:rsidRPr="003D4FE2">
        <w:rPr>
          <w:rFonts w:ascii="Palatino Linotype" w:hAnsi="Palatino Linotype"/>
          <w:b w:val="0"/>
          <w:color w:val="000000" w:themeColor="text1"/>
          <w:sz w:val="24"/>
        </w:rPr>
        <w:t>Cotizaciones</w:t>
      </w:r>
    </w:p>
    <w:p w:rsidR="00CF3102" w:rsidRPr="003D4FE2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Calendario de Ocupación</w:t>
      </w:r>
    </w:p>
    <w:p w:rsidR="002F7D78" w:rsidRPr="003D4FE2" w:rsidRDefault="002F7D78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Constancia del servicio</w:t>
      </w:r>
    </w:p>
    <w:p w:rsidR="00CF3102" w:rsidRPr="003D4FE2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Carta Autorización</w:t>
      </w:r>
    </w:p>
    <w:p w:rsidR="00CF3102" w:rsidRPr="003D4FE2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Copia Factura</w:t>
      </w:r>
    </w:p>
    <w:p w:rsidR="00CF3102" w:rsidRPr="003D4FE2" w:rsidRDefault="00CF3102" w:rsidP="002F7D78">
      <w:pPr>
        <w:pStyle w:val="Ttulo"/>
        <w:numPr>
          <w:ilvl w:val="0"/>
          <w:numId w:val="13"/>
        </w:numPr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Software Promoción y Desarrollo</w:t>
      </w:r>
    </w:p>
    <w:p w:rsidR="001A623A" w:rsidRPr="003D4FE2" w:rsidRDefault="001A623A" w:rsidP="001A623A">
      <w:pPr>
        <w:pStyle w:val="Ttulo"/>
        <w:spacing w:line="276" w:lineRule="auto"/>
        <w:jc w:val="both"/>
        <w:rPr>
          <w:rFonts w:ascii="Palatino Linotype" w:hAnsi="Palatino Linotype"/>
          <w:b w:val="0"/>
          <w:color w:val="000000" w:themeColor="text1"/>
          <w:sz w:val="24"/>
        </w:rPr>
      </w:pPr>
    </w:p>
    <w:p w:rsidR="001A623A" w:rsidRPr="003D4FE2" w:rsidRDefault="00E13B0A" w:rsidP="001A623A">
      <w:pPr>
        <w:pStyle w:val="Ttulo"/>
        <w:spacing w:line="276" w:lineRule="auto"/>
        <w:jc w:val="both"/>
        <w:rPr>
          <w:rFonts w:ascii="Palatino Linotype" w:hAnsi="Palatino Linotype"/>
          <w:color w:val="000000" w:themeColor="text1"/>
          <w:sz w:val="24"/>
        </w:rPr>
      </w:pPr>
      <w:r w:rsidRPr="003D4FE2">
        <w:rPr>
          <w:rFonts w:ascii="Palatino Linotype" w:hAnsi="Palatino Linotype"/>
          <w:color w:val="000000" w:themeColor="text1"/>
          <w:sz w:val="24"/>
        </w:rPr>
        <w:t>11</w:t>
      </w:r>
      <w:r w:rsidR="001A623A" w:rsidRPr="003D4FE2">
        <w:rPr>
          <w:rFonts w:ascii="Palatino Linotype" w:hAnsi="Palatino Linotype"/>
          <w:color w:val="000000" w:themeColor="text1"/>
          <w:sz w:val="24"/>
        </w:rPr>
        <w:t>. -</w:t>
      </w:r>
      <w:r w:rsidR="001A623A" w:rsidRPr="003D4FE2">
        <w:rPr>
          <w:rFonts w:ascii="Palatino Linotype" w:hAnsi="Palatino Linotype"/>
          <w:color w:val="000000" w:themeColor="text1"/>
          <w:sz w:val="24"/>
        </w:rPr>
        <w:tab/>
      </w:r>
      <w:r w:rsidR="000D5EC9" w:rsidRPr="003D4FE2">
        <w:rPr>
          <w:rFonts w:ascii="Palatino Linotype" w:hAnsi="Palatino Linotype"/>
          <w:color w:val="000000" w:themeColor="text1"/>
          <w:sz w:val="24"/>
        </w:rPr>
        <w:t>FORMATOS</w:t>
      </w:r>
    </w:p>
    <w:p w:rsidR="00EF30A8" w:rsidRPr="003D4FE2" w:rsidRDefault="00EF30A8" w:rsidP="00B71547">
      <w:pPr>
        <w:pStyle w:val="Ttulo"/>
        <w:numPr>
          <w:ilvl w:val="0"/>
          <w:numId w:val="33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Formato general realización de eventos</w:t>
      </w:r>
    </w:p>
    <w:p w:rsidR="00863558" w:rsidRPr="003D4FE2" w:rsidRDefault="009F6FB5" w:rsidP="00B71547">
      <w:pPr>
        <w:pStyle w:val="Ttulo"/>
        <w:numPr>
          <w:ilvl w:val="0"/>
          <w:numId w:val="33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Plantilla </w:t>
      </w:r>
      <w:r w:rsidR="000D5EC9" w:rsidRPr="003D4FE2">
        <w:rPr>
          <w:rFonts w:ascii="Palatino Linotype" w:hAnsi="Palatino Linotype"/>
          <w:b w:val="0"/>
          <w:color w:val="000000" w:themeColor="text1"/>
          <w:sz w:val="24"/>
        </w:rPr>
        <w:t>autorización servicio auditorio eventos internos</w:t>
      </w:r>
    </w:p>
    <w:p w:rsidR="00863558" w:rsidRPr="003D4FE2" w:rsidRDefault="00863558" w:rsidP="00271C3F">
      <w:pPr>
        <w:pStyle w:val="Ttul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Formato </w:t>
      </w:r>
      <w:r w:rsidR="00271C3F" w:rsidRPr="003D4FE2">
        <w:rPr>
          <w:rFonts w:ascii="Palatino Linotype" w:hAnsi="Palatino Linotype"/>
          <w:b w:val="0"/>
          <w:color w:val="000000" w:themeColor="text1"/>
          <w:sz w:val="24"/>
        </w:rPr>
        <w:t>Préstamos</w:t>
      </w: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 de Equipo</w:t>
      </w:r>
    </w:p>
    <w:p w:rsidR="00863558" w:rsidRPr="003D4FE2" w:rsidRDefault="00863558" w:rsidP="00271C3F">
      <w:pPr>
        <w:pStyle w:val="Ttul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Formato Responsabilidad de Equipos</w:t>
      </w:r>
    </w:p>
    <w:p w:rsidR="00954739" w:rsidRPr="003D4FE2" w:rsidRDefault="00863558" w:rsidP="00954739">
      <w:pPr>
        <w:pStyle w:val="Ttul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>Formato entrega de Auditorio Leandro Díaz</w:t>
      </w:r>
    </w:p>
    <w:p w:rsidR="00E729CB" w:rsidRPr="003D4FE2" w:rsidRDefault="00A35998" w:rsidP="00954739">
      <w:pPr>
        <w:pStyle w:val="Ttulo"/>
        <w:numPr>
          <w:ilvl w:val="0"/>
          <w:numId w:val="30"/>
        </w:numPr>
        <w:spacing w:line="276" w:lineRule="auto"/>
        <w:ind w:hanging="294"/>
        <w:jc w:val="both"/>
        <w:rPr>
          <w:rFonts w:ascii="Palatino Linotype" w:hAnsi="Palatino Linotype"/>
          <w:b w:val="0"/>
          <w:color w:val="000000" w:themeColor="text1"/>
          <w:sz w:val="24"/>
        </w:rPr>
      </w:pPr>
      <w:r w:rsidRPr="003D4FE2">
        <w:rPr>
          <w:rFonts w:ascii="Palatino Linotype" w:hAnsi="Palatino Linotype"/>
          <w:b w:val="0"/>
          <w:color w:val="000000" w:themeColor="text1"/>
          <w:sz w:val="24"/>
        </w:rPr>
        <w:t xml:space="preserve">Plantilla </w:t>
      </w:r>
      <w:r w:rsidR="00863558" w:rsidRPr="003D4FE2">
        <w:rPr>
          <w:rFonts w:ascii="Palatino Linotype" w:hAnsi="Palatino Linotype"/>
          <w:b w:val="0"/>
          <w:color w:val="000000" w:themeColor="text1"/>
          <w:sz w:val="24"/>
        </w:rPr>
        <w:t>eventos diarios en auditorios</w:t>
      </w:r>
    </w:p>
    <w:sectPr w:rsidR="00E729CB" w:rsidRPr="003D4FE2" w:rsidSect="00863558">
      <w:headerReference w:type="default" r:id="rId14"/>
      <w:footerReference w:type="default" r:id="rId15"/>
      <w:pgSz w:w="12240" w:h="15840"/>
      <w:pgMar w:top="426" w:right="1041" w:bottom="1417" w:left="1560" w:header="284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6C82" w:rsidRDefault="00046C82" w:rsidP="00C91EC5">
      <w:pPr>
        <w:spacing w:after="0" w:line="240" w:lineRule="auto"/>
      </w:pPr>
      <w:r>
        <w:separator/>
      </w:r>
    </w:p>
  </w:endnote>
  <w:endnote w:type="continuationSeparator" w:id="0">
    <w:p w:rsidR="00046C82" w:rsidRDefault="00046C82" w:rsidP="00C91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umanst521 BT">
    <w:altName w:val="Times New Roman"/>
    <w:charset w:val="00"/>
    <w:family w:val="swiss"/>
    <w:pitch w:val="variable"/>
    <w:sig w:usb0="00000001" w:usb1="10000000" w:usb2="00000000" w:usb3="00000000" w:csb0="8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0E36" w:rsidRDefault="00D00E36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1824" behindDoc="0" locked="0" layoutInCell="1" allowOverlap="1">
              <wp:simplePos x="0" y="0"/>
              <wp:positionH relativeFrom="column">
                <wp:posOffset>1525460</wp:posOffset>
              </wp:positionH>
              <wp:positionV relativeFrom="paragraph">
                <wp:posOffset>-242570</wp:posOffset>
              </wp:positionV>
              <wp:extent cx="2565070" cy="200025"/>
              <wp:effectExtent l="0" t="0" r="0" b="0"/>
              <wp:wrapNone/>
              <wp:docPr id="8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6507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A66B4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Directora de Calidad</w:t>
                          </w:r>
                          <w:r w:rsidR="00D00E3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María Alejandra </w:t>
                          </w:r>
                          <w:proofErr w:type="spellStart"/>
                          <w:r w:rsidR="00D00E3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>Múnera</w:t>
                          </w:r>
                          <w:proofErr w:type="spellEnd"/>
                          <w:r w:rsidR="00D00E3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B.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3 Cuadro de texto" o:spid="_x0000_s1029" type="#_x0000_t202" style="position:absolute;margin-left:120.1pt;margin-top:-19.1pt;width:201.95pt;height:15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" filled="f" stroked="f" strokeweight=".5pt">
              <v:path arrowok="t"/>
              <v:textbox>
                <w:txbxContent>
                  <w:p w:rsidR="00D00E36" w:rsidRPr="005200E3" w:rsidRDefault="00DA66B4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>Directora de Calidad</w:t>
                    </w:r>
                    <w:r w:rsidR="00D00E3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María Alejandra Múnera B.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-654685</wp:posOffset>
              </wp:positionH>
              <wp:positionV relativeFrom="paragraph">
                <wp:posOffset>-242570</wp:posOffset>
              </wp:positionV>
              <wp:extent cx="2438400" cy="267970"/>
              <wp:effectExtent l="0" t="0" r="0" b="0"/>
              <wp:wrapNone/>
              <wp:docPr id="7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38400" cy="2679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A66B4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Directora </w:t>
                          </w:r>
                          <w:r w:rsidR="00D00E36"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 De Logística Esperanza Rodríguez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0" type="#_x0000_t202" style="position:absolute;margin-left:-51.55pt;margin-top:-19.1pt;width:192pt;height:21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" filled="f" stroked="f" strokeweight=".5pt">
              <v:path arrowok="t"/>
              <v:textbox>
                <w:txbxContent>
                  <w:p w:rsidR="00D00E36" w:rsidRPr="005200E3" w:rsidRDefault="00DA66B4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Directora </w:t>
                    </w:r>
                    <w:r w:rsidR="00D00E36"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 De Logística Esperanza Rodríguez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62848" behindDoc="0" locked="0" layoutInCell="1" allowOverlap="1">
              <wp:simplePos x="0" y="0"/>
              <wp:positionH relativeFrom="column">
                <wp:posOffset>3835400</wp:posOffset>
              </wp:positionH>
              <wp:positionV relativeFrom="paragraph">
                <wp:posOffset>-238760</wp:posOffset>
              </wp:positionV>
              <wp:extent cx="2369185" cy="264160"/>
              <wp:effectExtent l="0" t="0" r="0" b="2540"/>
              <wp:wrapNone/>
              <wp:docPr id="6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69185" cy="264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1700E0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alatino Linotype" w:hAnsi="Palatino Linotype" w:cs="Arial"/>
                              <w:b/>
                              <w:i/>
                              <w:sz w:val="16"/>
                              <w:szCs w:val="16"/>
                            </w:rPr>
                            <w:t xml:space="preserve">Comité de Calidad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1" type="#_x0000_t202" style="position:absolute;margin-left:302pt;margin-top:-18.8pt;width:186.55pt;height:20.8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" filled="f" stroked="f" strokeweight=".5pt">
              <v:path arrowok="t"/>
              <v:textbox>
                <w:txbxContent>
                  <w:p w:rsidR="00D00E36" w:rsidRPr="005200E3" w:rsidRDefault="00D00E36" w:rsidP="001700E0">
                    <w:pP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</w:pPr>
                    <w:r>
                      <w:rPr>
                        <w:rFonts w:ascii="Palatino Linotype" w:hAnsi="Palatino Linotype" w:cs="Arial"/>
                        <w:b/>
                        <w:i/>
                        <w:sz w:val="16"/>
                        <w:szCs w:val="16"/>
                      </w:rPr>
                      <w:t xml:space="preserve">Comité de Calidad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1886585" cy="192405"/>
              <wp:effectExtent l="0" t="0" r="3175" b="0"/>
              <wp:wrapNone/>
              <wp:docPr id="5" name="Text Box 1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6585" cy="192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00E36" w:rsidRPr="005200E3" w:rsidRDefault="00D00E36" w:rsidP="00D269F3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 xml:space="preserve">APROBADO POR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Text Box 174" o:spid="_x0000_s1032" type="#_x0000_t202" style="position:absolute;margin-left:307.2pt;margin-top:-31.55pt;width:148.55pt;height:15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" filled="f" stroked="f">
              <v:textbox>
                <w:txbxContent>
                  <w:p w:rsidR="00D00E36" w:rsidRPr="005200E3" w:rsidRDefault="00D00E36" w:rsidP="00D269F3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 xml:space="preserve">APROBADO POR 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-489585</wp:posOffset>
              </wp:positionH>
              <wp:positionV relativeFrom="paragraph">
                <wp:posOffset>-400685</wp:posOffset>
              </wp:positionV>
              <wp:extent cx="1781175" cy="192405"/>
              <wp:effectExtent l="0" t="0" r="0" b="0"/>
              <wp:wrapNone/>
              <wp:docPr id="23" name="23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924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ELABORADO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_x0000_s1033" type="#_x0000_t202" style="position:absolute;margin-left:-38.55pt;margin-top:-31.55pt;width:140.25pt;height:15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" filled="f" stroked="f" strokeweight=".5pt">
              <v:path arrowok="t"/>
              <v:textbox>
                <w:txbxContent>
                  <w:p w:rsidR="00D00E36" w:rsidRPr="005200E3" w:rsidRDefault="00D00E36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ELABORADO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1781175" cy="161925"/>
              <wp:effectExtent l="0" t="0" r="0" b="0"/>
              <wp:wrapNone/>
              <wp:docPr id="25" name="25 Cuadro de tex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81175" cy="161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D00E36" w:rsidRPr="005200E3" w:rsidRDefault="00D00E36" w:rsidP="00B03469">
                          <w:pPr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</w:pPr>
                          <w:r w:rsidRPr="005200E3">
                            <w:rPr>
                              <w:rFonts w:ascii="Palatino Linotype" w:hAnsi="Palatino Linotype" w:cs="Arial"/>
                              <w:b/>
                              <w:i/>
                              <w:sz w:val="12"/>
                              <w:szCs w:val="12"/>
                            </w:rPr>
                            <w:t>REVISADO POR: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id="25 Cuadro de texto" o:spid="_x0000_s1034" type="#_x0000_t202" style="position:absolute;margin-left:126.45pt;margin-top:-31.55pt;width:140.25pt;height:12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" filled="f" stroked="f" strokeweight=".5pt">
              <v:path arrowok="t"/>
              <v:textbox>
                <w:txbxContent>
                  <w:p w:rsidR="00D00E36" w:rsidRPr="005200E3" w:rsidRDefault="00D00E36" w:rsidP="00B03469">
                    <w:pPr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</w:pPr>
                    <w:r w:rsidRPr="005200E3">
                      <w:rPr>
                        <w:rFonts w:ascii="Palatino Linotype" w:hAnsi="Palatino Linotype" w:cs="Arial"/>
                        <w:b/>
                        <w:i/>
                        <w:sz w:val="12"/>
                        <w:szCs w:val="12"/>
                      </w:rPr>
                      <w:t>REVISADO POR: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2608" behindDoc="0" locked="0" layoutInCell="1" allowOverlap="1">
              <wp:simplePos x="0" y="0"/>
              <wp:positionH relativeFrom="column">
                <wp:posOffset>-584835</wp:posOffset>
              </wp:positionH>
              <wp:positionV relativeFrom="paragraph">
                <wp:posOffset>-238760</wp:posOffset>
              </wp:positionV>
              <wp:extent cx="6696075" cy="0"/>
              <wp:effectExtent l="5715" t="8890" r="13335" b="10160"/>
              <wp:wrapNone/>
              <wp:docPr id="4" name="21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56B1B99F" id="21 Conector recto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6.05pt,-18.8pt" to="481.2pt,-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1584" behindDoc="0" locked="0" layoutInCell="1" allowOverlap="1">
              <wp:simplePos x="0" y="0"/>
              <wp:positionH relativeFrom="column">
                <wp:posOffset>-585470</wp:posOffset>
              </wp:positionH>
              <wp:positionV relativeFrom="paragraph">
                <wp:posOffset>-400685</wp:posOffset>
              </wp:positionV>
              <wp:extent cx="6696075" cy="361950"/>
              <wp:effectExtent l="5080" t="8890" r="13970" b="10160"/>
              <wp:wrapNone/>
              <wp:docPr id="3" name="20 Rectángulo redondead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696075" cy="3619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roundrect w14:anchorId="6DEAE5B8" id="20 Rectángulo redondeado" o:spid="_x0000_s1026" style="position:absolute;margin-left:-46.1pt;margin-top:-31.55pt;width:527.25pt;height:28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" strokeweight=".25pt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3901440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2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AFF6E3E" id="22 Conector recto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7.2pt,-31.55pt" to="307.2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rJ5GA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"/>
          </w:pict>
        </mc:Fallback>
      </mc:AlternateContent>
    </w: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3632" behindDoc="0" locked="0" layoutInCell="1" allowOverlap="1">
              <wp:simplePos x="0" y="0"/>
              <wp:positionH relativeFrom="column">
                <wp:posOffset>1605915</wp:posOffset>
              </wp:positionH>
              <wp:positionV relativeFrom="paragraph">
                <wp:posOffset>-400685</wp:posOffset>
              </wp:positionV>
              <wp:extent cx="0" cy="361950"/>
              <wp:effectExtent l="5715" t="8890" r="13335" b="10160"/>
              <wp:wrapNone/>
              <wp:docPr id="1" name="22 Conector rect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36195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0C56A456" id="22 Conector recto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45pt,-31.55pt" to="126.45pt,-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6C82" w:rsidRDefault="00046C82" w:rsidP="00C91EC5">
      <w:pPr>
        <w:spacing w:after="0" w:line="240" w:lineRule="auto"/>
      </w:pPr>
      <w:r>
        <w:separator/>
      </w:r>
    </w:p>
  </w:footnote>
  <w:footnote w:type="continuationSeparator" w:id="0">
    <w:p w:rsidR="00046C82" w:rsidRDefault="00046C82" w:rsidP="00C91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90" w:type="dxa"/>
      <w:tblInd w:w="-743" w:type="dxa"/>
      <w:tblLook w:val="04A0" w:firstRow="1" w:lastRow="0" w:firstColumn="1" w:lastColumn="0" w:noHBand="0" w:noVBand="1"/>
    </w:tblPr>
    <w:tblGrid>
      <w:gridCol w:w="1844"/>
      <w:gridCol w:w="6095"/>
      <w:gridCol w:w="2551"/>
    </w:tblGrid>
    <w:tr w:rsidR="00D00E36" w:rsidRPr="00FB322A" w:rsidTr="002C345F">
      <w:trPr>
        <w:trHeight w:val="297"/>
      </w:trPr>
      <w:tc>
        <w:tcPr>
          <w:tcW w:w="1844" w:type="dxa"/>
          <w:vMerge w:val="restart"/>
          <w:tcBorders>
            <w:right w:val="single" w:sz="4" w:space="0" w:color="auto"/>
          </w:tcBorders>
          <w:shd w:val="clear" w:color="auto" w:fill="auto"/>
        </w:tcPr>
        <w:p w:rsidR="00D00E36" w:rsidRDefault="00272EB0" w:rsidP="002C345F">
          <w:pPr>
            <w:pStyle w:val="Encabezado"/>
          </w:pPr>
          <w:r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9776" behindDoc="1" locked="0" layoutInCell="1" allowOverlap="1" wp14:anchorId="5F9EF715" wp14:editId="7079BA64">
                    <wp:simplePos x="0" y="0"/>
                    <wp:positionH relativeFrom="column">
                      <wp:posOffset>-113030</wp:posOffset>
                    </wp:positionH>
                    <wp:positionV relativeFrom="paragraph">
                      <wp:posOffset>-22225</wp:posOffset>
                    </wp:positionV>
                    <wp:extent cx="6696075" cy="872490"/>
                    <wp:effectExtent l="10795" t="10160" r="8255" b="12700"/>
                    <wp:wrapNone/>
                    <wp:docPr id="9" name="3 Rectángulo redondead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6075" cy="87249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317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roundrect w14:anchorId="74DD2D4C" id="3 Rectángulo redondeado" o:spid="_x0000_s1026" style="position:absolute;margin-left:-8.9pt;margin-top:-1.75pt;width:527.25pt;height:68.7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" strokeweight=".25pt"/>
                </w:pict>
              </mc:Fallback>
            </mc:AlternateContent>
          </w:r>
          <w:r w:rsidR="00D00E36">
            <w:rPr>
              <w:noProof/>
              <w:lang w:eastAsia="es-CO"/>
            </w:rPr>
            <mc:AlternateContent>
              <mc:Choice Requires="wps">
                <w:drawing>
                  <wp:anchor distT="0" distB="0" distL="114300" distR="114300" simplePos="0" relativeHeight="251655680" behindDoc="0" locked="0" layoutInCell="1" allowOverlap="1" wp14:anchorId="0094E246" wp14:editId="6AB9540B">
                    <wp:simplePos x="0" y="0"/>
                    <wp:positionH relativeFrom="column">
                      <wp:posOffset>7401560</wp:posOffset>
                    </wp:positionH>
                    <wp:positionV relativeFrom="paragraph">
                      <wp:posOffset>398145</wp:posOffset>
                    </wp:positionV>
                    <wp:extent cx="1895475" cy="228600"/>
                    <wp:effectExtent l="0" t="0" r="0" b="0"/>
                    <wp:wrapNone/>
                    <wp:docPr id="16" name="16 Cuadro de texto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1895475" cy="228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D00E36" w:rsidRPr="00332ABB" w:rsidRDefault="00D00E36" w:rsidP="000D5EC9">
                                <w:pPr>
                                  <w:ind w:left="-142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5="http://schemas.microsoft.com/office/word/2012/wordml">
                <w:pict>
                  <v:shapetype w14:anchorId="19EAD5D7" id="_x0000_t202" coordsize="21600,21600" o:spt="202" path="m,l,21600r21600,l21600,xe">
                    <v:stroke joinstyle="miter"/>
                    <v:path gradientshapeok="t" o:connecttype="rect"/>
                  </v:shapetype>
                  <v:shape id="16 Cuadro de texto" o:spid="_x0000_s1028" type="#_x0000_t202" style="position:absolute;margin-left:582.8pt;margin-top:31.35pt;width:149.25pt;height:18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" filled="f" stroked="f" strokeweight=".5pt">
                    <v:path arrowok="t"/>
                    <v:textbox>
                      <w:txbxContent>
                        <w:p w:rsidR="00D00E36" w:rsidRPr="00332ABB" w:rsidRDefault="00D00E36" w:rsidP="000D5EC9">
                          <w:pPr>
                            <w:ind w:left="-142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D00E36">
            <w:rPr>
              <w:noProof/>
              <w:lang w:eastAsia="es-CO"/>
            </w:rPr>
            <w:drawing>
              <wp:anchor distT="0" distB="0" distL="114300" distR="114300" simplePos="0" relativeHeight="251663872" behindDoc="0" locked="0" layoutInCell="1" allowOverlap="1" wp14:anchorId="62DA282D" wp14:editId="66442727">
                <wp:simplePos x="0" y="0"/>
                <wp:positionH relativeFrom="margin">
                  <wp:posOffset>76200</wp:posOffset>
                </wp:positionH>
                <wp:positionV relativeFrom="margin">
                  <wp:posOffset>30480</wp:posOffset>
                </wp:positionV>
                <wp:extent cx="875665" cy="821055"/>
                <wp:effectExtent l="0" t="0" r="635" b="0"/>
                <wp:wrapNone/>
                <wp:docPr id="185" name="Imagen 185" descr="logo vertical CC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5" descr="logo vertical CC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5665" cy="8210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vMerge w:val="restart"/>
          <w:tcBorders>
            <w:left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:rsidR="00D00E36" w:rsidRPr="000D5EC9" w:rsidRDefault="00D00E36" w:rsidP="000D5EC9">
          <w:pPr>
            <w:spacing w:after="0"/>
            <w:jc w:val="center"/>
            <w:rPr>
              <w:rFonts w:ascii="Palatino Linotype" w:hAnsi="Palatino Linotype" w:cs="Arial"/>
              <w:b/>
              <w:color w:val="365F91"/>
              <w:sz w:val="28"/>
              <w:szCs w:val="28"/>
            </w:rPr>
          </w:pPr>
          <w:r w:rsidRPr="000D5EC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PROCEDIMIENTO </w:t>
          </w:r>
          <w:r w:rsidR="00635052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DE</w:t>
          </w:r>
        </w:p>
        <w:p w:rsidR="00D00E36" w:rsidRPr="000D5EC9" w:rsidRDefault="00D00E36" w:rsidP="00635052">
          <w:pPr>
            <w:spacing w:after="0"/>
            <w:jc w:val="center"/>
            <w:rPr>
              <w:rFonts w:ascii="Palatino Linotype" w:hAnsi="Palatino Linotype" w:cs="Arial"/>
              <w:b/>
              <w:color w:val="365F91"/>
              <w:sz w:val="24"/>
              <w:szCs w:val="24"/>
            </w:rPr>
          </w:pPr>
          <w:r w:rsidRPr="000D5EC9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>LOGÍSTI</w:t>
          </w:r>
          <w:r w:rsidR="00635052">
            <w:rPr>
              <w:rFonts w:ascii="Palatino Linotype" w:hAnsi="Palatino Linotype" w:cs="Arial"/>
              <w:b/>
              <w:color w:val="365F91"/>
              <w:sz w:val="28"/>
              <w:szCs w:val="28"/>
            </w:rPr>
            <w:t xml:space="preserve">CA Y EVENTOS </w:t>
          </w:r>
        </w:p>
      </w:tc>
      <w:tc>
        <w:tcPr>
          <w:tcW w:w="2551" w:type="dxa"/>
          <w:tcBorders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805240">
          <w:pPr>
            <w:pStyle w:val="Encabezado"/>
            <w:rPr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Código:  </w:t>
          </w:r>
          <w:r w:rsidR="00805240">
            <w:rPr>
              <w:rFonts w:ascii="Palatino Linotype" w:hAnsi="Palatino Linotype" w:cs="Arial"/>
              <w:b/>
              <w:sz w:val="20"/>
              <w:szCs w:val="20"/>
            </w:rPr>
            <w:t>LOG</w:t>
          </w:r>
          <w:r w:rsidRPr="000D5EC9">
            <w:rPr>
              <w:rFonts w:ascii="Palatino Linotype" w:hAnsi="Palatino Linotype" w:cs="Arial"/>
              <w:b/>
              <w:sz w:val="20"/>
              <w:szCs w:val="20"/>
            </w:rPr>
            <w:t>-PR-</w:t>
          </w:r>
          <w:r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Pr="000D5EC9">
            <w:rPr>
              <w:rFonts w:ascii="Palatino Linotype" w:hAnsi="Palatino Linotype" w:cs="Arial"/>
              <w:b/>
              <w:sz w:val="20"/>
              <w:szCs w:val="20"/>
            </w:rPr>
            <w:t>2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4D1967" w:rsidP="00744A3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>
            <w:rPr>
              <w:rFonts w:ascii="Palatino Linotype" w:hAnsi="Palatino Linotype" w:cs="Arial"/>
              <w:b/>
              <w:sz w:val="20"/>
              <w:szCs w:val="20"/>
            </w:rPr>
            <w:t xml:space="preserve">Versión: </w:t>
          </w:r>
          <w:r w:rsidR="00DE3F7F">
            <w:rPr>
              <w:rFonts w:ascii="Palatino Linotype" w:hAnsi="Palatino Linotype" w:cs="Arial"/>
              <w:b/>
              <w:sz w:val="20"/>
              <w:szCs w:val="20"/>
            </w:rPr>
            <w:t>10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744A30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FB322A">
            <w:rPr>
              <w:rFonts w:ascii="Palatino Linotype" w:hAnsi="Palatino Linotype" w:cs="Arial"/>
              <w:b/>
              <w:sz w:val="20"/>
              <w:szCs w:val="20"/>
            </w:rPr>
            <w:t xml:space="preserve">Actualizado: </w:t>
          </w:r>
          <w:r w:rsidR="00DE3F7F">
            <w:rPr>
              <w:rFonts w:ascii="Palatino Linotype" w:hAnsi="Palatino Linotype" w:cs="Arial"/>
              <w:b/>
              <w:sz w:val="20"/>
              <w:szCs w:val="20"/>
            </w:rPr>
            <w:t>24</w:t>
          </w:r>
          <w:r w:rsidR="00805240">
            <w:rPr>
              <w:rFonts w:ascii="Palatino Linotype" w:hAnsi="Palatino Linotype" w:cs="Arial"/>
              <w:b/>
              <w:sz w:val="20"/>
              <w:szCs w:val="20"/>
            </w:rPr>
            <w:t>/</w:t>
          </w:r>
          <w:r w:rsidR="004D1967">
            <w:rPr>
              <w:rFonts w:ascii="Palatino Linotype" w:hAnsi="Palatino Linotype" w:cs="Arial"/>
              <w:b/>
              <w:sz w:val="20"/>
              <w:szCs w:val="20"/>
            </w:rPr>
            <w:t>0</w:t>
          </w:r>
          <w:r w:rsidR="00DE3F7F">
            <w:rPr>
              <w:rFonts w:ascii="Palatino Linotype" w:hAnsi="Palatino Linotype" w:cs="Arial"/>
              <w:b/>
              <w:sz w:val="20"/>
              <w:szCs w:val="20"/>
            </w:rPr>
            <w:t>2/2018</w:t>
          </w:r>
        </w:p>
      </w:tc>
    </w:tr>
    <w:tr w:rsidR="00D00E36" w:rsidRPr="00FB322A" w:rsidTr="002C345F">
      <w:trPr>
        <w:trHeight w:val="332"/>
      </w:trPr>
      <w:tc>
        <w:tcPr>
          <w:tcW w:w="1844" w:type="dxa"/>
          <w:vMerge/>
          <w:tcBorders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6095" w:type="dxa"/>
          <w:vMerge/>
          <w:tcBorders>
            <w:left w:val="single" w:sz="4" w:space="0" w:color="auto"/>
            <w:right w:val="single" w:sz="4" w:space="0" w:color="auto"/>
          </w:tcBorders>
          <w:shd w:val="clear" w:color="auto" w:fill="auto"/>
        </w:tcPr>
        <w:p w:rsidR="00D00E36" w:rsidRDefault="00D00E36" w:rsidP="002C345F">
          <w:pPr>
            <w:pStyle w:val="Encabezado"/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</w:tcBorders>
          <w:shd w:val="clear" w:color="auto" w:fill="auto"/>
          <w:vAlign w:val="center"/>
        </w:tcPr>
        <w:p w:rsidR="00D00E36" w:rsidRPr="00FB322A" w:rsidRDefault="00D00E36" w:rsidP="002C345F">
          <w:pPr>
            <w:pStyle w:val="Encabezado"/>
            <w:rPr>
              <w:rFonts w:ascii="Palatino Linotype" w:hAnsi="Palatino Linotype" w:cs="Arial"/>
              <w:b/>
              <w:sz w:val="20"/>
              <w:szCs w:val="20"/>
            </w:rPr>
          </w:pPr>
          <w:r w:rsidRPr="00E70AD2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Página 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instrText>PAGE  \* Arabic  \* MERGEFORMAT</w:instrTex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43171" w:rsidRPr="00C43171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10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  <w:r w:rsidRPr="00E70AD2">
            <w:rPr>
              <w:rFonts w:ascii="Palatino Linotype" w:hAnsi="Palatino Linotype" w:cs="Arial"/>
              <w:b/>
              <w:sz w:val="20"/>
              <w:szCs w:val="20"/>
              <w:lang w:val="es-ES"/>
            </w:rPr>
            <w:t xml:space="preserve"> de 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begin"/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instrText>NUMPAGES  \* Arabic  \* MERGEFORMAT</w:instrTex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separate"/>
          </w:r>
          <w:r w:rsidR="00C43171" w:rsidRPr="00C43171">
            <w:rPr>
              <w:rFonts w:ascii="Palatino Linotype" w:hAnsi="Palatino Linotype" w:cs="Arial"/>
              <w:b/>
              <w:noProof/>
              <w:sz w:val="20"/>
              <w:szCs w:val="20"/>
              <w:lang w:val="es-ES"/>
            </w:rPr>
            <w:t>12</w:t>
          </w:r>
          <w:r w:rsidRPr="00E70AD2">
            <w:rPr>
              <w:rFonts w:ascii="Palatino Linotype" w:hAnsi="Palatino Linotype" w:cs="Arial"/>
              <w:b/>
              <w:sz w:val="20"/>
              <w:szCs w:val="20"/>
            </w:rPr>
            <w:fldChar w:fldCharType="end"/>
          </w:r>
        </w:p>
      </w:tc>
    </w:tr>
  </w:tbl>
  <w:p w:rsidR="00D00E36" w:rsidRDefault="00D00E3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E1FF3"/>
    <w:multiLevelType w:val="hybridMultilevel"/>
    <w:tmpl w:val="CAB286E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D4B26"/>
    <w:multiLevelType w:val="hybridMultilevel"/>
    <w:tmpl w:val="927875F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6B6E12"/>
    <w:multiLevelType w:val="hybridMultilevel"/>
    <w:tmpl w:val="FA506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F720D"/>
    <w:multiLevelType w:val="hybridMultilevel"/>
    <w:tmpl w:val="A97C927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8C0350"/>
    <w:multiLevelType w:val="hybridMultilevel"/>
    <w:tmpl w:val="638C52D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CA4234"/>
    <w:multiLevelType w:val="hybridMultilevel"/>
    <w:tmpl w:val="FBE2CF6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C4224C"/>
    <w:multiLevelType w:val="hybridMultilevel"/>
    <w:tmpl w:val="9C8ADF7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B766B1"/>
    <w:multiLevelType w:val="hybridMultilevel"/>
    <w:tmpl w:val="C758F81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00018B"/>
    <w:multiLevelType w:val="hybridMultilevel"/>
    <w:tmpl w:val="A79237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7C0ADD"/>
    <w:multiLevelType w:val="hybridMultilevel"/>
    <w:tmpl w:val="F580E8A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E530995"/>
    <w:multiLevelType w:val="hybridMultilevel"/>
    <w:tmpl w:val="8124CDFC"/>
    <w:lvl w:ilvl="0" w:tplc="24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27D126B9"/>
    <w:multiLevelType w:val="hybridMultilevel"/>
    <w:tmpl w:val="87484CB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89D4036"/>
    <w:multiLevelType w:val="hybridMultilevel"/>
    <w:tmpl w:val="0038E2C0"/>
    <w:lvl w:ilvl="0" w:tplc="240A000F">
      <w:start w:val="1"/>
      <w:numFmt w:val="decimal"/>
      <w:lvlText w:val="%1.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>
    <w:nsid w:val="2A7C131F"/>
    <w:multiLevelType w:val="hybridMultilevel"/>
    <w:tmpl w:val="89D2C72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C7C51C9"/>
    <w:multiLevelType w:val="multilevel"/>
    <w:tmpl w:val="8A206A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2D890D26"/>
    <w:multiLevelType w:val="hybridMultilevel"/>
    <w:tmpl w:val="2CE264B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E495217"/>
    <w:multiLevelType w:val="multilevel"/>
    <w:tmpl w:val="EF1CCF8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08B1320"/>
    <w:multiLevelType w:val="hybridMultilevel"/>
    <w:tmpl w:val="6584CDB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3D790A"/>
    <w:multiLevelType w:val="hybridMultilevel"/>
    <w:tmpl w:val="A426C9FC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71330D"/>
    <w:multiLevelType w:val="hybridMultilevel"/>
    <w:tmpl w:val="8DE6450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4433C7"/>
    <w:multiLevelType w:val="hybridMultilevel"/>
    <w:tmpl w:val="15548350"/>
    <w:lvl w:ilvl="0" w:tplc="240A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3B543C40"/>
    <w:multiLevelType w:val="hybridMultilevel"/>
    <w:tmpl w:val="6880741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D56915"/>
    <w:multiLevelType w:val="multilevel"/>
    <w:tmpl w:val="D6F88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65F91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b/>
      </w:rPr>
    </w:lvl>
  </w:abstractNum>
  <w:abstractNum w:abstractNumId="23">
    <w:nsid w:val="40FD7450"/>
    <w:multiLevelType w:val="hybridMultilevel"/>
    <w:tmpl w:val="8034A9C0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6458BD"/>
    <w:multiLevelType w:val="hybridMultilevel"/>
    <w:tmpl w:val="D818899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7B077C7"/>
    <w:multiLevelType w:val="hybridMultilevel"/>
    <w:tmpl w:val="297243FE"/>
    <w:lvl w:ilvl="0" w:tplc="240A0017">
      <w:start w:val="1"/>
      <w:numFmt w:val="lowerLetter"/>
      <w:lvlText w:val="%1)"/>
      <w:lvlJc w:val="left"/>
      <w:pPr>
        <w:ind w:left="294" w:hanging="360"/>
      </w:pPr>
    </w:lvl>
    <w:lvl w:ilvl="1" w:tplc="240A0019" w:tentative="1">
      <w:start w:val="1"/>
      <w:numFmt w:val="lowerLetter"/>
      <w:lvlText w:val="%2."/>
      <w:lvlJc w:val="left"/>
      <w:pPr>
        <w:ind w:left="1014" w:hanging="360"/>
      </w:pPr>
    </w:lvl>
    <w:lvl w:ilvl="2" w:tplc="240A001B" w:tentative="1">
      <w:start w:val="1"/>
      <w:numFmt w:val="lowerRoman"/>
      <w:lvlText w:val="%3."/>
      <w:lvlJc w:val="right"/>
      <w:pPr>
        <w:ind w:left="1734" w:hanging="180"/>
      </w:pPr>
    </w:lvl>
    <w:lvl w:ilvl="3" w:tplc="240A000F" w:tentative="1">
      <w:start w:val="1"/>
      <w:numFmt w:val="decimal"/>
      <w:lvlText w:val="%4."/>
      <w:lvlJc w:val="left"/>
      <w:pPr>
        <w:ind w:left="2454" w:hanging="360"/>
      </w:pPr>
    </w:lvl>
    <w:lvl w:ilvl="4" w:tplc="240A0019" w:tentative="1">
      <w:start w:val="1"/>
      <w:numFmt w:val="lowerLetter"/>
      <w:lvlText w:val="%5."/>
      <w:lvlJc w:val="left"/>
      <w:pPr>
        <w:ind w:left="3174" w:hanging="360"/>
      </w:pPr>
    </w:lvl>
    <w:lvl w:ilvl="5" w:tplc="240A001B" w:tentative="1">
      <w:start w:val="1"/>
      <w:numFmt w:val="lowerRoman"/>
      <w:lvlText w:val="%6."/>
      <w:lvlJc w:val="right"/>
      <w:pPr>
        <w:ind w:left="3894" w:hanging="180"/>
      </w:pPr>
    </w:lvl>
    <w:lvl w:ilvl="6" w:tplc="240A000F" w:tentative="1">
      <w:start w:val="1"/>
      <w:numFmt w:val="decimal"/>
      <w:lvlText w:val="%7."/>
      <w:lvlJc w:val="left"/>
      <w:pPr>
        <w:ind w:left="4614" w:hanging="360"/>
      </w:pPr>
    </w:lvl>
    <w:lvl w:ilvl="7" w:tplc="240A0019" w:tentative="1">
      <w:start w:val="1"/>
      <w:numFmt w:val="lowerLetter"/>
      <w:lvlText w:val="%8."/>
      <w:lvlJc w:val="left"/>
      <w:pPr>
        <w:ind w:left="5334" w:hanging="360"/>
      </w:pPr>
    </w:lvl>
    <w:lvl w:ilvl="8" w:tplc="240A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6">
    <w:nsid w:val="4854142D"/>
    <w:multiLevelType w:val="hybridMultilevel"/>
    <w:tmpl w:val="80522D2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8E66424"/>
    <w:multiLevelType w:val="hybridMultilevel"/>
    <w:tmpl w:val="337EE09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CCB53AA"/>
    <w:multiLevelType w:val="hybridMultilevel"/>
    <w:tmpl w:val="F198E8A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AE42CC"/>
    <w:multiLevelType w:val="hybridMultilevel"/>
    <w:tmpl w:val="7C2AB73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1AB3846"/>
    <w:multiLevelType w:val="hybridMultilevel"/>
    <w:tmpl w:val="2B0A96F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>
    <w:nsid w:val="634757C9"/>
    <w:multiLevelType w:val="hybridMultilevel"/>
    <w:tmpl w:val="11EAAC1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841620"/>
    <w:multiLevelType w:val="hybridMultilevel"/>
    <w:tmpl w:val="063434C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68D0977"/>
    <w:multiLevelType w:val="hybridMultilevel"/>
    <w:tmpl w:val="D818899A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60FBF"/>
    <w:multiLevelType w:val="hybridMultilevel"/>
    <w:tmpl w:val="F33624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3892FE2"/>
    <w:multiLevelType w:val="hybridMultilevel"/>
    <w:tmpl w:val="37B0E3E0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F8E35D4"/>
    <w:multiLevelType w:val="hybridMultilevel"/>
    <w:tmpl w:val="906AB52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5"/>
  </w:num>
  <w:num w:numId="3">
    <w:abstractNumId w:val="36"/>
  </w:num>
  <w:num w:numId="4">
    <w:abstractNumId w:val="22"/>
  </w:num>
  <w:num w:numId="5">
    <w:abstractNumId w:val="30"/>
  </w:num>
  <w:num w:numId="6">
    <w:abstractNumId w:val="14"/>
  </w:num>
  <w:num w:numId="7">
    <w:abstractNumId w:val="3"/>
  </w:num>
  <w:num w:numId="8">
    <w:abstractNumId w:val="1"/>
  </w:num>
  <w:num w:numId="9">
    <w:abstractNumId w:val="28"/>
  </w:num>
  <w:num w:numId="10">
    <w:abstractNumId w:val="17"/>
  </w:num>
  <w:num w:numId="11">
    <w:abstractNumId w:val="7"/>
  </w:num>
  <w:num w:numId="12">
    <w:abstractNumId w:val="4"/>
  </w:num>
  <w:num w:numId="13">
    <w:abstractNumId w:val="34"/>
  </w:num>
  <w:num w:numId="14">
    <w:abstractNumId w:val="16"/>
  </w:num>
  <w:num w:numId="15">
    <w:abstractNumId w:val="26"/>
  </w:num>
  <w:num w:numId="16">
    <w:abstractNumId w:val="18"/>
  </w:num>
  <w:num w:numId="17">
    <w:abstractNumId w:val="29"/>
  </w:num>
  <w:num w:numId="18">
    <w:abstractNumId w:val="2"/>
  </w:num>
  <w:num w:numId="19">
    <w:abstractNumId w:val="19"/>
  </w:num>
  <w:num w:numId="20">
    <w:abstractNumId w:val="0"/>
  </w:num>
  <w:num w:numId="21">
    <w:abstractNumId w:val="13"/>
  </w:num>
  <w:num w:numId="22">
    <w:abstractNumId w:val="31"/>
  </w:num>
  <w:num w:numId="23">
    <w:abstractNumId w:val="15"/>
  </w:num>
  <w:num w:numId="24">
    <w:abstractNumId w:val="11"/>
  </w:num>
  <w:num w:numId="25">
    <w:abstractNumId w:val="5"/>
  </w:num>
  <w:num w:numId="26">
    <w:abstractNumId w:val="8"/>
  </w:num>
  <w:num w:numId="27">
    <w:abstractNumId w:val="10"/>
  </w:num>
  <w:num w:numId="28">
    <w:abstractNumId w:val="20"/>
  </w:num>
  <w:num w:numId="29">
    <w:abstractNumId w:val="9"/>
  </w:num>
  <w:num w:numId="30">
    <w:abstractNumId w:val="21"/>
  </w:num>
  <w:num w:numId="31">
    <w:abstractNumId w:val="6"/>
  </w:num>
  <w:num w:numId="32">
    <w:abstractNumId w:val="32"/>
  </w:num>
  <w:num w:numId="33">
    <w:abstractNumId w:val="27"/>
  </w:num>
  <w:num w:numId="34">
    <w:abstractNumId w:val="35"/>
  </w:num>
  <w:num w:numId="35">
    <w:abstractNumId w:val="24"/>
  </w:num>
  <w:num w:numId="36">
    <w:abstractNumId w:val="23"/>
  </w:num>
  <w:num w:numId="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ACB"/>
    <w:rsid w:val="00000BA7"/>
    <w:rsid w:val="0002275A"/>
    <w:rsid w:val="00025B5D"/>
    <w:rsid w:val="00042930"/>
    <w:rsid w:val="00046305"/>
    <w:rsid w:val="00046C82"/>
    <w:rsid w:val="000471EF"/>
    <w:rsid w:val="00051E11"/>
    <w:rsid w:val="000623CB"/>
    <w:rsid w:val="0008013C"/>
    <w:rsid w:val="0009111B"/>
    <w:rsid w:val="000A0356"/>
    <w:rsid w:val="000B1AD6"/>
    <w:rsid w:val="000B1D48"/>
    <w:rsid w:val="000C2955"/>
    <w:rsid w:val="000C5FCE"/>
    <w:rsid w:val="000D5EC9"/>
    <w:rsid w:val="000E0461"/>
    <w:rsid w:val="000F44F4"/>
    <w:rsid w:val="001017B4"/>
    <w:rsid w:val="00111433"/>
    <w:rsid w:val="00114272"/>
    <w:rsid w:val="0011586C"/>
    <w:rsid w:val="0014032B"/>
    <w:rsid w:val="001414E0"/>
    <w:rsid w:val="00141699"/>
    <w:rsid w:val="001700E0"/>
    <w:rsid w:val="00175D79"/>
    <w:rsid w:val="00192B71"/>
    <w:rsid w:val="00195A12"/>
    <w:rsid w:val="001A5267"/>
    <w:rsid w:val="001A5678"/>
    <w:rsid w:val="001A56BF"/>
    <w:rsid w:val="001A623A"/>
    <w:rsid w:val="001B41A3"/>
    <w:rsid w:val="001C3E99"/>
    <w:rsid w:val="001F4028"/>
    <w:rsid w:val="001F56CA"/>
    <w:rsid w:val="00206067"/>
    <w:rsid w:val="0020646F"/>
    <w:rsid w:val="0021276B"/>
    <w:rsid w:val="00221672"/>
    <w:rsid w:val="002420ED"/>
    <w:rsid w:val="00243338"/>
    <w:rsid w:val="002542B2"/>
    <w:rsid w:val="00260D7F"/>
    <w:rsid w:val="002644AB"/>
    <w:rsid w:val="002678A9"/>
    <w:rsid w:val="00271C3F"/>
    <w:rsid w:val="00272EB0"/>
    <w:rsid w:val="00274395"/>
    <w:rsid w:val="0027762A"/>
    <w:rsid w:val="002972BF"/>
    <w:rsid w:val="00297D6B"/>
    <w:rsid w:val="002A784C"/>
    <w:rsid w:val="002B3F90"/>
    <w:rsid w:val="002B76CB"/>
    <w:rsid w:val="002C345F"/>
    <w:rsid w:val="002D22F8"/>
    <w:rsid w:val="002E69DE"/>
    <w:rsid w:val="002F45A9"/>
    <w:rsid w:val="002F6FDC"/>
    <w:rsid w:val="002F7D78"/>
    <w:rsid w:val="00316A70"/>
    <w:rsid w:val="00337190"/>
    <w:rsid w:val="0034182C"/>
    <w:rsid w:val="003433C2"/>
    <w:rsid w:val="00353A6D"/>
    <w:rsid w:val="0036182F"/>
    <w:rsid w:val="00374B69"/>
    <w:rsid w:val="003845F8"/>
    <w:rsid w:val="00397B70"/>
    <w:rsid w:val="003A0BC1"/>
    <w:rsid w:val="003B0FF3"/>
    <w:rsid w:val="003C7BEF"/>
    <w:rsid w:val="003D176F"/>
    <w:rsid w:val="003D3D4E"/>
    <w:rsid w:val="003D4909"/>
    <w:rsid w:val="003D4FE2"/>
    <w:rsid w:val="003F036A"/>
    <w:rsid w:val="003F309F"/>
    <w:rsid w:val="003F3FEC"/>
    <w:rsid w:val="003F60F4"/>
    <w:rsid w:val="003F6AD3"/>
    <w:rsid w:val="00400F52"/>
    <w:rsid w:val="00405659"/>
    <w:rsid w:val="00405BF1"/>
    <w:rsid w:val="0041361C"/>
    <w:rsid w:val="00414B8B"/>
    <w:rsid w:val="00426973"/>
    <w:rsid w:val="0043651D"/>
    <w:rsid w:val="004424FE"/>
    <w:rsid w:val="00444847"/>
    <w:rsid w:val="0044613C"/>
    <w:rsid w:val="00453847"/>
    <w:rsid w:val="004561A1"/>
    <w:rsid w:val="00460061"/>
    <w:rsid w:val="004847FB"/>
    <w:rsid w:val="00485400"/>
    <w:rsid w:val="00487330"/>
    <w:rsid w:val="004A4CA2"/>
    <w:rsid w:val="004B017A"/>
    <w:rsid w:val="004C03AD"/>
    <w:rsid w:val="004C0D0A"/>
    <w:rsid w:val="004D1967"/>
    <w:rsid w:val="004D7017"/>
    <w:rsid w:val="004F1692"/>
    <w:rsid w:val="00513476"/>
    <w:rsid w:val="005200E3"/>
    <w:rsid w:val="00536C5C"/>
    <w:rsid w:val="0054306C"/>
    <w:rsid w:val="00555790"/>
    <w:rsid w:val="005746F0"/>
    <w:rsid w:val="00581882"/>
    <w:rsid w:val="005A3690"/>
    <w:rsid w:val="005A6E58"/>
    <w:rsid w:val="005D0415"/>
    <w:rsid w:val="005F2622"/>
    <w:rsid w:val="005F6528"/>
    <w:rsid w:val="00616F36"/>
    <w:rsid w:val="00633A9C"/>
    <w:rsid w:val="00635052"/>
    <w:rsid w:val="00655F6A"/>
    <w:rsid w:val="006669B1"/>
    <w:rsid w:val="006740DA"/>
    <w:rsid w:val="006834B3"/>
    <w:rsid w:val="00692260"/>
    <w:rsid w:val="006A07DF"/>
    <w:rsid w:val="006A0D3C"/>
    <w:rsid w:val="006B5DC5"/>
    <w:rsid w:val="006C3D56"/>
    <w:rsid w:val="006D2675"/>
    <w:rsid w:val="006D70EC"/>
    <w:rsid w:val="006E3E19"/>
    <w:rsid w:val="006E48CB"/>
    <w:rsid w:val="006F2188"/>
    <w:rsid w:val="006F2F3F"/>
    <w:rsid w:val="00714262"/>
    <w:rsid w:val="007212E9"/>
    <w:rsid w:val="007219E7"/>
    <w:rsid w:val="00732D25"/>
    <w:rsid w:val="00733680"/>
    <w:rsid w:val="00740ADA"/>
    <w:rsid w:val="00741C1F"/>
    <w:rsid w:val="0074374B"/>
    <w:rsid w:val="00744567"/>
    <w:rsid w:val="00744A30"/>
    <w:rsid w:val="00753A40"/>
    <w:rsid w:val="00781AC3"/>
    <w:rsid w:val="00782D2E"/>
    <w:rsid w:val="00784EA5"/>
    <w:rsid w:val="00797A70"/>
    <w:rsid w:val="007A61CE"/>
    <w:rsid w:val="007C300B"/>
    <w:rsid w:val="007D0BBD"/>
    <w:rsid w:val="007E0517"/>
    <w:rsid w:val="007E3840"/>
    <w:rsid w:val="007F7BA1"/>
    <w:rsid w:val="00803BA4"/>
    <w:rsid w:val="00805240"/>
    <w:rsid w:val="00814148"/>
    <w:rsid w:val="00843D8C"/>
    <w:rsid w:val="00861F65"/>
    <w:rsid w:val="0086274E"/>
    <w:rsid w:val="00863558"/>
    <w:rsid w:val="0086560B"/>
    <w:rsid w:val="008724A1"/>
    <w:rsid w:val="00882D21"/>
    <w:rsid w:val="00893B59"/>
    <w:rsid w:val="008A2464"/>
    <w:rsid w:val="008B7A25"/>
    <w:rsid w:val="008D5CA8"/>
    <w:rsid w:val="008F6271"/>
    <w:rsid w:val="0091017C"/>
    <w:rsid w:val="00915571"/>
    <w:rsid w:val="00916230"/>
    <w:rsid w:val="00925FA7"/>
    <w:rsid w:val="009277F8"/>
    <w:rsid w:val="00927EBE"/>
    <w:rsid w:val="009315B6"/>
    <w:rsid w:val="00950CFD"/>
    <w:rsid w:val="009524C4"/>
    <w:rsid w:val="00954739"/>
    <w:rsid w:val="00956FAB"/>
    <w:rsid w:val="0096361B"/>
    <w:rsid w:val="00963F03"/>
    <w:rsid w:val="009750CD"/>
    <w:rsid w:val="009823CD"/>
    <w:rsid w:val="00983966"/>
    <w:rsid w:val="009D7974"/>
    <w:rsid w:val="009E0DDC"/>
    <w:rsid w:val="009E1ED8"/>
    <w:rsid w:val="009F6FB5"/>
    <w:rsid w:val="00A12456"/>
    <w:rsid w:val="00A13CD5"/>
    <w:rsid w:val="00A17498"/>
    <w:rsid w:val="00A21DB6"/>
    <w:rsid w:val="00A30854"/>
    <w:rsid w:val="00A35998"/>
    <w:rsid w:val="00A37405"/>
    <w:rsid w:val="00A44907"/>
    <w:rsid w:val="00A705B0"/>
    <w:rsid w:val="00A80E86"/>
    <w:rsid w:val="00A83536"/>
    <w:rsid w:val="00A9098B"/>
    <w:rsid w:val="00A92902"/>
    <w:rsid w:val="00A934D1"/>
    <w:rsid w:val="00AC1AF1"/>
    <w:rsid w:val="00AC42AD"/>
    <w:rsid w:val="00AE6DA0"/>
    <w:rsid w:val="00B02CC0"/>
    <w:rsid w:val="00B03469"/>
    <w:rsid w:val="00B051E6"/>
    <w:rsid w:val="00B3380A"/>
    <w:rsid w:val="00B50544"/>
    <w:rsid w:val="00B54C1C"/>
    <w:rsid w:val="00B629DC"/>
    <w:rsid w:val="00B63EB7"/>
    <w:rsid w:val="00B64026"/>
    <w:rsid w:val="00B71547"/>
    <w:rsid w:val="00BA4F5C"/>
    <w:rsid w:val="00BD05D7"/>
    <w:rsid w:val="00BD6579"/>
    <w:rsid w:val="00BE6DA8"/>
    <w:rsid w:val="00C01297"/>
    <w:rsid w:val="00C03810"/>
    <w:rsid w:val="00C07A3C"/>
    <w:rsid w:val="00C11FF4"/>
    <w:rsid w:val="00C16649"/>
    <w:rsid w:val="00C22A26"/>
    <w:rsid w:val="00C2728C"/>
    <w:rsid w:val="00C41A15"/>
    <w:rsid w:val="00C43171"/>
    <w:rsid w:val="00C5519C"/>
    <w:rsid w:val="00C57AA0"/>
    <w:rsid w:val="00C70571"/>
    <w:rsid w:val="00C7477C"/>
    <w:rsid w:val="00C9090A"/>
    <w:rsid w:val="00C91CCC"/>
    <w:rsid w:val="00C91EC5"/>
    <w:rsid w:val="00C94EC3"/>
    <w:rsid w:val="00CB2838"/>
    <w:rsid w:val="00CB4366"/>
    <w:rsid w:val="00CC5D15"/>
    <w:rsid w:val="00CE340F"/>
    <w:rsid w:val="00CF208E"/>
    <w:rsid w:val="00CF3102"/>
    <w:rsid w:val="00D00E36"/>
    <w:rsid w:val="00D00FA2"/>
    <w:rsid w:val="00D03A17"/>
    <w:rsid w:val="00D269F3"/>
    <w:rsid w:val="00D312E4"/>
    <w:rsid w:val="00D53E07"/>
    <w:rsid w:val="00D60CE4"/>
    <w:rsid w:val="00D65394"/>
    <w:rsid w:val="00D708AC"/>
    <w:rsid w:val="00D730A4"/>
    <w:rsid w:val="00D7341B"/>
    <w:rsid w:val="00D9084D"/>
    <w:rsid w:val="00D92B12"/>
    <w:rsid w:val="00DA0ACB"/>
    <w:rsid w:val="00DA66B4"/>
    <w:rsid w:val="00DB6E67"/>
    <w:rsid w:val="00DC228E"/>
    <w:rsid w:val="00DC662E"/>
    <w:rsid w:val="00DD2B00"/>
    <w:rsid w:val="00DE3F7F"/>
    <w:rsid w:val="00E02CBA"/>
    <w:rsid w:val="00E06948"/>
    <w:rsid w:val="00E10BEE"/>
    <w:rsid w:val="00E13B0A"/>
    <w:rsid w:val="00E17089"/>
    <w:rsid w:val="00E219A4"/>
    <w:rsid w:val="00E468A3"/>
    <w:rsid w:val="00E4752D"/>
    <w:rsid w:val="00E70AD2"/>
    <w:rsid w:val="00E729CB"/>
    <w:rsid w:val="00E855A5"/>
    <w:rsid w:val="00E86A60"/>
    <w:rsid w:val="00E9399F"/>
    <w:rsid w:val="00E93F62"/>
    <w:rsid w:val="00EA1D1B"/>
    <w:rsid w:val="00EA6F97"/>
    <w:rsid w:val="00EA7BF1"/>
    <w:rsid w:val="00ED4873"/>
    <w:rsid w:val="00EE719A"/>
    <w:rsid w:val="00EF1A50"/>
    <w:rsid w:val="00EF30A8"/>
    <w:rsid w:val="00F17BA9"/>
    <w:rsid w:val="00F354B8"/>
    <w:rsid w:val="00F45DB3"/>
    <w:rsid w:val="00F6616B"/>
    <w:rsid w:val="00F71B45"/>
    <w:rsid w:val="00F8071F"/>
    <w:rsid w:val="00FB0C08"/>
    <w:rsid w:val="00FB6DFB"/>
    <w:rsid w:val="00FD0A52"/>
    <w:rsid w:val="00FD7FD7"/>
    <w:rsid w:val="00FF5A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D734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41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7341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341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341B"/>
    <w:rPr>
      <w:b/>
      <w:bCs/>
      <w:lang w:eastAsia="en-US"/>
    </w:rPr>
  </w:style>
  <w:style w:type="character" w:customStyle="1" w:styleId="apple-converted-space">
    <w:name w:val="apple-converted-space"/>
    <w:rsid w:val="00141699"/>
  </w:style>
  <w:style w:type="character" w:customStyle="1" w:styleId="hvr">
    <w:name w:val="hvr"/>
    <w:rsid w:val="00141699"/>
  </w:style>
  <w:style w:type="character" w:styleId="Hipervnculo">
    <w:name w:val="Hyperlink"/>
    <w:uiPriority w:val="99"/>
    <w:semiHidden/>
    <w:unhideWhenUsed/>
    <w:rsid w:val="00B051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CO" w:eastAsia="es-C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72BF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A0A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A0A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C662E"/>
    <w:pPr>
      <w:ind w:left="720"/>
      <w:contextualSpacing/>
    </w:pPr>
  </w:style>
  <w:style w:type="paragraph" w:styleId="Sinespaciado">
    <w:name w:val="No Spacing"/>
    <w:uiPriority w:val="1"/>
    <w:qFormat/>
    <w:rsid w:val="008B7A25"/>
    <w:rPr>
      <w:sz w:val="22"/>
      <w:szCs w:val="22"/>
      <w:lang w:eastAsia="en-US"/>
    </w:rPr>
  </w:style>
  <w:style w:type="table" w:styleId="Tablaconcuadrcula">
    <w:name w:val="Table Grid"/>
    <w:basedOn w:val="Tablanormal"/>
    <w:uiPriority w:val="59"/>
    <w:rsid w:val="007C30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91EC5"/>
  </w:style>
  <w:style w:type="paragraph" w:styleId="Piedepgina">
    <w:name w:val="footer"/>
    <w:basedOn w:val="Normal"/>
    <w:link w:val="PiedepginaCar"/>
    <w:uiPriority w:val="99"/>
    <w:unhideWhenUsed/>
    <w:rsid w:val="00C91EC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91EC5"/>
  </w:style>
  <w:style w:type="table" w:customStyle="1" w:styleId="Tabladecuadrcula3-nfasis11">
    <w:name w:val="Tabla de cuadrícula 3 - Énfasis 11"/>
    <w:basedOn w:val="Tablanormal"/>
    <w:uiPriority w:val="48"/>
    <w:rsid w:val="00BD6579"/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customStyle="1" w:styleId="Tabladecuadrcula5oscura-nfasis61">
    <w:name w:val="Tabla de cuadrícula 5 oscura - Énfasis 61"/>
    <w:basedOn w:val="Tablanormal"/>
    <w:uiPriority w:val="50"/>
    <w:rsid w:val="00192B71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customStyle="1" w:styleId="Tablanormal11">
    <w:name w:val="Tabla normal 11"/>
    <w:basedOn w:val="Tablanormal"/>
    <w:uiPriority w:val="41"/>
    <w:rsid w:val="00192B71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paragraph" w:styleId="Ttulo">
    <w:name w:val="Title"/>
    <w:basedOn w:val="Normal"/>
    <w:link w:val="TtuloCar"/>
    <w:qFormat/>
    <w:rsid w:val="006A07DF"/>
    <w:pPr>
      <w:spacing w:after="0" w:line="240" w:lineRule="auto"/>
      <w:jc w:val="center"/>
    </w:pPr>
    <w:rPr>
      <w:rFonts w:ascii="Arial" w:eastAsia="Times New Roman" w:hAnsi="Arial"/>
      <w:b/>
      <w:szCs w:val="24"/>
      <w:lang w:val="es-MX" w:eastAsia="es-ES"/>
    </w:rPr>
  </w:style>
  <w:style w:type="character" w:customStyle="1" w:styleId="TtuloCar">
    <w:name w:val="Título Car"/>
    <w:link w:val="Ttulo"/>
    <w:rsid w:val="006A07DF"/>
    <w:rPr>
      <w:rFonts w:ascii="Arial" w:eastAsia="Times New Roman" w:hAnsi="Arial"/>
      <w:b/>
      <w:sz w:val="22"/>
      <w:szCs w:val="24"/>
      <w:lang w:val="es-MX" w:eastAsia="es-ES"/>
    </w:rPr>
  </w:style>
  <w:style w:type="paragraph" w:customStyle="1" w:styleId="Default">
    <w:name w:val="Default"/>
    <w:rsid w:val="006A07D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14032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semiHidden/>
    <w:rsid w:val="0014032B"/>
    <w:rPr>
      <w:sz w:val="22"/>
      <w:szCs w:val="22"/>
      <w:lang w:eastAsia="en-US"/>
    </w:rPr>
  </w:style>
  <w:style w:type="character" w:styleId="Refdecomentario">
    <w:name w:val="annotation reference"/>
    <w:uiPriority w:val="99"/>
    <w:semiHidden/>
    <w:unhideWhenUsed/>
    <w:rsid w:val="00D7341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D7341B"/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D7341B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7341B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D7341B"/>
    <w:rPr>
      <w:b/>
      <w:bCs/>
      <w:lang w:eastAsia="en-US"/>
    </w:rPr>
  </w:style>
  <w:style w:type="character" w:customStyle="1" w:styleId="apple-converted-space">
    <w:name w:val="apple-converted-space"/>
    <w:rsid w:val="00141699"/>
  </w:style>
  <w:style w:type="character" w:customStyle="1" w:styleId="hvr">
    <w:name w:val="hvr"/>
    <w:rsid w:val="00141699"/>
  </w:style>
  <w:style w:type="character" w:styleId="Hipervnculo">
    <w:name w:val="Hyperlink"/>
    <w:uiPriority w:val="99"/>
    <w:semiHidden/>
    <w:unhideWhenUsed/>
    <w:rsid w:val="00B051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diagramDrawing" Target="diagrams/drawing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diagramColors" Target="diagrams/colors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diagramQuickStyle" Target="diagrams/quickStyl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diagramLayout" Target="diagrams/layout1.xml"/><Relationship Id="rId4" Type="http://schemas.microsoft.com/office/2007/relationships/stylesWithEffects" Target="stylesWithEffects.xml"/><Relationship Id="rId9" Type="http://schemas.openxmlformats.org/officeDocument/2006/relationships/diagramData" Target="diagrams/data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1CA02E3-3059-44DA-AE95-AD0733AC3DA4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2E034686-E06F-40C7-BC1F-CDF5A31384E9}">
      <dgm:prSet phldrT="[Texto]"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INICIO</a:t>
          </a:r>
          <a:endParaRPr lang="es-CO" sz="1000">
            <a:latin typeface="Palatino Linotype" pitchFamily="18" charset="0"/>
          </a:endParaRPr>
        </a:p>
      </dgm:t>
    </dgm:pt>
    <dgm:pt modelId="{CFAD44EA-3EF3-4288-BC0F-A3B40DBDF6E2}" type="parTrans" cxnId="{AC3BBE80-D615-4DE1-84A5-9FEEBE64995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1A3A412-78FA-4150-85C4-639FE018D960}" type="sibTrans" cxnId="{AC3BBE80-D615-4DE1-84A5-9FEEBE64995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298581E-7FE6-4306-9777-AEE3DB1DBC32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Solicitud o Requerimiento para el evento</a:t>
          </a:r>
        </a:p>
      </dgm:t>
    </dgm:pt>
    <dgm:pt modelId="{BFF723E3-CC0D-494F-A6A5-E1E59DACA8A0}" type="parTrans" cxnId="{0054E09D-8759-4E75-9B6B-9BBDA314D13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18CFDD5-69EF-4DDE-82E8-2328AE54F789}" type="sibTrans" cxnId="{0054E09D-8759-4E75-9B6B-9BBDA314D13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DD093D6-39F4-4C9E-B8AE-AC03489D0749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Cotización del servicio</a:t>
          </a:r>
        </a:p>
      </dgm:t>
    </dgm:pt>
    <dgm:pt modelId="{3A85B83C-3F81-4259-A79C-87A9F9A8EFFC}" type="parTrans" cxnId="{A322DC4D-B32B-40CF-BD6D-E37FFEA4B3C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A7A84B21-044D-4108-AAE6-DB8978D36B7F}" type="sibTrans" cxnId="{A322DC4D-B32B-40CF-BD6D-E37FFEA4B3C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7F83E85-A964-48ED-814D-C6047FDF7430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Facturación y Pago</a:t>
          </a:r>
        </a:p>
      </dgm:t>
    </dgm:pt>
    <dgm:pt modelId="{F4148A60-7FC7-484E-BE98-B6485732D579}" type="parTrans" cxnId="{8601EEA2-1E6E-47E6-8500-72EEEE69118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D8FBC0A-DE40-4B28-B6DF-54FBD1AE55FA}" type="sibTrans" cxnId="{8601EEA2-1E6E-47E6-8500-72EEEE69118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4F0B976-F542-4C98-8954-374EBAAFB36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Organización del Evento</a:t>
          </a:r>
        </a:p>
      </dgm:t>
    </dgm:pt>
    <dgm:pt modelId="{28FF75F6-7452-447C-B8CA-A00E4730F19B}" type="parTrans" cxnId="{4A05807E-68BB-4116-8F30-5FB9FA84CED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F1715C9-0FA8-4608-907E-1DB86AF0BD68}" type="sibTrans" cxnId="{4A05807E-68BB-4116-8F30-5FB9FA84CED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7D43CD5-1137-48D8-A7A4-C42D049012A7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Validación de las condiciones del servicio</a:t>
          </a:r>
        </a:p>
      </dgm:t>
    </dgm:pt>
    <dgm:pt modelId="{9F1E4BD7-6AB5-438B-A79D-92CCD07BABB9}" type="parTrans" cxnId="{8A3255D1-40EE-4006-B46B-348DC9EB6A6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E34C93C-6AC6-4A50-8C7C-B0BDCDDA8D5C}" type="sibTrans" cxnId="{8A3255D1-40EE-4006-B46B-348DC9EB6A6A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4F78B3B9-B7D9-498B-AA60-A4A0575D1884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Realización del Evento</a:t>
          </a:r>
        </a:p>
      </dgm:t>
    </dgm:pt>
    <dgm:pt modelId="{CE670611-27BB-4472-9095-7081C8010699}" type="parTrans" cxnId="{E2A58889-17D2-445D-B9A7-88752B8508B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95AF230E-BA73-4416-AA99-F6EEC2567096}" type="sibTrans" cxnId="{E2A58889-17D2-445D-B9A7-88752B8508B4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D74740DB-A754-4B7E-9FBB-6242C1B95730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Terminación del Evento</a:t>
          </a:r>
        </a:p>
      </dgm:t>
    </dgm:pt>
    <dgm:pt modelId="{1CB7448B-AE2B-4FBD-8908-AB66FC41571D}" type="parTrans" cxnId="{69905F9B-1567-4E37-BE00-5846CDEA99A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286A4CAA-D7E5-4204-B332-1380EEE86C55}" type="sibTrans" cxnId="{69905F9B-1567-4E37-BE00-5846CDEA99A9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7A06C1D3-FDAA-41ED-B167-D102D41E1235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Ingreso al Software</a:t>
          </a:r>
        </a:p>
      </dgm:t>
    </dgm:pt>
    <dgm:pt modelId="{F95D3B76-E8FD-4027-9B32-F26692BA2F8B}" type="parTrans" cxnId="{3FEE5BC5-23FC-48D3-9077-90C79A2702C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3974E2D0-1677-4D00-BCB3-9E05510EB0A4}" type="sibTrans" cxnId="{3FEE5BC5-23FC-48D3-9077-90C79A2702C1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AB1F6DC-945A-4F22-959C-CB1A26952A79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Información del servicio</a:t>
          </a:r>
        </a:p>
      </dgm:t>
    </dgm:pt>
    <dgm:pt modelId="{3763918C-3B82-4823-88F3-F1C6CEC3C5A3}" type="parTrans" cxnId="{0AE144B8-280E-4550-B02C-18996ED98A47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27BAF03-9600-4CB9-91DE-4C1941380A03}" type="sibTrans" cxnId="{0AE144B8-280E-4550-B02C-18996ED98A47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F4EA671D-4B0F-4B8C-B98A-AB34CE5F8133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Análisis de Indicadores</a:t>
          </a:r>
        </a:p>
      </dgm:t>
    </dgm:pt>
    <dgm:pt modelId="{4CD96575-FCB2-4477-B97F-EBE9AD697800}" type="parTrans" cxnId="{35EE2E49-DA8E-4D99-992B-9E093EE0211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6E9E1115-8FD7-4E87-B600-A095F4AA4D39}" type="sibTrans" cxnId="{35EE2E49-DA8E-4D99-992B-9E093EE0211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B558CFA7-8F79-485D-A719-11386075C6F7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Archivar Documentación del Proceso</a:t>
          </a:r>
        </a:p>
      </dgm:t>
    </dgm:pt>
    <dgm:pt modelId="{C369DF5A-F2BB-436F-A757-A3EDB01E3397}" type="parTrans" cxnId="{FE7A66EE-0801-4309-A533-1835D876F5F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5583B889-1BEF-4E1A-BCFA-D7E2A1F261A4}" type="sibTrans" cxnId="{FE7A66EE-0801-4309-A533-1835D876F5FF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1BC99D00-C250-406E-9A82-D866A4318F60}">
      <dgm:prSet custT="1"/>
      <dgm:spPr/>
      <dgm:t>
        <a:bodyPr/>
        <a:lstStyle/>
        <a:p>
          <a:r>
            <a:rPr lang="es-CO" sz="1000" b="1">
              <a:latin typeface="Palatino Linotype" pitchFamily="18" charset="0"/>
            </a:rPr>
            <a:t>FIN</a:t>
          </a:r>
        </a:p>
      </dgm:t>
    </dgm:pt>
    <dgm:pt modelId="{5B530ECA-1166-4DDD-A587-402A348D5F3E}" type="parTrans" cxnId="{F3068741-6152-45C9-9782-D29BA41232A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1B34047-167A-4384-A025-324C957AD510}" type="sibTrans" cxnId="{F3068741-6152-45C9-9782-D29BA41232A5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BD4DD3B-58E5-4FE0-91A3-24E5BD7BE911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¿Se acepta el valor del servicio?</a:t>
          </a:r>
        </a:p>
      </dgm:t>
    </dgm:pt>
    <dgm:pt modelId="{845031DC-E558-458A-98CD-F420169284EF}" type="parTrans" cxnId="{7D50246F-F58B-4C15-A991-6FA657417B0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4B77A81-0FF0-424E-80F6-A26BC193D2A5}" type="sibTrans" cxnId="{7D50246F-F58B-4C15-A991-6FA657417B08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E537F87C-EC80-484E-BF9F-AFD28786C01A}">
      <dgm:prSet custT="1"/>
      <dgm:spPr/>
      <dgm:t>
        <a:bodyPr/>
        <a:lstStyle/>
        <a:p>
          <a:r>
            <a:rPr lang="es-CO" sz="1000">
              <a:latin typeface="Palatino Linotype" pitchFamily="18" charset="0"/>
            </a:rPr>
            <a:t>Confirmación de la solicitud del servicio</a:t>
          </a:r>
        </a:p>
      </dgm:t>
    </dgm:pt>
    <dgm:pt modelId="{7D521982-DDFF-4154-98DE-6FC2E4B4EC49}" type="parTrans" cxnId="{A5D16EEE-7963-4FBA-98BC-3465AF95A5B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08E33271-B21A-4FE2-B14B-E12F1ED9315C}" type="sibTrans" cxnId="{A5D16EEE-7963-4FBA-98BC-3465AF95A5B2}">
      <dgm:prSet/>
      <dgm:spPr/>
      <dgm:t>
        <a:bodyPr/>
        <a:lstStyle/>
        <a:p>
          <a:endParaRPr lang="es-CO" sz="1000">
            <a:latin typeface="Palatino Linotype" pitchFamily="18" charset="0"/>
          </a:endParaRPr>
        </a:p>
      </dgm:t>
    </dgm:pt>
    <dgm:pt modelId="{CDCDB4DA-6CEC-4936-8EED-1E70B4812725}" type="pres">
      <dgm:prSet presAssocID="{61CA02E3-3059-44DA-AE95-AD0733AC3DA4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9A03464A-B625-45FA-9280-0EDE0E95576D}" type="pres">
      <dgm:prSet presAssocID="{2E034686-E06F-40C7-BC1F-CDF5A31384E9}" presName="hierRoot1" presStyleCnt="0"/>
      <dgm:spPr/>
    </dgm:pt>
    <dgm:pt modelId="{02A7913D-F442-4D3E-B2DE-7698179A8C0B}" type="pres">
      <dgm:prSet presAssocID="{2E034686-E06F-40C7-BC1F-CDF5A31384E9}" presName="composite" presStyleCnt="0"/>
      <dgm:spPr/>
    </dgm:pt>
    <dgm:pt modelId="{BBB3A3C6-0D46-45F9-B89C-A196B6654746}" type="pres">
      <dgm:prSet presAssocID="{2E034686-E06F-40C7-BC1F-CDF5A31384E9}" presName="background" presStyleLbl="node0" presStyleIdx="0" presStyleCnt="1"/>
      <dgm:spPr>
        <a:prstGeom prst="ellipse">
          <a:avLst/>
        </a:prstGeom>
      </dgm:spPr>
    </dgm:pt>
    <dgm:pt modelId="{B05A7643-98E2-4739-9A48-66D9A92E1CB2}" type="pres">
      <dgm:prSet presAssocID="{2E034686-E06F-40C7-BC1F-CDF5A31384E9}" presName="text" presStyleLbl="fgAcc0" presStyleIdx="0" presStyleCnt="1" custScaleX="187351" custScaleY="1022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977D4F0C-C93A-4205-9210-FEEAF1B518FC}" type="pres">
      <dgm:prSet presAssocID="{2E034686-E06F-40C7-BC1F-CDF5A31384E9}" presName="hierChild2" presStyleCnt="0"/>
      <dgm:spPr/>
    </dgm:pt>
    <dgm:pt modelId="{62B265C7-F88E-4B36-BE49-6E701EFCDC8A}" type="pres">
      <dgm:prSet presAssocID="{BFF723E3-CC0D-494F-A6A5-E1E59DACA8A0}" presName="Name10" presStyleLbl="parChTrans1D2" presStyleIdx="0" presStyleCnt="1" custSzX="111454" custSzY="99367"/>
      <dgm:spPr/>
      <dgm:t>
        <a:bodyPr/>
        <a:lstStyle/>
        <a:p>
          <a:endParaRPr lang="es-CO"/>
        </a:p>
      </dgm:t>
    </dgm:pt>
    <dgm:pt modelId="{B36A4700-A16A-472D-AFD1-62199699189E}" type="pres">
      <dgm:prSet presAssocID="{1298581E-7FE6-4306-9777-AEE3DB1DBC32}" presName="hierRoot2" presStyleCnt="0"/>
      <dgm:spPr/>
    </dgm:pt>
    <dgm:pt modelId="{B730EF62-26E0-4273-A83B-EDAD6772A6AB}" type="pres">
      <dgm:prSet presAssocID="{1298581E-7FE6-4306-9777-AEE3DB1DBC32}" presName="composite2" presStyleCnt="0"/>
      <dgm:spPr/>
    </dgm:pt>
    <dgm:pt modelId="{DF1830B3-0F2C-432F-919A-5696F832FB6B}" type="pres">
      <dgm:prSet presAssocID="{1298581E-7FE6-4306-9777-AEE3DB1DBC32}" presName="background2" presStyleLbl="node2" presStyleIdx="0" presStyleCnt="1"/>
      <dgm:spPr/>
    </dgm:pt>
    <dgm:pt modelId="{0EAA6017-2DFD-4AE0-A975-8C3979E24EEC}" type="pres">
      <dgm:prSet presAssocID="{1298581E-7FE6-4306-9777-AEE3DB1DBC32}" presName="text2" presStyleLbl="fgAcc2" presStyleIdx="0" presStyleCnt="1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5382C141-9774-46B3-9C9E-C8898DD886B0}" type="pres">
      <dgm:prSet presAssocID="{1298581E-7FE6-4306-9777-AEE3DB1DBC32}" presName="hierChild3" presStyleCnt="0"/>
      <dgm:spPr/>
    </dgm:pt>
    <dgm:pt modelId="{94B7DF5C-BD82-4E29-ABDE-A049DD81C9FC}" type="pres">
      <dgm:prSet presAssocID="{3A85B83C-3F81-4259-A79C-87A9F9A8EFFC}" presName="Name17" presStyleLbl="parChTrans1D3" presStyleIdx="0" presStyleCnt="1" custSzX="111454" custSzY="99367"/>
      <dgm:spPr/>
      <dgm:t>
        <a:bodyPr/>
        <a:lstStyle/>
        <a:p>
          <a:endParaRPr lang="es-CO"/>
        </a:p>
      </dgm:t>
    </dgm:pt>
    <dgm:pt modelId="{F15E961E-C908-4874-8FA2-1A0ED2613D0F}" type="pres">
      <dgm:prSet presAssocID="{5DD093D6-39F4-4C9E-B8AE-AC03489D0749}" presName="hierRoot3" presStyleCnt="0"/>
      <dgm:spPr/>
    </dgm:pt>
    <dgm:pt modelId="{FF88D7DD-0E76-4793-A99E-9C8443BD4F74}" type="pres">
      <dgm:prSet presAssocID="{5DD093D6-39F4-4C9E-B8AE-AC03489D0749}" presName="composite3" presStyleCnt="0"/>
      <dgm:spPr/>
    </dgm:pt>
    <dgm:pt modelId="{6676482B-88CF-4AC7-8782-B11975E12522}" type="pres">
      <dgm:prSet presAssocID="{5DD093D6-39F4-4C9E-B8AE-AC03489D0749}" presName="background3" presStyleLbl="node3" presStyleIdx="0" presStyleCnt="1"/>
      <dgm:spPr/>
    </dgm:pt>
    <dgm:pt modelId="{96FD2A1B-340D-4609-8F29-01C365F5598E}" type="pres">
      <dgm:prSet presAssocID="{5DD093D6-39F4-4C9E-B8AE-AC03489D0749}" presName="text3" presStyleLbl="fgAcc3" presStyleIdx="0" presStyleCnt="1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E97A633-8000-4927-9B46-3759A8A7A436}" type="pres">
      <dgm:prSet presAssocID="{5DD093D6-39F4-4C9E-B8AE-AC03489D0749}" presName="hierChild4" presStyleCnt="0"/>
      <dgm:spPr/>
    </dgm:pt>
    <dgm:pt modelId="{C35CE39A-FAD9-4A91-AD05-D363EDCDC1D1}" type="pres">
      <dgm:prSet presAssocID="{7D521982-DDFF-4154-98DE-6FC2E4B4EC49}" presName="Name23" presStyleLbl="parChTrans1D4" presStyleIdx="0" presStyleCnt="12" custSzX="111454"/>
      <dgm:spPr/>
      <dgm:t>
        <a:bodyPr/>
        <a:lstStyle/>
        <a:p>
          <a:endParaRPr lang="es-CO"/>
        </a:p>
      </dgm:t>
    </dgm:pt>
    <dgm:pt modelId="{BF79F21D-D163-419D-8360-DC1ED72A104F}" type="pres">
      <dgm:prSet presAssocID="{E537F87C-EC80-484E-BF9F-AFD28786C01A}" presName="hierRoot4" presStyleCnt="0"/>
      <dgm:spPr/>
    </dgm:pt>
    <dgm:pt modelId="{8FFCB981-A67F-4EE1-9F48-DED57BAEF96A}" type="pres">
      <dgm:prSet presAssocID="{E537F87C-EC80-484E-BF9F-AFD28786C01A}" presName="composite4" presStyleCnt="0"/>
      <dgm:spPr/>
    </dgm:pt>
    <dgm:pt modelId="{E1673C3D-6D86-4A3C-8213-38E4880975B1}" type="pres">
      <dgm:prSet presAssocID="{E537F87C-EC80-484E-BF9F-AFD28786C01A}" presName="background4" presStyleLbl="node4" presStyleIdx="0" presStyleCnt="12"/>
      <dgm:spPr/>
    </dgm:pt>
    <dgm:pt modelId="{EF82891C-730D-463C-9CA6-47FA79C4A0DD}" type="pres">
      <dgm:prSet presAssocID="{E537F87C-EC80-484E-BF9F-AFD28786C01A}" presName="text4" presStyleLbl="fgAcc4" presStyleIdx="0" presStyleCnt="12" custScaleX="565441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7F874EE-222A-426A-A965-CACDF3FCFB94}" type="pres">
      <dgm:prSet presAssocID="{E537F87C-EC80-484E-BF9F-AFD28786C01A}" presName="hierChild5" presStyleCnt="0"/>
      <dgm:spPr/>
    </dgm:pt>
    <dgm:pt modelId="{BB741BC0-A0AB-4760-BA33-13BFDFF68236}" type="pres">
      <dgm:prSet presAssocID="{845031DC-E558-458A-98CD-F420169284EF}" presName="Name23" presStyleLbl="parChTrans1D4" presStyleIdx="1" presStyleCnt="12" custSzX="111454"/>
      <dgm:spPr/>
      <dgm:t>
        <a:bodyPr/>
        <a:lstStyle/>
        <a:p>
          <a:endParaRPr lang="es-CO"/>
        </a:p>
      </dgm:t>
    </dgm:pt>
    <dgm:pt modelId="{6FBE41C1-004A-469D-AAE2-923463F5945B}" type="pres">
      <dgm:prSet presAssocID="{EBD4DD3B-58E5-4FE0-91A3-24E5BD7BE911}" presName="hierRoot4" presStyleCnt="0"/>
      <dgm:spPr/>
    </dgm:pt>
    <dgm:pt modelId="{90FE4C56-6989-4603-8BFC-E575FBBBCF53}" type="pres">
      <dgm:prSet presAssocID="{EBD4DD3B-58E5-4FE0-91A3-24E5BD7BE911}" presName="composite4" presStyleCnt="0"/>
      <dgm:spPr/>
    </dgm:pt>
    <dgm:pt modelId="{78D01501-4251-446B-9375-E7EF1643FBB8}" type="pres">
      <dgm:prSet presAssocID="{EBD4DD3B-58E5-4FE0-91A3-24E5BD7BE911}" presName="background4" presStyleLbl="node4" presStyleIdx="1" presStyleCnt="12"/>
      <dgm:spPr>
        <a:prstGeom prst="flowChartDecision">
          <a:avLst/>
        </a:prstGeom>
      </dgm:spPr>
    </dgm:pt>
    <dgm:pt modelId="{0A5DC747-279D-415F-A764-E261F9386AA4}" type="pres">
      <dgm:prSet presAssocID="{EBD4DD3B-58E5-4FE0-91A3-24E5BD7BE911}" presName="text4" presStyleLbl="fgAcc4" presStyleIdx="1" presStyleCnt="12" custScaleX="481276" custScaleY="257227">
        <dgm:presLayoutVars>
          <dgm:chPref val="3"/>
        </dgm:presLayoutVars>
      </dgm:prSet>
      <dgm:spPr>
        <a:prstGeom prst="flowChartDecision">
          <a:avLst/>
        </a:prstGeom>
      </dgm:spPr>
      <dgm:t>
        <a:bodyPr/>
        <a:lstStyle/>
        <a:p>
          <a:endParaRPr lang="es-CO"/>
        </a:p>
      </dgm:t>
    </dgm:pt>
    <dgm:pt modelId="{A2B799FB-B4B3-44FA-BFF7-7AC9B27205F0}" type="pres">
      <dgm:prSet presAssocID="{EBD4DD3B-58E5-4FE0-91A3-24E5BD7BE911}" presName="hierChild5" presStyleCnt="0"/>
      <dgm:spPr/>
    </dgm:pt>
    <dgm:pt modelId="{BC4F8019-1A81-4475-A64B-4AD23E2A59A7}" type="pres">
      <dgm:prSet presAssocID="{F4148A60-7FC7-484E-BE98-B6485732D579}" presName="Name23" presStyleLbl="parChTrans1D4" presStyleIdx="2" presStyleCnt="12" custSzX="111454" custSzY="99367"/>
      <dgm:spPr/>
      <dgm:t>
        <a:bodyPr/>
        <a:lstStyle/>
        <a:p>
          <a:endParaRPr lang="es-CO"/>
        </a:p>
      </dgm:t>
    </dgm:pt>
    <dgm:pt modelId="{8AAC59C2-1A07-4BD8-AA32-850B874D32D8}" type="pres">
      <dgm:prSet presAssocID="{F7F83E85-A964-48ED-814D-C6047FDF7430}" presName="hierRoot4" presStyleCnt="0"/>
      <dgm:spPr/>
    </dgm:pt>
    <dgm:pt modelId="{D3DE8DD0-E1D6-43B1-A424-201448D3E080}" type="pres">
      <dgm:prSet presAssocID="{F7F83E85-A964-48ED-814D-C6047FDF7430}" presName="composite4" presStyleCnt="0"/>
      <dgm:spPr/>
    </dgm:pt>
    <dgm:pt modelId="{8DB73131-E508-4F7F-8543-A79945E60187}" type="pres">
      <dgm:prSet presAssocID="{F7F83E85-A964-48ED-814D-C6047FDF7430}" presName="background4" presStyleLbl="node4" presStyleIdx="2" presStyleCnt="12"/>
      <dgm:spPr/>
    </dgm:pt>
    <dgm:pt modelId="{AB999E93-8577-4B4E-819E-DE3FB4A41612}" type="pres">
      <dgm:prSet presAssocID="{F7F83E85-A964-48ED-814D-C6047FDF7430}" presName="text4" presStyleLbl="fgAcc4" presStyleIdx="2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6555AE3-E4A5-47FD-973B-A08641BFDD2A}" type="pres">
      <dgm:prSet presAssocID="{F7F83E85-A964-48ED-814D-C6047FDF7430}" presName="hierChild5" presStyleCnt="0"/>
      <dgm:spPr/>
    </dgm:pt>
    <dgm:pt modelId="{DDCD9C2E-71FA-4ED7-984A-A1FF526B0480}" type="pres">
      <dgm:prSet presAssocID="{28FF75F6-7452-447C-B8CA-A00E4730F19B}" presName="Name23" presStyleLbl="parChTrans1D4" presStyleIdx="3" presStyleCnt="12" custSzX="111454" custSzY="99367"/>
      <dgm:spPr/>
      <dgm:t>
        <a:bodyPr/>
        <a:lstStyle/>
        <a:p>
          <a:endParaRPr lang="es-CO"/>
        </a:p>
      </dgm:t>
    </dgm:pt>
    <dgm:pt modelId="{B8AE39D7-8C30-4F7C-81DD-65EF4945803C}" type="pres">
      <dgm:prSet presAssocID="{64F0B976-F542-4C98-8954-374EBAAFB36A}" presName="hierRoot4" presStyleCnt="0"/>
      <dgm:spPr/>
    </dgm:pt>
    <dgm:pt modelId="{088E4436-649E-43E8-AD21-52D838D286E1}" type="pres">
      <dgm:prSet presAssocID="{64F0B976-F542-4C98-8954-374EBAAFB36A}" presName="composite4" presStyleCnt="0"/>
      <dgm:spPr/>
    </dgm:pt>
    <dgm:pt modelId="{CF519F6C-D7A4-4A0A-8B23-DED89C3685AE}" type="pres">
      <dgm:prSet presAssocID="{64F0B976-F542-4C98-8954-374EBAAFB36A}" presName="background4" presStyleLbl="node4" presStyleIdx="3" presStyleCnt="12"/>
      <dgm:spPr/>
    </dgm:pt>
    <dgm:pt modelId="{F0ABCEE5-B60D-41EE-9FAE-2C5AB5AD9243}" type="pres">
      <dgm:prSet presAssocID="{64F0B976-F542-4C98-8954-374EBAAFB36A}" presName="text4" presStyleLbl="fgAcc4" presStyleIdx="3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29E6074F-5AD9-4431-A529-A78B43302120}" type="pres">
      <dgm:prSet presAssocID="{64F0B976-F542-4C98-8954-374EBAAFB36A}" presName="hierChild5" presStyleCnt="0"/>
      <dgm:spPr/>
    </dgm:pt>
    <dgm:pt modelId="{0E0F40A5-D007-4FAE-9AF8-7F03FD89C5AB}" type="pres">
      <dgm:prSet presAssocID="{9F1E4BD7-6AB5-438B-A79D-92CCD07BABB9}" presName="Name23" presStyleLbl="parChTrans1D4" presStyleIdx="4" presStyleCnt="12" custSzX="111454" custSzY="99367"/>
      <dgm:spPr/>
      <dgm:t>
        <a:bodyPr/>
        <a:lstStyle/>
        <a:p>
          <a:endParaRPr lang="es-CO"/>
        </a:p>
      </dgm:t>
    </dgm:pt>
    <dgm:pt modelId="{84829A58-E09B-4922-9642-18B36621868E}" type="pres">
      <dgm:prSet presAssocID="{B7D43CD5-1137-48D8-A7A4-C42D049012A7}" presName="hierRoot4" presStyleCnt="0"/>
      <dgm:spPr/>
    </dgm:pt>
    <dgm:pt modelId="{CB627B0E-1C4E-45DB-A413-311630977A38}" type="pres">
      <dgm:prSet presAssocID="{B7D43CD5-1137-48D8-A7A4-C42D049012A7}" presName="composite4" presStyleCnt="0"/>
      <dgm:spPr/>
    </dgm:pt>
    <dgm:pt modelId="{C371F4ED-950A-455F-BA2D-988E38E88E0C}" type="pres">
      <dgm:prSet presAssocID="{B7D43CD5-1137-48D8-A7A4-C42D049012A7}" presName="background4" presStyleLbl="node4" presStyleIdx="4" presStyleCnt="12"/>
      <dgm:spPr/>
    </dgm:pt>
    <dgm:pt modelId="{041B7C9D-2780-499F-B987-FC8FF16567C4}" type="pres">
      <dgm:prSet presAssocID="{B7D43CD5-1137-48D8-A7A4-C42D049012A7}" presName="text4" presStyleLbl="fgAcc4" presStyleIdx="4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ADECE8C3-C126-4331-8B30-B4820A7A7B6D}" type="pres">
      <dgm:prSet presAssocID="{B7D43CD5-1137-48D8-A7A4-C42D049012A7}" presName="hierChild5" presStyleCnt="0"/>
      <dgm:spPr/>
    </dgm:pt>
    <dgm:pt modelId="{0167292E-616E-4F6D-8228-7EF55642F839}" type="pres">
      <dgm:prSet presAssocID="{CE670611-27BB-4472-9095-7081C8010699}" presName="Name23" presStyleLbl="parChTrans1D4" presStyleIdx="5" presStyleCnt="12" custSzX="111454" custSzY="99367"/>
      <dgm:spPr/>
      <dgm:t>
        <a:bodyPr/>
        <a:lstStyle/>
        <a:p>
          <a:endParaRPr lang="es-CO"/>
        </a:p>
      </dgm:t>
    </dgm:pt>
    <dgm:pt modelId="{21D9371C-4364-4CAC-B99D-A8328FFE9208}" type="pres">
      <dgm:prSet presAssocID="{4F78B3B9-B7D9-498B-AA60-A4A0575D1884}" presName="hierRoot4" presStyleCnt="0"/>
      <dgm:spPr/>
    </dgm:pt>
    <dgm:pt modelId="{254906F9-CD8F-47C0-BB38-EDEC2A5D1B01}" type="pres">
      <dgm:prSet presAssocID="{4F78B3B9-B7D9-498B-AA60-A4A0575D1884}" presName="composite4" presStyleCnt="0"/>
      <dgm:spPr/>
    </dgm:pt>
    <dgm:pt modelId="{4C63CB58-C1AD-4305-B2AB-0C36D2074121}" type="pres">
      <dgm:prSet presAssocID="{4F78B3B9-B7D9-498B-AA60-A4A0575D1884}" presName="background4" presStyleLbl="node4" presStyleIdx="5" presStyleCnt="12"/>
      <dgm:spPr/>
    </dgm:pt>
    <dgm:pt modelId="{2C90028D-0E68-4415-82F9-37846B4E1942}" type="pres">
      <dgm:prSet presAssocID="{4F78B3B9-B7D9-498B-AA60-A4A0575D1884}" presName="text4" presStyleLbl="fgAcc4" presStyleIdx="5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491FD88-F2E4-4027-A135-4BCC53B15EC7}" type="pres">
      <dgm:prSet presAssocID="{4F78B3B9-B7D9-498B-AA60-A4A0575D1884}" presName="hierChild5" presStyleCnt="0"/>
      <dgm:spPr/>
    </dgm:pt>
    <dgm:pt modelId="{2E217D0A-7344-4D43-9348-072A0669CFEF}" type="pres">
      <dgm:prSet presAssocID="{1CB7448B-AE2B-4FBD-8908-AB66FC41571D}" presName="Name23" presStyleLbl="parChTrans1D4" presStyleIdx="6" presStyleCnt="12" custSzX="111454" custSzY="99367"/>
      <dgm:spPr/>
      <dgm:t>
        <a:bodyPr/>
        <a:lstStyle/>
        <a:p>
          <a:endParaRPr lang="es-CO"/>
        </a:p>
      </dgm:t>
    </dgm:pt>
    <dgm:pt modelId="{9DA915F1-4620-4756-A40C-CA5FEDE58D30}" type="pres">
      <dgm:prSet presAssocID="{D74740DB-A754-4B7E-9FBB-6242C1B95730}" presName="hierRoot4" presStyleCnt="0"/>
      <dgm:spPr/>
    </dgm:pt>
    <dgm:pt modelId="{2B07A372-BB62-4202-8409-E9B49531C824}" type="pres">
      <dgm:prSet presAssocID="{D74740DB-A754-4B7E-9FBB-6242C1B95730}" presName="composite4" presStyleCnt="0"/>
      <dgm:spPr/>
    </dgm:pt>
    <dgm:pt modelId="{AB67B666-B95E-4117-BACB-FDA7E9DED1C8}" type="pres">
      <dgm:prSet presAssocID="{D74740DB-A754-4B7E-9FBB-6242C1B95730}" presName="background4" presStyleLbl="node4" presStyleIdx="6" presStyleCnt="12"/>
      <dgm:spPr/>
    </dgm:pt>
    <dgm:pt modelId="{9E421BEA-3271-4C4B-998A-9E1C1552710F}" type="pres">
      <dgm:prSet presAssocID="{D74740DB-A754-4B7E-9FBB-6242C1B95730}" presName="text4" presStyleLbl="fgAcc4" presStyleIdx="6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92920B08-47D1-457A-A837-C17C2B29DC97}" type="pres">
      <dgm:prSet presAssocID="{D74740DB-A754-4B7E-9FBB-6242C1B95730}" presName="hierChild5" presStyleCnt="0"/>
      <dgm:spPr/>
    </dgm:pt>
    <dgm:pt modelId="{CE4060C2-4E14-4C90-8049-1DB17EF9F6E1}" type="pres">
      <dgm:prSet presAssocID="{F95D3B76-E8FD-4027-9B32-F26692BA2F8B}" presName="Name23" presStyleLbl="parChTrans1D4" presStyleIdx="7" presStyleCnt="12" custSzX="111454" custSzY="99367"/>
      <dgm:spPr/>
      <dgm:t>
        <a:bodyPr/>
        <a:lstStyle/>
        <a:p>
          <a:endParaRPr lang="es-CO"/>
        </a:p>
      </dgm:t>
    </dgm:pt>
    <dgm:pt modelId="{6BD80F5A-84D8-4C85-AA53-9EDC484B67A4}" type="pres">
      <dgm:prSet presAssocID="{7A06C1D3-FDAA-41ED-B167-D102D41E1235}" presName="hierRoot4" presStyleCnt="0"/>
      <dgm:spPr/>
    </dgm:pt>
    <dgm:pt modelId="{6E6959C8-55E4-4515-B058-BC5E0364D8AB}" type="pres">
      <dgm:prSet presAssocID="{7A06C1D3-FDAA-41ED-B167-D102D41E1235}" presName="composite4" presStyleCnt="0"/>
      <dgm:spPr/>
    </dgm:pt>
    <dgm:pt modelId="{FA52D888-D13E-4D38-B23C-12290FA998C3}" type="pres">
      <dgm:prSet presAssocID="{7A06C1D3-FDAA-41ED-B167-D102D41E1235}" presName="background4" presStyleLbl="node4" presStyleIdx="7" presStyleCnt="12"/>
      <dgm:spPr/>
    </dgm:pt>
    <dgm:pt modelId="{C04619C1-6B10-4623-BFC7-7AFAB332A9CB}" type="pres">
      <dgm:prSet presAssocID="{7A06C1D3-FDAA-41ED-B167-D102D41E1235}" presName="text4" presStyleLbl="fgAcc4" presStyleIdx="7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88AA50E-1469-4B7A-955B-AD3AE63BB368}" type="pres">
      <dgm:prSet presAssocID="{7A06C1D3-FDAA-41ED-B167-D102D41E1235}" presName="hierChild5" presStyleCnt="0"/>
      <dgm:spPr/>
    </dgm:pt>
    <dgm:pt modelId="{A8D8B2EE-C1E1-4879-AA2C-D7602AFCB479}" type="pres">
      <dgm:prSet presAssocID="{3763918C-3B82-4823-88F3-F1C6CEC3C5A3}" presName="Name23" presStyleLbl="parChTrans1D4" presStyleIdx="8" presStyleCnt="12" custSzX="111454" custSzY="99367"/>
      <dgm:spPr/>
      <dgm:t>
        <a:bodyPr/>
        <a:lstStyle/>
        <a:p>
          <a:endParaRPr lang="es-CO"/>
        </a:p>
      </dgm:t>
    </dgm:pt>
    <dgm:pt modelId="{96FFD59A-C123-4A47-9399-408188DD3353}" type="pres">
      <dgm:prSet presAssocID="{1AB1F6DC-945A-4F22-959C-CB1A26952A79}" presName="hierRoot4" presStyleCnt="0"/>
      <dgm:spPr/>
    </dgm:pt>
    <dgm:pt modelId="{E3CAE840-EBE0-43D0-940F-C164A6AE0A5E}" type="pres">
      <dgm:prSet presAssocID="{1AB1F6DC-945A-4F22-959C-CB1A26952A79}" presName="composite4" presStyleCnt="0"/>
      <dgm:spPr/>
    </dgm:pt>
    <dgm:pt modelId="{E2B366E8-2BBF-48A7-978B-DA263CDDBB85}" type="pres">
      <dgm:prSet presAssocID="{1AB1F6DC-945A-4F22-959C-CB1A26952A79}" presName="background4" presStyleLbl="node4" presStyleIdx="8" presStyleCnt="12"/>
      <dgm:spPr/>
    </dgm:pt>
    <dgm:pt modelId="{AD3208A0-49E5-44D0-8E66-2FF332DB5487}" type="pres">
      <dgm:prSet presAssocID="{1AB1F6DC-945A-4F22-959C-CB1A26952A79}" presName="text4" presStyleLbl="fgAcc4" presStyleIdx="8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D6544A7C-8382-42B0-990E-370D56AB968C}" type="pres">
      <dgm:prSet presAssocID="{1AB1F6DC-945A-4F22-959C-CB1A26952A79}" presName="hierChild5" presStyleCnt="0"/>
      <dgm:spPr/>
    </dgm:pt>
    <dgm:pt modelId="{3D5B6054-2A52-4D30-AE39-2702437545B4}" type="pres">
      <dgm:prSet presAssocID="{4CD96575-FCB2-4477-B97F-EBE9AD697800}" presName="Name23" presStyleLbl="parChTrans1D4" presStyleIdx="9" presStyleCnt="12" custSzX="111454" custSzY="99367"/>
      <dgm:spPr/>
      <dgm:t>
        <a:bodyPr/>
        <a:lstStyle/>
        <a:p>
          <a:endParaRPr lang="es-CO"/>
        </a:p>
      </dgm:t>
    </dgm:pt>
    <dgm:pt modelId="{BC54169C-0489-4A2F-8544-860E855C4049}" type="pres">
      <dgm:prSet presAssocID="{F4EA671D-4B0F-4B8C-B98A-AB34CE5F8133}" presName="hierRoot4" presStyleCnt="0"/>
      <dgm:spPr/>
    </dgm:pt>
    <dgm:pt modelId="{35538CC9-B0F6-40BC-975E-3B75D964A733}" type="pres">
      <dgm:prSet presAssocID="{F4EA671D-4B0F-4B8C-B98A-AB34CE5F8133}" presName="composite4" presStyleCnt="0"/>
      <dgm:spPr/>
    </dgm:pt>
    <dgm:pt modelId="{F498BE6C-EE6C-4313-93AB-F7D7F4F9431D}" type="pres">
      <dgm:prSet presAssocID="{F4EA671D-4B0F-4B8C-B98A-AB34CE5F8133}" presName="background4" presStyleLbl="node4" presStyleIdx="9" presStyleCnt="12"/>
      <dgm:spPr/>
    </dgm:pt>
    <dgm:pt modelId="{046D0924-5CBA-4AE5-B298-81EDAB9C07FB}" type="pres">
      <dgm:prSet presAssocID="{F4EA671D-4B0F-4B8C-B98A-AB34CE5F8133}" presName="text4" presStyleLbl="fgAcc4" presStyleIdx="9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C8FD7C6D-BD2D-4586-9E1C-8B3C86918C12}" type="pres">
      <dgm:prSet presAssocID="{F4EA671D-4B0F-4B8C-B98A-AB34CE5F8133}" presName="hierChild5" presStyleCnt="0"/>
      <dgm:spPr/>
    </dgm:pt>
    <dgm:pt modelId="{06FC2393-16F4-4BE5-9DB2-2AB085601065}" type="pres">
      <dgm:prSet presAssocID="{C369DF5A-F2BB-436F-A757-A3EDB01E3397}" presName="Name23" presStyleLbl="parChTrans1D4" presStyleIdx="10" presStyleCnt="12" custSzX="111454" custSzY="99367"/>
      <dgm:spPr/>
      <dgm:t>
        <a:bodyPr/>
        <a:lstStyle/>
        <a:p>
          <a:endParaRPr lang="es-CO"/>
        </a:p>
      </dgm:t>
    </dgm:pt>
    <dgm:pt modelId="{AFD05E51-1AED-4090-962B-577CD0DC1191}" type="pres">
      <dgm:prSet presAssocID="{B558CFA7-8F79-485D-A719-11386075C6F7}" presName="hierRoot4" presStyleCnt="0"/>
      <dgm:spPr/>
    </dgm:pt>
    <dgm:pt modelId="{59601C6C-1CCC-408C-B08C-043573934611}" type="pres">
      <dgm:prSet presAssocID="{B558CFA7-8F79-485D-A719-11386075C6F7}" presName="composite4" presStyleCnt="0"/>
      <dgm:spPr/>
    </dgm:pt>
    <dgm:pt modelId="{1A5A03C8-EC33-464F-8081-E98B0142E5B0}" type="pres">
      <dgm:prSet presAssocID="{B558CFA7-8F79-485D-A719-11386075C6F7}" presName="background4" presStyleLbl="node4" presStyleIdx="10" presStyleCnt="12"/>
      <dgm:spPr/>
    </dgm:pt>
    <dgm:pt modelId="{0902A498-3F30-43E1-ADAE-FFC1DD35C891}" type="pres">
      <dgm:prSet presAssocID="{B558CFA7-8F79-485D-A719-11386075C6F7}" presName="text4" presStyleLbl="fgAcc4" presStyleIdx="10" presStyleCnt="12" custScaleX="578279" custScaleY="108670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8E558143-300D-40C2-95E9-5581598C5A4F}" type="pres">
      <dgm:prSet presAssocID="{B558CFA7-8F79-485D-A719-11386075C6F7}" presName="hierChild5" presStyleCnt="0"/>
      <dgm:spPr/>
    </dgm:pt>
    <dgm:pt modelId="{D810CE4C-2219-48DD-A53D-3C58C1CA794D}" type="pres">
      <dgm:prSet presAssocID="{5B530ECA-1166-4DDD-A587-402A348D5F3E}" presName="Name23" presStyleLbl="parChTrans1D4" presStyleIdx="11" presStyleCnt="12" custSzX="111454" custSzY="99367"/>
      <dgm:spPr/>
      <dgm:t>
        <a:bodyPr/>
        <a:lstStyle/>
        <a:p>
          <a:endParaRPr lang="es-CO"/>
        </a:p>
      </dgm:t>
    </dgm:pt>
    <dgm:pt modelId="{98CD62D9-FC14-4F73-BFDA-F4D352A34097}" type="pres">
      <dgm:prSet presAssocID="{1BC99D00-C250-406E-9A82-D866A4318F60}" presName="hierRoot4" presStyleCnt="0"/>
      <dgm:spPr/>
    </dgm:pt>
    <dgm:pt modelId="{B6CB8FC7-8990-4519-89D0-CE28A625C52C}" type="pres">
      <dgm:prSet presAssocID="{1BC99D00-C250-406E-9A82-D866A4318F60}" presName="composite4" presStyleCnt="0"/>
      <dgm:spPr/>
    </dgm:pt>
    <dgm:pt modelId="{0CC28E5B-255F-4D41-8D51-C749DB46CBEC}" type="pres">
      <dgm:prSet presAssocID="{1BC99D00-C250-406E-9A82-D866A4318F60}" presName="background4" presStyleLbl="node4" presStyleIdx="11" presStyleCnt="12"/>
      <dgm:spPr>
        <a:prstGeom prst="ellipse">
          <a:avLst/>
        </a:prstGeom>
      </dgm:spPr>
    </dgm:pt>
    <dgm:pt modelId="{676BC421-2F98-45D6-A17D-403624CEEBA2}" type="pres">
      <dgm:prSet presAssocID="{1BC99D00-C250-406E-9A82-D866A4318F60}" presName="text4" presStyleLbl="fgAcc4" presStyleIdx="11" presStyleCnt="12" custScaleX="187351" custScaleY="102200">
        <dgm:presLayoutVars>
          <dgm:chPref val="3"/>
        </dgm:presLayoutVars>
      </dgm:prSet>
      <dgm:spPr>
        <a:prstGeom prst="ellipse">
          <a:avLst/>
        </a:prstGeom>
      </dgm:spPr>
      <dgm:t>
        <a:bodyPr/>
        <a:lstStyle/>
        <a:p>
          <a:endParaRPr lang="es-CO"/>
        </a:p>
      </dgm:t>
    </dgm:pt>
    <dgm:pt modelId="{D34A4B20-9812-4D16-B39B-429F77E40960}" type="pres">
      <dgm:prSet presAssocID="{1BC99D00-C250-406E-9A82-D866A4318F60}" presName="hierChild5" presStyleCnt="0"/>
      <dgm:spPr/>
    </dgm:pt>
  </dgm:ptLst>
  <dgm:cxnLst>
    <dgm:cxn modelId="{69905F9B-1567-4E37-BE00-5846CDEA99A9}" srcId="{4F78B3B9-B7D9-498B-AA60-A4A0575D1884}" destId="{D74740DB-A754-4B7E-9FBB-6242C1B95730}" srcOrd="0" destOrd="0" parTransId="{1CB7448B-AE2B-4FBD-8908-AB66FC41571D}" sibTransId="{286A4CAA-D7E5-4204-B332-1380EEE86C55}"/>
    <dgm:cxn modelId="{E6ED4DE5-4959-4982-A4FC-0E712C6D4D75}" type="presOf" srcId="{EBD4DD3B-58E5-4FE0-91A3-24E5BD7BE911}" destId="{0A5DC747-279D-415F-A764-E261F9386AA4}" srcOrd="0" destOrd="0" presId="urn:microsoft.com/office/officeart/2005/8/layout/hierarchy1"/>
    <dgm:cxn modelId="{8A3255D1-40EE-4006-B46B-348DC9EB6A6A}" srcId="{64F0B976-F542-4C98-8954-374EBAAFB36A}" destId="{B7D43CD5-1137-48D8-A7A4-C42D049012A7}" srcOrd="0" destOrd="0" parTransId="{9F1E4BD7-6AB5-438B-A79D-92CCD07BABB9}" sibTransId="{3E34C93C-6AC6-4A50-8C7C-B0BDCDDA8D5C}"/>
    <dgm:cxn modelId="{C1482339-A895-4E21-AC67-08BC1AA5CD14}" type="presOf" srcId="{BFF723E3-CC0D-494F-A6A5-E1E59DACA8A0}" destId="{62B265C7-F88E-4B36-BE49-6E701EFCDC8A}" srcOrd="0" destOrd="0" presId="urn:microsoft.com/office/officeart/2005/8/layout/hierarchy1"/>
    <dgm:cxn modelId="{F6605B44-8CFE-44F4-9B6A-D7310296DA98}" type="presOf" srcId="{1CB7448B-AE2B-4FBD-8908-AB66FC41571D}" destId="{2E217D0A-7344-4D43-9348-072A0669CFEF}" srcOrd="0" destOrd="0" presId="urn:microsoft.com/office/officeart/2005/8/layout/hierarchy1"/>
    <dgm:cxn modelId="{0813CA2B-6C71-455E-B02A-60100CDE9625}" type="presOf" srcId="{1AB1F6DC-945A-4F22-959C-CB1A26952A79}" destId="{AD3208A0-49E5-44D0-8E66-2FF332DB5487}" srcOrd="0" destOrd="0" presId="urn:microsoft.com/office/officeart/2005/8/layout/hierarchy1"/>
    <dgm:cxn modelId="{5CF022D0-3718-40AF-9789-1E994C8E15AA}" type="presOf" srcId="{2E034686-E06F-40C7-BC1F-CDF5A31384E9}" destId="{B05A7643-98E2-4739-9A48-66D9A92E1CB2}" srcOrd="0" destOrd="0" presId="urn:microsoft.com/office/officeart/2005/8/layout/hierarchy1"/>
    <dgm:cxn modelId="{F9A1B622-05F8-4390-B149-976106982558}" type="presOf" srcId="{C369DF5A-F2BB-436F-A757-A3EDB01E3397}" destId="{06FC2393-16F4-4BE5-9DB2-2AB085601065}" srcOrd="0" destOrd="0" presId="urn:microsoft.com/office/officeart/2005/8/layout/hierarchy1"/>
    <dgm:cxn modelId="{D84715C4-A3E5-4CE2-99DF-EBBA83A149D2}" type="presOf" srcId="{845031DC-E558-458A-98CD-F420169284EF}" destId="{BB741BC0-A0AB-4760-BA33-13BFDFF68236}" srcOrd="0" destOrd="0" presId="urn:microsoft.com/office/officeart/2005/8/layout/hierarchy1"/>
    <dgm:cxn modelId="{149B87E5-1536-49E7-982F-F8D05D8262A1}" type="presOf" srcId="{5B530ECA-1166-4DDD-A587-402A348D5F3E}" destId="{D810CE4C-2219-48DD-A53D-3C58C1CA794D}" srcOrd="0" destOrd="0" presId="urn:microsoft.com/office/officeart/2005/8/layout/hierarchy1"/>
    <dgm:cxn modelId="{D6C06293-BDD2-4B8F-8684-7C9FF7F9C787}" type="presOf" srcId="{7A06C1D3-FDAA-41ED-B167-D102D41E1235}" destId="{C04619C1-6B10-4623-BFC7-7AFAB332A9CB}" srcOrd="0" destOrd="0" presId="urn:microsoft.com/office/officeart/2005/8/layout/hierarchy1"/>
    <dgm:cxn modelId="{16865B60-9434-423D-B4CE-096BBCB1FD45}" type="presOf" srcId="{4F78B3B9-B7D9-498B-AA60-A4A0575D1884}" destId="{2C90028D-0E68-4415-82F9-37846B4E1942}" srcOrd="0" destOrd="0" presId="urn:microsoft.com/office/officeart/2005/8/layout/hierarchy1"/>
    <dgm:cxn modelId="{A5D16EEE-7963-4FBA-98BC-3465AF95A5B2}" srcId="{5DD093D6-39F4-4C9E-B8AE-AC03489D0749}" destId="{E537F87C-EC80-484E-BF9F-AFD28786C01A}" srcOrd="0" destOrd="0" parTransId="{7D521982-DDFF-4154-98DE-6FC2E4B4EC49}" sibTransId="{08E33271-B21A-4FE2-B14B-E12F1ED9315C}"/>
    <dgm:cxn modelId="{35EE2E49-DA8E-4D99-992B-9E093EE02115}" srcId="{1AB1F6DC-945A-4F22-959C-CB1A26952A79}" destId="{F4EA671D-4B0F-4B8C-B98A-AB34CE5F8133}" srcOrd="0" destOrd="0" parTransId="{4CD96575-FCB2-4477-B97F-EBE9AD697800}" sibTransId="{6E9E1115-8FD7-4E87-B600-A095F4AA4D39}"/>
    <dgm:cxn modelId="{F3068741-6152-45C9-9782-D29BA41232A5}" srcId="{B558CFA7-8F79-485D-A719-11386075C6F7}" destId="{1BC99D00-C250-406E-9A82-D866A4318F60}" srcOrd="0" destOrd="0" parTransId="{5B530ECA-1166-4DDD-A587-402A348D5F3E}" sibTransId="{01B34047-167A-4384-A025-324C957AD510}"/>
    <dgm:cxn modelId="{362506EF-824F-485D-A9A5-DC34502E7BA3}" type="presOf" srcId="{3A85B83C-3F81-4259-A79C-87A9F9A8EFFC}" destId="{94B7DF5C-BD82-4E29-ABDE-A049DD81C9FC}" srcOrd="0" destOrd="0" presId="urn:microsoft.com/office/officeart/2005/8/layout/hierarchy1"/>
    <dgm:cxn modelId="{3FEE5BC5-23FC-48D3-9077-90C79A2702C1}" srcId="{D74740DB-A754-4B7E-9FBB-6242C1B95730}" destId="{7A06C1D3-FDAA-41ED-B167-D102D41E1235}" srcOrd="0" destOrd="0" parTransId="{F95D3B76-E8FD-4027-9B32-F26692BA2F8B}" sibTransId="{3974E2D0-1677-4D00-BCB3-9E05510EB0A4}"/>
    <dgm:cxn modelId="{FE7A66EE-0801-4309-A533-1835D876F5FF}" srcId="{F4EA671D-4B0F-4B8C-B98A-AB34CE5F8133}" destId="{B558CFA7-8F79-485D-A719-11386075C6F7}" srcOrd="0" destOrd="0" parTransId="{C369DF5A-F2BB-436F-A757-A3EDB01E3397}" sibTransId="{5583B889-1BEF-4E1A-BCFA-D7E2A1F261A4}"/>
    <dgm:cxn modelId="{0AE144B8-280E-4550-B02C-18996ED98A47}" srcId="{7A06C1D3-FDAA-41ED-B167-D102D41E1235}" destId="{1AB1F6DC-945A-4F22-959C-CB1A26952A79}" srcOrd="0" destOrd="0" parTransId="{3763918C-3B82-4823-88F3-F1C6CEC3C5A3}" sibTransId="{E27BAF03-9600-4CB9-91DE-4C1941380A03}"/>
    <dgm:cxn modelId="{3BFB5E62-F618-45FC-A3C5-4E08F926652F}" type="presOf" srcId="{F4EA671D-4B0F-4B8C-B98A-AB34CE5F8133}" destId="{046D0924-5CBA-4AE5-B298-81EDAB9C07FB}" srcOrd="0" destOrd="0" presId="urn:microsoft.com/office/officeart/2005/8/layout/hierarchy1"/>
    <dgm:cxn modelId="{35D692C9-2CDE-4B1A-ABD3-89E18C092401}" type="presOf" srcId="{F95D3B76-E8FD-4027-9B32-F26692BA2F8B}" destId="{CE4060C2-4E14-4C90-8049-1DB17EF9F6E1}" srcOrd="0" destOrd="0" presId="urn:microsoft.com/office/officeart/2005/8/layout/hierarchy1"/>
    <dgm:cxn modelId="{B04B7C3F-59CA-4310-AD64-971884F2D591}" type="presOf" srcId="{E537F87C-EC80-484E-BF9F-AFD28786C01A}" destId="{EF82891C-730D-463C-9CA6-47FA79C4A0DD}" srcOrd="0" destOrd="0" presId="urn:microsoft.com/office/officeart/2005/8/layout/hierarchy1"/>
    <dgm:cxn modelId="{AE3AC020-5627-4B43-9DDE-9F4C5895CA69}" type="presOf" srcId="{F7F83E85-A964-48ED-814D-C6047FDF7430}" destId="{AB999E93-8577-4B4E-819E-DE3FB4A41612}" srcOrd="0" destOrd="0" presId="urn:microsoft.com/office/officeart/2005/8/layout/hierarchy1"/>
    <dgm:cxn modelId="{CB61E270-804D-4908-93F6-631037755625}" type="presOf" srcId="{3763918C-3B82-4823-88F3-F1C6CEC3C5A3}" destId="{A8D8B2EE-C1E1-4879-AA2C-D7602AFCB479}" srcOrd="0" destOrd="0" presId="urn:microsoft.com/office/officeart/2005/8/layout/hierarchy1"/>
    <dgm:cxn modelId="{BFC91312-2F2A-4504-B577-38D923AD3526}" type="presOf" srcId="{7D521982-DDFF-4154-98DE-6FC2E4B4EC49}" destId="{C35CE39A-FAD9-4A91-AD05-D363EDCDC1D1}" srcOrd="0" destOrd="0" presId="urn:microsoft.com/office/officeart/2005/8/layout/hierarchy1"/>
    <dgm:cxn modelId="{A322DC4D-B32B-40CF-BD6D-E37FFEA4B3C5}" srcId="{1298581E-7FE6-4306-9777-AEE3DB1DBC32}" destId="{5DD093D6-39F4-4C9E-B8AE-AC03489D0749}" srcOrd="0" destOrd="0" parTransId="{3A85B83C-3F81-4259-A79C-87A9F9A8EFFC}" sibTransId="{A7A84B21-044D-4108-AAE6-DB8978D36B7F}"/>
    <dgm:cxn modelId="{3E07EE80-36A9-4579-861C-3F422EECCB19}" type="presOf" srcId="{F4148A60-7FC7-484E-BE98-B6485732D579}" destId="{BC4F8019-1A81-4475-A64B-4AD23E2A59A7}" srcOrd="0" destOrd="0" presId="urn:microsoft.com/office/officeart/2005/8/layout/hierarchy1"/>
    <dgm:cxn modelId="{7D50246F-F58B-4C15-A991-6FA657417B08}" srcId="{E537F87C-EC80-484E-BF9F-AFD28786C01A}" destId="{EBD4DD3B-58E5-4FE0-91A3-24E5BD7BE911}" srcOrd="0" destOrd="0" parTransId="{845031DC-E558-458A-98CD-F420169284EF}" sibTransId="{04B77A81-0FF0-424E-80F6-A26BC193D2A5}"/>
    <dgm:cxn modelId="{6929912C-57C5-42A7-B9D9-273AC84BBC85}" type="presOf" srcId="{4CD96575-FCB2-4477-B97F-EBE9AD697800}" destId="{3D5B6054-2A52-4D30-AE39-2702437545B4}" srcOrd="0" destOrd="0" presId="urn:microsoft.com/office/officeart/2005/8/layout/hierarchy1"/>
    <dgm:cxn modelId="{62F0FDC7-02D7-4D70-991E-188490EB56F2}" type="presOf" srcId="{61CA02E3-3059-44DA-AE95-AD0733AC3DA4}" destId="{CDCDB4DA-6CEC-4936-8EED-1E70B4812725}" srcOrd="0" destOrd="0" presId="urn:microsoft.com/office/officeart/2005/8/layout/hierarchy1"/>
    <dgm:cxn modelId="{A4208443-5657-4E46-B4E6-3B8DB3E48807}" type="presOf" srcId="{1BC99D00-C250-406E-9A82-D866A4318F60}" destId="{676BC421-2F98-45D6-A17D-403624CEEBA2}" srcOrd="0" destOrd="0" presId="urn:microsoft.com/office/officeart/2005/8/layout/hierarchy1"/>
    <dgm:cxn modelId="{2AD3385D-700F-42DD-BE02-D195E626A7FE}" type="presOf" srcId="{B7D43CD5-1137-48D8-A7A4-C42D049012A7}" destId="{041B7C9D-2780-499F-B987-FC8FF16567C4}" srcOrd="0" destOrd="0" presId="urn:microsoft.com/office/officeart/2005/8/layout/hierarchy1"/>
    <dgm:cxn modelId="{A217702D-139F-4047-AC84-CC4B3FFF4E45}" type="presOf" srcId="{64F0B976-F542-4C98-8954-374EBAAFB36A}" destId="{F0ABCEE5-B60D-41EE-9FAE-2C5AB5AD9243}" srcOrd="0" destOrd="0" presId="urn:microsoft.com/office/officeart/2005/8/layout/hierarchy1"/>
    <dgm:cxn modelId="{641DA00F-83AF-4BFE-AE7E-1C2235CDBFBC}" type="presOf" srcId="{28FF75F6-7452-447C-B8CA-A00E4730F19B}" destId="{DDCD9C2E-71FA-4ED7-984A-A1FF526B0480}" srcOrd="0" destOrd="0" presId="urn:microsoft.com/office/officeart/2005/8/layout/hierarchy1"/>
    <dgm:cxn modelId="{4A05807E-68BB-4116-8F30-5FB9FA84CED2}" srcId="{F7F83E85-A964-48ED-814D-C6047FDF7430}" destId="{64F0B976-F542-4C98-8954-374EBAAFB36A}" srcOrd="0" destOrd="0" parTransId="{28FF75F6-7452-447C-B8CA-A00E4730F19B}" sibTransId="{2F1715C9-0FA8-4608-907E-1DB86AF0BD68}"/>
    <dgm:cxn modelId="{69EA86E9-6E72-424A-9D2D-E8E3CB485C50}" type="presOf" srcId="{CE670611-27BB-4472-9095-7081C8010699}" destId="{0167292E-616E-4F6D-8228-7EF55642F839}" srcOrd="0" destOrd="0" presId="urn:microsoft.com/office/officeart/2005/8/layout/hierarchy1"/>
    <dgm:cxn modelId="{2A79D1EB-39FF-4297-B0E0-A4FF592398C1}" type="presOf" srcId="{9F1E4BD7-6AB5-438B-A79D-92CCD07BABB9}" destId="{0E0F40A5-D007-4FAE-9AF8-7F03FD89C5AB}" srcOrd="0" destOrd="0" presId="urn:microsoft.com/office/officeart/2005/8/layout/hierarchy1"/>
    <dgm:cxn modelId="{0054E09D-8759-4E75-9B6B-9BBDA314D139}" srcId="{2E034686-E06F-40C7-BC1F-CDF5A31384E9}" destId="{1298581E-7FE6-4306-9777-AEE3DB1DBC32}" srcOrd="0" destOrd="0" parTransId="{BFF723E3-CC0D-494F-A6A5-E1E59DACA8A0}" sibTransId="{318CFDD5-69EF-4DDE-82E8-2328AE54F789}"/>
    <dgm:cxn modelId="{CC9BD9BF-8B6E-49A0-ADBE-8E0369AF38A1}" type="presOf" srcId="{D74740DB-A754-4B7E-9FBB-6242C1B95730}" destId="{9E421BEA-3271-4C4B-998A-9E1C1552710F}" srcOrd="0" destOrd="0" presId="urn:microsoft.com/office/officeart/2005/8/layout/hierarchy1"/>
    <dgm:cxn modelId="{8601EEA2-1E6E-47E6-8500-72EEEE691188}" srcId="{EBD4DD3B-58E5-4FE0-91A3-24E5BD7BE911}" destId="{F7F83E85-A964-48ED-814D-C6047FDF7430}" srcOrd="0" destOrd="0" parTransId="{F4148A60-7FC7-484E-BE98-B6485732D579}" sibTransId="{FD8FBC0A-DE40-4B28-B6DF-54FBD1AE55FA}"/>
    <dgm:cxn modelId="{AF84964D-F7F5-48AD-A620-966280B4F0B9}" type="presOf" srcId="{1298581E-7FE6-4306-9777-AEE3DB1DBC32}" destId="{0EAA6017-2DFD-4AE0-A975-8C3979E24EEC}" srcOrd="0" destOrd="0" presId="urn:microsoft.com/office/officeart/2005/8/layout/hierarchy1"/>
    <dgm:cxn modelId="{AC3BBE80-D615-4DE1-84A5-9FEEBE649954}" srcId="{61CA02E3-3059-44DA-AE95-AD0733AC3DA4}" destId="{2E034686-E06F-40C7-BC1F-CDF5A31384E9}" srcOrd="0" destOrd="0" parTransId="{CFAD44EA-3EF3-4288-BC0F-A3B40DBDF6E2}" sibTransId="{31A3A412-78FA-4150-85C4-639FE018D960}"/>
    <dgm:cxn modelId="{E2A58889-17D2-445D-B9A7-88752B8508B4}" srcId="{B7D43CD5-1137-48D8-A7A4-C42D049012A7}" destId="{4F78B3B9-B7D9-498B-AA60-A4A0575D1884}" srcOrd="0" destOrd="0" parTransId="{CE670611-27BB-4472-9095-7081C8010699}" sibTransId="{95AF230E-BA73-4416-AA99-F6EEC2567096}"/>
    <dgm:cxn modelId="{EB3130A9-32FD-434B-9029-2CCBFF71E065}" type="presOf" srcId="{B558CFA7-8F79-485D-A719-11386075C6F7}" destId="{0902A498-3F30-43E1-ADAE-FFC1DD35C891}" srcOrd="0" destOrd="0" presId="urn:microsoft.com/office/officeart/2005/8/layout/hierarchy1"/>
    <dgm:cxn modelId="{8FA34757-4ACA-488E-832C-DD3D50DAF45C}" type="presOf" srcId="{5DD093D6-39F4-4C9E-B8AE-AC03489D0749}" destId="{96FD2A1B-340D-4609-8F29-01C365F5598E}" srcOrd="0" destOrd="0" presId="urn:microsoft.com/office/officeart/2005/8/layout/hierarchy1"/>
    <dgm:cxn modelId="{07B8AC62-1DE4-4A93-96A3-A4653012B227}" type="presParOf" srcId="{CDCDB4DA-6CEC-4936-8EED-1E70B4812725}" destId="{9A03464A-B625-45FA-9280-0EDE0E95576D}" srcOrd="0" destOrd="0" presId="urn:microsoft.com/office/officeart/2005/8/layout/hierarchy1"/>
    <dgm:cxn modelId="{B3A798C9-811F-48E2-9FB7-2C309B1B06CC}" type="presParOf" srcId="{9A03464A-B625-45FA-9280-0EDE0E95576D}" destId="{02A7913D-F442-4D3E-B2DE-7698179A8C0B}" srcOrd="0" destOrd="0" presId="urn:microsoft.com/office/officeart/2005/8/layout/hierarchy1"/>
    <dgm:cxn modelId="{7138D09F-9EE2-4B81-880C-AD44A515F0B8}" type="presParOf" srcId="{02A7913D-F442-4D3E-B2DE-7698179A8C0B}" destId="{BBB3A3C6-0D46-45F9-B89C-A196B6654746}" srcOrd="0" destOrd="0" presId="urn:microsoft.com/office/officeart/2005/8/layout/hierarchy1"/>
    <dgm:cxn modelId="{CACF9CDF-1232-4D79-81D7-A66A180FC0C5}" type="presParOf" srcId="{02A7913D-F442-4D3E-B2DE-7698179A8C0B}" destId="{B05A7643-98E2-4739-9A48-66D9A92E1CB2}" srcOrd="1" destOrd="0" presId="urn:microsoft.com/office/officeart/2005/8/layout/hierarchy1"/>
    <dgm:cxn modelId="{F960084D-A5E8-4E62-B7EA-546015E10396}" type="presParOf" srcId="{9A03464A-B625-45FA-9280-0EDE0E95576D}" destId="{977D4F0C-C93A-4205-9210-FEEAF1B518FC}" srcOrd="1" destOrd="0" presId="urn:microsoft.com/office/officeart/2005/8/layout/hierarchy1"/>
    <dgm:cxn modelId="{8002CB9B-625E-4249-B68B-B6737B781340}" type="presParOf" srcId="{977D4F0C-C93A-4205-9210-FEEAF1B518FC}" destId="{62B265C7-F88E-4B36-BE49-6E701EFCDC8A}" srcOrd="0" destOrd="0" presId="urn:microsoft.com/office/officeart/2005/8/layout/hierarchy1"/>
    <dgm:cxn modelId="{08326D12-DAF7-42AA-8932-ACC11EF07B00}" type="presParOf" srcId="{977D4F0C-C93A-4205-9210-FEEAF1B518FC}" destId="{B36A4700-A16A-472D-AFD1-62199699189E}" srcOrd="1" destOrd="0" presId="urn:microsoft.com/office/officeart/2005/8/layout/hierarchy1"/>
    <dgm:cxn modelId="{3673F50A-A816-42CF-8389-34D68C9A0E82}" type="presParOf" srcId="{B36A4700-A16A-472D-AFD1-62199699189E}" destId="{B730EF62-26E0-4273-A83B-EDAD6772A6AB}" srcOrd="0" destOrd="0" presId="urn:microsoft.com/office/officeart/2005/8/layout/hierarchy1"/>
    <dgm:cxn modelId="{85884D9A-F971-475B-8EEC-74AAD7AE6C94}" type="presParOf" srcId="{B730EF62-26E0-4273-A83B-EDAD6772A6AB}" destId="{DF1830B3-0F2C-432F-919A-5696F832FB6B}" srcOrd="0" destOrd="0" presId="urn:microsoft.com/office/officeart/2005/8/layout/hierarchy1"/>
    <dgm:cxn modelId="{FA1B4575-1346-473B-A4A7-C2B32B9A143F}" type="presParOf" srcId="{B730EF62-26E0-4273-A83B-EDAD6772A6AB}" destId="{0EAA6017-2DFD-4AE0-A975-8C3979E24EEC}" srcOrd="1" destOrd="0" presId="urn:microsoft.com/office/officeart/2005/8/layout/hierarchy1"/>
    <dgm:cxn modelId="{C8589422-FDB6-4890-ADF8-5B71B953AF59}" type="presParOf" srcId="{B36A4700-A16A-472D-AFD1-62199699189E}" destId="{5382C141-9774-46B3-9C9E-C8898DD886B0}" srcOrd="1" destOrd="0" presId="urn:microsoft.com/office/officeart/2005/8/layout/hierarchy1"/>
    <dgm:cxn modelId="{5B1DC54B-D7F6-441F-A722-9AC67634809A}" type="presParOf" srcId="{5382C141-9774-46B3-9C9E-C8898DD886B0}" destId="{94B7DF5C-BD82-4E29-ABDE-A049DD81C9FC}" srcOrd="0" destOrd="0" presId="urn:microsoft.com/office/officeart/2005/8/layout/hierarchy1"/>
    <dgm:cxn modelId="{6EF2155A-DCC3-44C4-9990-06A4400A00AE}" type="presParOf" srcId="{5382C141-9774-46B3-9C9E-C8898DD886B0}" destId="{F15E961E-C908-4874-8FA2-1A0ED2613D0F}" srcOrd="1" destOrd="0" presId="urn:microsoft.com/office/officeart/2005/8/layout/hierarchy1"/>
    <dgm:cxn modelId="{E594D75E-F372-4FDE-B91D-A9C3B800B08A}" type="presParOf" srcId="{F15E961E-C908-4874-8FA2-1A0ED2613D0F}" destId="{FF88D7DD-0E76-4793-A99E-9C8443BD4F74}" srcOrd="0" destOrd="0" presId="urn:microsoft.com/office/officeart/2005/8/layout/hierarchy1"/>
    <dgm:cxn modelId="{D61D7F94-0AE3-452C-B0E0-7AFC45B42D5C}" type="presParOf" srcId="{FF88D7DD-0E76-4793-A99E-9C8443BD4F74}" destId="{6676482B-88CF-4AC7-8782-B11975E12522}" srcOrd="0" destOrd="0" presId="urn:microsoft.com/office/officeart/2005/8/layout/hierarchy1"/>
    <dgm:cxn modelId="{BA5E7C7A-DCDA-4F30-ACB0-F6E0A5EA6D67}" type="presParOf" srcId="{FF88D7DD-0E76-4793-A99E-9C8443BD4F74}" destId="{96FD2A1B-340D-4609-8F29-01C365F5598E}" srcOrd="1" destOrd="0" presId="urn:microsoft.com/office/officeart/2005/8/layout/hierarchy1"/>
    <dgm:cxn modelId="{C9493838-9C23-45AE-90FD-75099927D041}" type="presParOf" srcId="{F15E961E-C908-4874-8FA2-1A0ED2613D0F}" destId="{8E97A633-8000-4927-9B46-3759A8A7A436}" srcOrd="1" destOrd="0" presId="urn:microsoft.com/office/officeart/2005/8/layout/hierarchy1"/>
    <dgm:cxn modelId="{9E6E3AC8-BB2A-46F1-A8B5-902C77653AD3}" type="presParOf" srcId="{8E97A633-8000-4927-9B46-3759A8A7A436}" destId="{C35CE39A-FAD9-4A91-AD05-D363EDCDC1D1}" srcOrd="0" destOrd="0" presId="urn:microsoft.com/office/officeart/2005/8/layout/hierarchy1"/>
    <dgm:cxn modelId="{89E1E843-3814-4C27-848C-70383221C949}" type="presParOf" srcId="{8E97A633-8000-4927-9B46-3759A8A7A436}" destId="{BF79F21D-D163-419D-8360-DC1ED72A104F}" srcOrd="1" destOrd="0" presId="urn:microsoft.com/office/officeart/2005/8/layout/hierarchy1"/>
    <dgm:cxn modelId="{B7E59AC5-40D8-479C-89BC-027CC07FDCE7}" type="presParOf" srcId="{BF79F21D-D163-419D-8360-DC1ED72A104F}" destId="{8FFCB981-A67F-4EE1-9F48-DED57BAEF96A}" srcOrd="0" destOrd="0" presId="urn:microsoft.com/office/officeart/2005/8/layout/hierarchy1"/>
    <dgm:cxn modelId="{7A724154-1B09-4228-A16C-34720632921F}" type="presParOf" srcId="{8FFCB981-A67F-4EE1-9F48-DED57BAEF96A}" destId="{E1673C3D-6D86-4A3C-8213-38E4880975B1}" srcOrd="0" destOrd="0" presId="urn:microsoft.com/office/officeart/2005/8/layout/hierarchy1"/>
    <dgm:cxn modelId="{6A81F6BE-FBF7-42F2-9484-19CA047FD491}" type="presParOf" srcId="{8FFCB981-A67F-4EE1-9F48-DED57BAEF96A}" destId="{EF82891C-730D-463C-9CA6-47FA79C4A0DD}" srcOrd="1" destOrd="0" presId="urn:microsoft.com/office/officeart/2005/8/layout/hierarchy1"/>
    <dgm:cxn modelId="{ABF89AB4-15E1-444E-9B3B-0AE11634839A}" type="presParOf" srcId="{BF79F21D-D163-419D-8360-DC1ED72A104F}" destId="{E7F874EE-222A-426A-A965-CACDF3FCFB94}" srcOrd="1" destOrd="0" presId="urn:microsoft.com/office/officeart/2005/8/layout/hierarchy1"/>
    <dgm:cxn modelId="{359393CA-D020-47BD-997D-3D87546572A7}" type="presParOf" srcId="{E7F874EE-222A-426A-A965-CACDF3FCFB94}" destId="{BB741BC0-A0AB-4760-BA33-13BFDFF68236}" srcOrd="0" destOrd="0" presId="urn:microsoft.com/office/officeart/2005/8/layout/hierarchy1"/>
    <dgm:cxn modelId="{49BA7818-9691-46EA-A701-86E52D4BB3DA}" type="presParOf" srcId="{E7F874EE-222A-426A-A965-CACDF3FCFB94}" destId="{6FBE41C1-004A-469D-AAE2-923463F5945B}" srcOrd="1" destOrd="0" presId="urn:microsoft.com/office/officeart/2005/8/layout/hierarchy1"/>
    <dgm:cxn modelId="{9654A91C-DA86-4EBF-9F64-3E99E1AA1EB3}" type="presParOf" srcId="{6FBE41C1-004A-469D-AAE2-923463F5945B}" destId="{90FE4C56-6989-4603-8BFC-E575FBBBCF53}" srcOrd="0" destOrd="0" presId="urn:microsoft.com/office/officeart/2005/8/layout/hierarchy1"/>
    <dgm:cxn modelId="{30753586-2A9A-4451-AA48-9759BC6CB239}" type="presParOf" srcId="{90FE4C56-6989-4603-8BFC-E575FBBBCF53}" destId="{78D01501-4251-446B-9375-E7EF1643FBB8}" srcOrd="0" destOrd="0" presId="urn:microsoft.com/office/officeart/2005/8/layout/hierarchy1"/>
    <dgm:cxn modelId="{5849BF31-DB46-4B11-8391-7685302B6811}" type="presParOf" srcId="{90FE4C56-6989-4603-8BFC-E575FBBBCF53}" destId="{0A5DC747-279D-415F-A764-E261F9386AA4}" srcOrd="1" destOrd="0" presId="urn:microsoft.com/office/officeart/2005/8/layout/hierarchy1"/>
    <dgm:cxn modelId="{71D15525-0827-4B90-ABF2-63CAFE8FA9F5}" type="presParOf" srcId="{6FBE41C1-004A-469D-AAE2-923463F5945B}" destId="{A2B799FB-B4B3-44FA-BFF7-7AC9B27205F0}" srcOrd="1" destOrd="0" presId="urn:microsoft.com/office/officeart/2005/8/layout/hierarchy1"/>
    <dgm:cxn modelId="{CDDBD186-749C-4F1D-AC60-9ADA53C78EF3}" type="presParOf" srcId="{A2B799FB-B4B3-44FA-BFF7-7AC9B27205F0}" destId="{BC4F8019-1A81-4475-A64B-4AD23E2A59A7}" srcOrd="0" destOrd="0" presId="urn:microsoft.com/office/officeart/2005/8/layout/hierarchy1"/>
    <dgm:cxn modelId="{6556355D-A7F0-4D32-96A5-E31B6F43C5C9}" type="presParOf" srcId="{A2B799FB-B4B3-44FA-BFF7-7AC9B27205F0}" destId="{8AAC59C2-1A07-4BD8-AA32-850B874D32D8}" srcOrd="1" destOrd="0" presId="urn:microsoft.com/office/officeart/2005/8/layout/hierarchy1"/>
    <dgm:cxn modelId="{C7A1DECA-1A4A-4C0C-94CA-58BA949A741E}" type="presParOf" srcId="{8AAC59C2-1A07-4BD8-AA32-850B874D32D8}" destId="{D3DE8DD0-E1D6-43B1-A424-201448D3E080}" srcOrd="0" destOrd="0" presId="urn:microsoft.com/office/officeart/2005/8/layout/hierarchy1"/>
    <dgm:cxn modelId="{E8BBE6AD-BF45-4B92-9193-444348177D35}" type="presParOf" srcId="{D3DE8DD0-E1D6-43B1-A424-201448D3E080}" destId="{8DB73131-E508-4F7F-8543-A79945E60187}" srcOrd="0" destOrd="0" presId="urn:microsoft.com/office/officeart/2005/8/layout/hierarchy1"/>
    <dgm:cxn modelId="{BA4E9BEE-4D29-4C1B-92FC-E420AFF5288E}" type="presParOf" srcId="{D3DE8DD0-E1D6-43B1-A424-201448D3E080}" destId="{AB999E93-8577-4B4E-819E-DE3FB4A41612}" srcOrd="1" destOrd="0" presId="urn:microsoft.com/office/officeart/2005/8/layout/hierarchy1"/>
    <dgm:cxn modelId="{3F6681FF-7E3F-432B-BA84-FC36A07BB39B}" type="presParOf" srcId="{8AAC59C2-1A07-4BD8-AA32-850B874D32D8}" destId="{86555AE3-E4A5-47FD-973B-A08641BFDD2A}" srcOrd="1" destOrd="0" presId="urn:microsoft.com/office/officeart/2005/8/layout/hierarchy1"/>
    <dgm:cxn modelId="{CB07686C-93BE-43FD-9BB6-6EB7DEB5D7A9}" type="presParOf" srcId="{86555AE3-E4A5-47FD-973B-A08641BFDD2A}" destId="{DDCD9C2E-71FA-4ED7-984A-A1FF526B0480}" srcOrd="0" destOrd="0" presId="urn:microsoft.com/office/officeart/2005/8/layout/hierarchy1"/>
    <dgm:cxn modelId="{C816F13E-CC98-4CDB-A8A1-126951808BFB}" type="presParOf" srcId="{86555AE3-E4A5-47FD-973B-A08641BFDD2A}" destId="{B8AE39D7-8C30-4F7C-81DD-65EF4945803C}" srcOrd="1" destOrd="0" presId="urn:microsoft.com/office/officeart/2005/8/layout/hierarchy1"/>
    <dgm:cxn modelId="{74754561-E51D-4101-8568-E351038CA89C}" type="presParOf" srcId="{B8AE39D7-8C30-4F7C-81DD-65EF4945803C}" destId="{088E4436-649E-43E8-AD21-52D838D286E1}" srcOrd="0" destOrd="0" presId="urn:microsoft.com/office/officeart/2005/8/layout/hierarchy1"/>
    <dgm:cxn modelId="{6EBBE673-9DCB-4DD5-8D0C-3669043331BA}" type="presParOf" srcId="{088E4436-649E-43E8-AD21-52D838D286E1}" destId="{CF519F6C-D7A4-4A0A-8B23-DED89C3685AE}" srcOrd="0" destOrd="0" presId="urn:microsoft.com/office/officeart/2005/8/layout/hierarchy1"/>
    <dgm:cxn modelId="{8375628A-9A62-49B8-B918-ECEF46E46F13}" type="presParOf" srcId="{088E4436-649E-43E8-AD21-52D838D286E1}" destId="{F0ABCEE5-B60D-41EE-9FAE-2C5AB5AD9243}" srcOrd="1" destOrd="0" presId="urn:microsoft.com/office/officeart/2005/8/layout/hierarchy1"/>
    <dgm:cxn modelId="{BD9DADEB-EA1E-4CBA-B1F4-BF38A9EA5612}" type="presParOf" srcId="{B8AE39D7-8C30-4F7C-81DD-65EF4945803C}" destId="{29E6074F-5AD9-4431-A529-A78B43302120}" srcOrd="1" destOrd="0" presId="urn:microsoft.com/office/officeart/2005/8/layout/hierarchy1"/>
    <dgm:cxn modelId="{3AE6E80F-F4DD-4D0D-9383-794DEB4373E1}" type="presParOf" srcId="{29E6074F-5AD9-4431-A529-A78B43302120}" destId="{0E0F40A5-D007-4FAE-9AF8-7F03FD89C5AB}" srcOrd="0" destOrd="0" presId="urn:microsoft.com/office/officeart/2005/8/layout/hierarchy1"/>
    <dgm:cxn modelId="{F5A4AE83-FE01-4073-A1CA-77FCFC0B0B95}" type="presParOf" srcId="{29E6074F-5AD9-4431-A529-A78B43302120}" destId="{84829A58-E09B-4922-9642-18B36621868E}" srcOrd="1" destOrd="0" presId="urn:microsoft.com/office/officeart/2005/8/layout/hierarchy1"/>
    <dgm:cxn modelId="{7674725A-0314-4843-ADD5-DCE15ADA4859}" type="presParOf" srcId="{84829A58-E09B-4922-9642-18B36621868E}" destId="{CB627B0E-1C4E-45DB-A413-311630977A38}" srcOrd="0" destOrd="0" presId="urn:microsoft.com/office/officeart/2005/8/layout/hierarchy1"/>
    <dgm:cxn modelId="{CA19475B-201D-40A2-B4A1-9EEA6253705F}" type="presParOf" srcId="{CB627B0E-1C4E-45DB-A413-311630977A38}" destId="{C371F4ED-950A-455F-BA2D-988E38E88E0C}" srcOrd="0" destOrd="0" presId="urn:microsoft.com/office/officeart/2005/8/layout/hierarchy1"/>
    <dgm:cxn modelId="{87DEF5D7-5760-4469-A809-A586D2F95D34}" type="presParOf" srcId="{CB627B0E-1C4E-45DB-A413-311630977A38}" destId="{041B7C9D-2780-499F-B987-FC8FF16567C4}" srcOrd="1" destOrd="0" presId="urn:microsoft.com/office/officeart/2005/8/layout/hierarchy1"/>
    <dgm:cxn modelId="{8DBC7DA3-492C-4192-BBD9-10FC6E26C9FC}" type="presParOf" srcId="{84829A58-E09B-4922-9642-18B36621868E}" destId="{ADECE8C3-C126-4331-8B30-B4820A7A7B6D}" srcOrd="1" destOrd="0" presId="urn:microsoft.com/office/officeart/2005/8/layout/hierarchy1"/>
    <dgm:cxn modelId="{AF34A73D-8FAE-4311-A15D-2B629F3B5D11}" type="presParOf" srcId="{ADECE8C3-C126-4331-8B30-B4820A7A7B6D}" destId="{0167292E-616E-4F6D-8228-7EF55642F839}" srcOrd="0" destOrd="0" presId="urn:microsoft.com/office/officeart/2005/8/layout/hierarchy1"/>
    <dgm:cxn modelId="{6E720980-6FE2-46D8-A7EA-DD069662BAA9}" type="presParOf" srcId="{ADECE8C3-C126-4331-8B30-B4820A7A7B6D}" destId="{21D9371C-4364-4CAC-B99D-A8328FFE9208}" srcOrd="1" destOrd="0" presId="urn:microsoft.com/office/officeart/2005/8/layout/hierarchy1"/>
    <dgm:cxn modelId="{3894C5B5-0F7B-48E4-8831-690BE265D727}" type="presParOf" srcId="{21D9371C-4364-4CAC-B99D-A8328FFE9208}" destId="{254906F9-CD8F-47C0-BB38-EDEC2A5D1B01}" srcOrd="0" destOrd="0" presId="urn:microsoft.com/office/officeart/2005/8/layout/hierarchy1"/>
    <dgm:cxn modelId="{2EEF96CD-AC98-4E09-AFC6-3F857BAC508D}" type="presParOf" srcId="{254906F9-CD8F-47C0-BB38-EDEC2A5D1B01}" destId="{4C63CB58-C1AD-4305-B2AB-0C36D2074121}" srcOrd="0" destOrd="0" presId="urn:microsoft.com/office/officeart/2005/8/layout/hierarchy1"/>
    <dgm:cxn modelId="{DCE6DCE2-836F-4F00-AEB2-F33280169575}" type="presParOf" srcId="{254906F9-CD8F-47C0-BB38-EDEC2A5D1B01}" destId="{2C90028D-0E68-4415-82F9-37846B4E1942}" srcOrd="1" destOrd="0" presId="urn:microsoft.com/office/officeart/2005/8/layout/hierarchy1"/>
    <dgm:cxn modelId="{228167B3-F4F4-4A67-9BDE-353F45C3DB87}" type="presParOf" srcId="{21D9371C-4364-4CAC-B99D-A8328FFE9208}" destId="{9491FD88-F2E4-4027-A135-4BCC53B15EC7}" srcOrd="1" destOrd="0" presId="urn:microsoft.com/office/officeart/2005/8/layout/hierarchy1"/>
    <dgm:cxn modelId="{62CC07AD-CECC-4031-9CAB-46046D1A7384}" type="presParOf" srcId="{9491FD88-F2E4-4027-A135-4BCC53B15EC7}" destId="{2E217D0A-7344-4D43-9348-072A0669CFEF}" srcOrd="0" destOrd="0" presId="urn:microsoft.com/office/officeart/2005/8/layout/hierarchy1"/>
    <dgm:cxn modelId="{A29EF471-8B08-4455-BBB0-66032D6A3BB5}" type="presParOf" srcId="{9491FD88-F2E4-4027-A135-4BCC53B15EC7}" destId="{9DA915F1-4620-4756-A40C-CA5FEDE58D30}" srcOrd="1" destOrd="0" presId="urn:microsoft.com/office/officeart/2005/8/layout/hierarchy1"/>
    <dgm:cxn modelId="{477547FD-ECB4-4A71-BFA6-39524FA64420}" type="presParOf" srcId="{9DA915F1-4620-4756-A40C-CA5FEDE58D30}" destId="{2B07A372-BB62-4202-8409-E9B49531C824}" srcOrd="0" destOrd="0" presId="urn:microsoft.com/office/officeart/2005/8/layout/hierarchy1"/>
    <dgm:cxn modelId="{512C6E29-E6BA-49EB-B1ED-C1E662C45AD7}" type="presParOf" srcId="{2B07A372-BB62-4202-8409-E9B49531C824}" destId="{AB67B666-B95E-4117-BACB-FDA7E9DED1C8}" srcOrd="0" destOrd="0" presId="urn:microsoft.com/office/officeart/2005/8/layout/hierarchy1"/>
    <dgm:cxn modelId="{F3C62C4B-6FDE-472F-A743-E53B3D603B00}" type="presParOf" srcId="{2B07A372-BB62-4202-8409-E9B49531C824}" destId="{9E421BEA-3271-4C4B-998A-9E1C1552710F}" srcOrd="1" destOrd="0" presId="urn:microsoft.com/office/officeart/2005/8/layout/hierarchy1"/>
    <dgm:cxn modelId="{53581698-12FB-4764-A628-EB74348713D4}" type="presParOf" srcId="{9DA915F1-4620-4756-A40C-CA5FEDE58D30}" destId="{92920B08-47D1-457A-A837-C17C2B29DC97}" srcOrd="1" destOrd="0" presId="urn:microsoft.com/office/officeart/2005/8/layout/hierarchy1"/>
    <dgm:cxn modelId="{3C148419-3326-4CCD-9CB9-18F618980ECE}" type="presParOf" srcId="{92920B08-47D1-457A-A837-C17C2B29DC97}" destId="{CE4060C2-4E14-4C90-8049-1DB17EF9F6E1}" srcOrd="0" destOrd="0" presId="urn:microsoft.com/office/officeart/2005/8/layout/hierarchy1"/>
    <dgm:cxn modelId="{C9F14D21-C4D1-4DD3-9CE2-9B1F217EF118}" type="presParOf" srcId="{92920B08-47D1-457A-A837-C17C2B29DC97}" destId="{6BD80F5A-84D8-4C85-AA53-9EDC484B67A4}" srcOrd="1" destOrd="0" presId="urn:microsoft.com/office/officeart/2005/8/layout/hierarchy1"/>
    <dgm:cxn modelId="{0F29E352-7FB7-4FF8-B1F0-4E14D8DFAA40}" type="presParOf" srcId="{6BD80F5A-84D8-4C85-AA53-9EDC484B67A4}" destId="{6E6959C8-55E4-4515-B058-BC5E0364D8AB}" srcOrd="0" destOrd="0" presId="urn:microsoft.com/office/officeart/2005/8/layout/hierarchy1"/>
    <dgm:cxn modelId="{96B8B1AE-D2EC-45DC-8F34-DB66696DAD8B}" type="presParOf" srcId="{6E6959C8-55E4-4515-B058-BC5E0364D8AB}" destId="{FA52D888-D13E-4D38-B23C-12290FA998C3}" srcOrd="0" destOrd="0" presId="urn:microsoft.com/office/officeart/2005/8/layout/hierarchy1"/>
    <dgm:cxn modelId="{DA118EC7-1564-4CBC-BEDA-F41AD8625D1A}" type="presParOf" srcId="{6E6959C8-55E4-4515-B058-BC5E0364D8AB}" destId="{C04619C1-6B10-4623-BFC7-7AFAB332A9CB}" srcOrd="1" destOrd="0" presId="urn:microsoft.com/office/officeart/2005/8/layout/hierarchy1"/>
    <dgm:cxn modelId="{02C5BD03-0DAB-4568-87C9-1F542E5228F8}" type="presParOf" srcId="{6BD80F5A-84D8-4C85-AA53-9EDC484B67A4}" destId="{888AA50E-1469-4B7A-955B-AD3AE63BB368}" srcOrd="1" destOrd="0" presId="urn:microsoft.com/office/officeart/2005/8/layout/hierarchy1"/>
    <dgm:cxn modelId="{1D9991A8-34B5-420B-A7A9-5E161A3CF253}" type="presParOf" srcId="{888AA50E-1469-4B7A-955B-AD3AE63BB368}" destId="{A8D8B2EE-C1E1-4879-AA2C-D7602AFCB479}" srcOrd="0" destOrd="0" presId="urn:microsoft.com/office/officeart/2005/8/layout/hierarchy1"/>
    <dgm:cxn modelId="{CA89690B-1429-4158-A96E-545A71715DE0}" type="presParOf" srcId="{888AA50E-1469-4B7A-955B-AD3AE63BB368}" destId="{96FFD59A-C123-4A47-9399-408188DD3353}" srcOrd="1" destOrd="0" presId="urn:microsoft.com/office/officeart/2005/8/layout/hierarchy1"/>
    <dgm:cxn modelId="{3D3F7B2E-F7CA-49FC-902F-659BC8A208CA}" type="presParOf" srcId="{96FFD59A-C123-4A47-9399-408188DD3353}" destId="{E3CAE840-EBE0-43D0-940F-C164A6AE0A5E}" srcOrd="0" destOrd="0" presId="urn:microsoft.com/office/officeart/2005/8/layout/hierarchy1"/>
    <dgm:cxn modelId="{2B6FA0B5-B40A-4844-8226-EB06F979ADDB}" type="presParOf" srcId="{E3CAE840-EBE0-43D0-940F-C164A6AE0A5E}" destId="{E2B366E8-2BBF-48A7-978B-DA263CDDBB85}" srcOrd="0" destOrd="0" presId="urn:microsoft.com/office/officeart/2005/8/layout/hierarchy1"/>
    <dgm:cxn modelId="{49D028BB-2F14-4E1E-AD6E-FF926B829837}" type="presParOf" srcId="{E3CAE840-EBE0-43D0-940F-C164A6AE0A5E}" destId="{AD3208A0-49E5-44D0-8E66-2FF332DB5487}" srcOrd="1" destOrd="0" presId="urn:microsoft.com/office/officeart/2005/8/layout/hierarchy1"/>
    <dgm:cxn modelId="{BA1C3FBF-43EC-4D9D-9B8D-02A6FB754CC6}" type="presParOf" srcId="{96FFD59A-C123-4A47-9399-408188DD3353}" destId="{D6544A7C-8382-42B0-990E-370D56AB968C}" srcOrd="1" destOrd="0" presId="urn:microsoft.com/office/officeart/2005/8/layout/hierarchy1"/>
    <dgm:cxn modelId="{B3C005BB-6FB4-48B6-8211-7D070EE6772C}" type="presParOf" srcId="{D6544A7C-8382-42B0-990E-370D56AB968C}" destId="{3D5B6054-2A52-4D30-AE39-2702437545B4}" srcOrd="0" destOrd="0" presId="urn:microsoft.com/office/officeart/2005/8/layout/hierarchy1"/>
    <dgm:cxn modelId="{32F6ECD0-A126-4A2C-8F9E-AB17CFD86446}" type="presParOf" srcId="{D6544A7C-8382-42B0-990E-370D56AB968C}" destId="{BC54169C-0489-4A2F-8544-860E855C4049}" srcOrd="1" destOrd="0" presId="urn:microsoft.com/office/officeart/2005/8/layout/hierarchy1"/>
    <dgm:cxn modelId="{7E796DEA-979B-4BF8-AF5A-036FA6890E69}" type="presParOf" srcId="{BC54169C-0489-4A2F-8544-860E855C4049}" destId="{35538CC9-B0F6-40BC-975E-3B75D964A733}" srcOrd="0" destOrd="0" presId="urn:microsoft.com/office/officeart/2005/8/layout/hierarchy1"/>
    <dgm:cxn modelId="{2F2B3F4C-61EA-4058-AF2D-4A4A5B2ED3EB}" type="presParOf" srcId="{35538CC9-B0F6-40BC-975E-3B75D964A733}" destId="{F498BE6C-EE6C-4313-93AB-F7D7F4F9431D}" srcOrd="0" destOrd="0" presId="urn:microsoft.com/office/officeart/2005/8/layout/hierarchy1"/>
    <dgm:cxn modelId="{77151ECE-0528-42A4-AD20-7C42B754538C}" type="presParOf" srcId="{35538CC9-B0F6-40BC-975E-3B75D964A733}" destId="{046D0924-5CBA-4AE5-B298-81EDAB9C07FB}" srcOrd="1" destOrd="0" presId="urn:microsoft.com/office/officeart/2005/8/layout/hierarchy1"/>
    <dgm:cxn modelId="{9D89B0CB-F5D8-4214-A11A-F5E40F937656}" type="presParOf" srcId="{BC54169C-0489-4A2F-8544-860E855C4049}" destId="{C8FD7C6D-BD2D-4586-9E1C-8B3C86918C12}" srcOrd="1" destOrd="0" presId="urn:microsoft.com/office/officeart/2005/8/layout/hierarchy1"/>
    <dgm:cxn modelId="{111B846E-7EEA-4AC7-AFC2-D72DF0175201}" type="presParOf" srcId="{C8FD7C6D-BD2D-4586-9E1C-8B3C86918C12}" destId="{06FC2393-16F4-4BE5-9DB2-2AB085601065}" srcOrd="0" destOrd="0" presId="urn:microsoft.com/office/officeart/2005/8/layout/hierarchy1"/>
    <dgm:cxn modelId="{523148F8-F514-4356-9EDD-EA75F88136CA}" type="presParOf" srcId="{C8FD7C6D-BD2D-4586-9E1C-8B3C86918C12}" destId="{AFD05E51-1AED-4090-962B-577CD0DC1191}" srcOrd="1" destOrd="0" presId="urn:microsoft.com/office/officeart/2005/8/layout/hierarchy1"/>
    <dgm:cxn modelId="{9E7D864C-2F63-4106-BF3C-8524C06B3C73}" type="presParOf" srcId="{AFD05E51-1AED-4090-962B-577CD0DC1191}" destId="{59601C6C-1CCC-408C-B08C-043573934611}" srcOrd="0" destOrd="0" presId="urn:microsoft.com/office/officeart/2005/8/layout/hierarchy1"/>
    <dgm:cxn modelId="{E39EC67D-554F-4E18-9CF8-7F96F93C3D08}" type="presParOf" srcId="{59601C6C-1CCC-408C-B08C-043573934611}" destId="{1A5A03C8-EC33-464F-8081-E98B0142E5B0}" srcOrd="0" destOrd="0" presId="urn:microsoft.com/office/officeart/2005/8/layout/hierarchy1"/>
    <dgm:cxn modelId="{047DAE0B-6CFC-4FE7-A00B-3C6FFE9495C8}" type="presParOf" srcId="{59601C6C-1CCC-408C-B08C-043573934611}" destId="{0902A498-3F30-43E1-ADAE-FFC1DD35C891}" srcOrd="1" destOrd="0" presId="urn:microsoft.com/office/officeart/2005/8/layout/hierarchy1"/>
    <dgm:cxn modelId="{FC31A81C-B6AF-48E4-AB8B-482EA6B2117E}" type="presParOf" srcId="{AFD05E51-1AED-4090-962B-577CD0DC1191}" destId="{8E558143-300D-40C2-95E9-5581598C5A4F}" srcOrd="1" destOrd="0" presId="urn:microsoft.com/office/officeart/2005/8/layout/hierarchy1"/>
    <dgm:cxn modelId="{1164093B-5BF5-4E9B-B28A-DC491D62EC94}" type="presParOf" srcId="{8E558143-300D-40C2-95E9-5581598C5A4F}" destId="{D810CE4C-2219-48DD-A53D-3C58C1CA794D}" srcOrd="0" destOrd="0" presId="urn:microsoft.com/office/officeart/2005/8/layout/hierarchy1"/>
    <dgm:cxn modelId="{DD7607E2-2E66-4DD8-88A9-94F06C723EA9}" type="presParOf" srcId="{8E558143-300D-40C2-95E9-5581598C5A4F}" destId="{98CD62D9-FC14-4F73-BFDA-F4D352A34097}" srcOrd="1" destOrd="0" presId="urn:microsoft.com/office/officeart/2005/8/layout/hierarchy1"/>
    <dgm:cxn modelId="{D413575E-FC9A-42E9-BC51-C91867142BEF}" type="presParOf" srcId="{98CD62D9-FC14-4F73-BFDA-F4D352A34097}" destId="{B6CB8FC7-8990-4519-89D0-CE28A625C52C}" srcOrd="0" destOrd="0" presId="urn:microsoft.com/office/officeart/2005/8/layout/hierarchy1"/>
    <dgm:cxn modelId="{CEC67F3E-8B80-4710-ACB2-99F5E65D8048}" type="presParOf" srcId="{B6CB8FC7-8990-4519-89D0-CE28A625C52C}" destId="{0CC28E5B-255F-4D41-8D51-C749DB46CBEC}" srcOrd="0" destOrd="0" presId="urn:microsoft.com/office/officeart/2005/8/layout/hierarchy1"/>
    <dgm:cxn modelId="{FB30AEFF-C24D-408A-9B85-13C1289D05F8}" type="presParOf" srcId="{B6CB8FC7-8990-4519-89D0-CE28A625C52C}" destId="{676BC421-2F98-45D6-A17D-403624CEEBA2}" srcOrd="1" destOrd="0" presId="urn:microsoft.com/office/officeart/2005/8/layout/hierarchy1"/>
    <dgm:cxn modelId="{167B64DF-A693-4555-BB27-78F478943ED2}" type="presParOf" srcId="{98CD62D9-FC14-4F73-BFDA-F4D352A34097}" destId="{D34A4B20-9812-4D16-B39B-429F77E40960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D810CE4C-2219-48DD-A53D-3C58C1CA794D}">
      <dsp:nvSpPr>
        <dsp:cNvPr id="0" name=""/>
        <dsp:cNvSpPr/>
      </dsp:nvSpPr>
      <dsp:spPr>
        <a:xfrm>
          <a:off x="2671862" y="6590602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FC2393-16F4-4BE5-9DB2-2AB085601065}">
      <dsp:nvSpPr>
        <dsp:cNvPr id="0" name=""/>
        <dsp:cNvSpPr/>
      </dsp:nvSpPr>
      <dsp:spPr>
        <a:xfrm>
          <a:off x="2671862" y="6138308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D5B6054-2A52-4D30-AE39-2702437545B4}">
      <dsp:nvSpPr>
        <dsp:cNvPr id="0" name=""/>
        <dsp:cNvSpPr/>
      </dsp:nvSpPr>
      <dsp:spPr>
        <a:xfrm>
          <a:off x="2671862" y="5686014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8D8B2EE-C1E1-4879-AA2C-D7602AFCB479}">
      <dsp:nvSpPr>
        <dsp:cNvPr id="0" name=""/>
        <dsp:cNvSpPr/>
      </dsp:nvSpPr>
      <dsp:spPr>
        <a:xfrm>
          <a:off x="2671862" y="5233720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E4060C2-4E14-4C90-8049-1DB17EF9F6E1}">
      <dsp:nvSpPr>
        <dsp:cNvPr id="0" name=""/>
        <dsp:cNvSpPr/>
      </dsp:nvSpPr>
      <dsp:spPr>
        <a:xfrm>
          <a:off x="2671862" y="4781426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217D0A-7344-4D43-9348-072A0669CFEF}">
      <dsp:nvSpPr>
        <dsp:cNvPr id="0" name=""/>
        <dsp:cNvSpPr/>
      </dsp:nvSpPr>
      <dsp:spPr>
        <a:xfrm>
          <a:off x="2671862" y="4329132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7292E-616E-4F6D-8228-7EF55642F839}">
      <dsp:nvSpPr>
        <dsp:cNvPr id="0" name=""/>
        <dsp:cNvSpPr/>
      </dsp:nvSpPr>
      <dsp:spPr>
        <a:xfrm>
          <a:off x="2671862" y="3876838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0F40A5-D007-4FAE-9AF8-7F03FD89C5AB}">
      <dsp:nvSpPr>
        <dsp:cNvPr id="0" name=""/>
        <dsp:cNvSpPr/>
      </dsp:nvSpPr>
      <dsp:spPr>
        <a:xfrm>
          <a:off x="2671862" y="3424544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CD9C2E-71FA-4ED7-984A-A1FF526B0480}">
      <dsp:nvSpPr>
        <dsp:cNvPr id="0" name=""/>
        <dsp:cNvSpPr/>
      </dsp:nvSpPr>
      <dsp:spPr>
        <a:xfrm>
          <a:off x="2671862" y="2972250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C4F8019-1A81-4475-A64B-4AD23E2A59A7}">
      <dsp:nvSpPr>
        <dsp:cNvPr id="0" name=""/>
        <dsp:cNvSpPr/>
      </dsp:nvSpPr>
      <dsp:spPr>
        <a:xfrm>
          <a:off x="2671862" y="2519956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741BC0-A0AB-4760-BA33-13BFDFF68236}">
      <dsp:nvSpPr>
        <dsp:cNvPr id="0" name=""/>
        <dsp:cNvSpPr/>
      </dsp:nvSpPr>
      <dsp:spPr>
        <a:xfrm>
          <a:off x="2671862" y="1632683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35CE39A-FAD9-4A91-AD05-D363EDCDC1D1}">
      <dsp:nvSpPr>
        <dsp:cNvPr id="0" name=""/>
        <dsp:cNvSpPr/>
      </dsp:nvSpPr>
      <dsp:spPr>
        <a:xfrm>
          <a:off x="2671862" y="1205775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B7DF5C-BD82-4E29-ABDE-A049DD81C9FC}">
      <dsp:nvSpPr>
        <dsp:cNvPr id="0" name=""/>
        <dsp:cNvSpPr/>
      </dsp:nvSpPr>
      <dsp:spPr>
        <a:xfrm>
          <a:off x="2671862" y="753481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2B265C7-F88E-4B36-BE49-6E701EFCDC8A}">
      <dsp:nvSpPr>
        <dsp:cNvPr id="0" name=""/>
        <dsp:cNvSpPr/>
      </dsp:nvSpPr>
      <dsp:spPr>
        <a:xfrm>
          <a:off x="2671862" y="301187"/>
          <a:ext cx="91440" cy="13410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410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B3A3C6-0D46-45F9-B89C-A196B6654746}">
      <dsp:nvSpPr>
        <dsp:cNvPr id="0" name=""/>
        <dsp:cNvSpPr/>
      </dsp:nvSpPr>
      <dsp:spPr>
        <a:xfrm>
          <a:off x="2285638" y="1943"/>
          <a:ext cx="863888" cy="29924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05A7643-98E2-4739-9A48-66D9A92E1CB2}">
      <dsp:nvSpPr>
        <dsp:cNvPr id="0" name=""/>
        <dsp:cNvSpPr/>
      </dsp:nvSpPr>
      <dsp:spPr>
        <a:xfrm>
          <a:off x="2336872" y="50615"/>
          <a:ext cx="863888" cy="29924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INICIO</a:t>
          </a:r>
          <a:endParaRPr lang="es-CO" sz="1000" kern="1200">
            <a:latin typeface="Palatino Linotype" pitchFamily="18" charset="0"/>
          </a:endParaRPr>
        </a:p>
      </dsp:txBody>
      <dsp:txXfrm>
        <a:off x="2463385" y="94438"/>
        <a:ext cx="610862" cy="211598"/>
      </dsp:txXfrm>
    </dsp:sp>
    <dsp:sp modelId="{DF1830B3-0F2C-432F-919A-5696F832FB6B}">
      <dsp:nvSpPr>
        <dsp:cNvPr id="0" name=""/>
        <dsp:cNvSpPr/>
      </dsp:nvSpPr>
      <dsp:spPr>
        <a:xfrm>
          <a:off x="1384341" y="435292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EAA6017-2DFD-4AE0-A975-8C3979E24EEC}">
      <dsp:nvSpPr>
        <dsp:cNvPr id="0" name=""/>
        <dsp:cNvSpPr/>
      </dsp:nvSpPr>
      <dsp:spPr>
        <a:xfrm>
          <a:off x="1435575" y="483965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Solicitud o Requerimiento para el evento</a:t>
          </a:r>
        </a:p>
      </dsp:txBody>
      <dsp:txXfrm>
        <a:off x="1444894" y="493284"/>
        <a:ext cx="2647845" cy="299550"/>
      </dsp:txXfrm>
    </dsp:sp>
    <dsp:sp modelId="{6676482B-88CF-4AC7-8782-B11975E12522}">
      <dsp:nvSpPr>
        <dsp:cNvPr id="0" name=""/>
        <dsp:cNvSpPr/>
      </dsp:nvSpPr>
      <dsp:spPr>
        <a:xfrm>
          <a:off x="1384341" y="887586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FD2A1B-340D-4609-8F29-01C365F5598E}">
      <dsp:nvSpPr>
        <dsp:cNvPr id="0" name=""/>
        <dsp:cNvSpPr/>
      </dsp:nvSpPr>
      <dsp:spPr>
        <a:xfrm>
          <a:off x="1435575" y="936259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Cotización del servicio</a:t>
          </a:r>
        </a:p>
      </dsp:txBody>
      <dsp:txXfrm>
        <a:off x="1444894" y="945578"/>
        <a:ext cx="2647845" cy="299550"/>
      </dsp:txXfrm>
    </dsp:sp>
    <dsp:sp modelId="{E1673C3D-6D86-4A3C-8213-38E4880975B1}">
      <dsp:nvSpPr>
        <dsp:cNvPr id="0" name=""/>
        <dsp:cNvSpPr/>
      </dsp:nvSpPr>
      <dsp:spPr>
        <a:xfrm>
          <a:off x="1413939" y="1339880"/>
          <a:ext cx="2607286" cy="292802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EF82891C-730D-463C-9CA6-47FA79C4A0DD}">
      <dsp:nvSpPr>
        <dsp:cNvPr id="0" name=""/>
        <dsp:cNvSpPr/>
      </dsp:nvSpPr>
      <dsp:spPr>
        <a:xfrm>
          <a:off x="1465173" y="1388553"/>
          <a:ext cx="2607286" cy="2928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Confirmación de la solicitud del servicio</a:t>
          </a:r>
        </a:p>
      </dsp:txBody>
      <dsp:txXfrm>
        <a:off x="1473749" y="1397129"/>
        <a:ext cx="2590134" cy="275650"/>
      </dsp:txXfrm>
    </dsp:sp>
    <dsp:sp modelId="{78D01501-4251-446B-9375-E7EF1643FBB8}">
      <dsp:nvSpPr>
        <dsp:cNvPr id="0" name=""/>
        <dsp:cNvSpPr/>
      </dsp:nvSpPr>
      <dsp:spPr>
        <a:xfrm>
          <a:off x="1607984" y="1766788"/>
          <a:ext cx="2219196" cy="753167"/>
        </a:xfrm>
        <a:prstGeom prst="flowChartDecisi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5DC747-279D-415F-A764-E261F9386AA4}">
      <dsp:nvSpPr>
        <dsp:cNvPr id="0" name=""/>
        <dsp:cNvSpPr/>
      </dsp:nvSpPr>
      <dsp:spPr>
        <a:xfrm>
          <a:off x="1659219" y="1815461"/>
          <a:ext cx="2219196" cy="753167"/>
        </a:xfrm>
        <a:prstGeom prst="flowChartDecision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¿Se acepta el valor del servicio?</a:t>
          </a:r>
        </a:p>
      </dsp:txBody>
      <dsp:txXfrm>
        <a:off x="2214018" y="2003753"/>
        <a:ext cx="1109598" cy="376583"/>
      </dsp:txXfrm>
    </dsp:sp>
    <dsp:sp modelId="{8DB73131-E508-4F7F-8543-A79945E60187}">
      <dsp:nvSpPr>
        <dsp:cNvPr id="0" name=""/>
        <dsp:cNvSpPr/>
      </dsp:nvSpPr>
      <dsp:spPr>
        <a:xfrm>
          <a:off x="1384341" y="2654061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B999E93-8577-4B4E-819E-DE3FB4A41612}">
      <dsp:nvSpPr>
        <dsp:cNvPr id="0" name=""/>
        <dsp:cNvSpPr/>
      </dsp:nvSpPr>
      <dsp:spPr>
        <a:xfrm>
          <a:off x="1435575" y="2702734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Facturación y Pago</a:t>
          </a:r>
        </a:p>
      </dsp:txBody>
      <dsp:txXfrm>
        <a:off x="1444894" y="2712053"/>
        <a:ext cx="2647845" cy="299550"/>
      </dsp:txXfrm>
    </dsp:sp>
    <dsp:sp modelId="{CF519F6C-D7A4-4A0A-8B23-DED89C3685AE}">
      <dsp:nvSpPr>
        <dsp:cNvPr id="0" name=""/>
        <dsp:cNvSpPr/>
      </dsp:nvSpPr>
      <dsp:spPr>
        <a:xfrm>
          <a:off x="1384341" y="3106355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F0ABCEE5-B60D-41EE-9FAE-2C5AB5AD9243}">
      <dsp:nvSpPr>
        <dsp:cNvPr id="0" name=""/>
        <dsp:cNvSpPr/>
      </dsp:nvSpPr>
      <dsp:spPr>
        <a:xfrm>
          <a:off x="1435575" y="3155028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Organización del Evento</a:t>
          </a:r>
        </a:p>
      </dsp:txBody>
      <dsp:txXfrm>
        <a:off x="1444894" y="3164347"/>
        <a:ext cx="2647845" cy="299550"/>
      </dsp:txXfrm>
    </dsp:sp>
    <dsp:sp modelId="{C371F4ED-950A-455F-BA2D-988E38E88E0C}">
      <dsp:nvSpPr>
        <dsp:cNvPr id="0" name=""/>
        <dsp:cNvSpPr/>
      </dsp:nvSpPr>
      <dsp:spPr>
        <a:xfrm>
          <a:off x="1384341" y="3558649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1B7C9D-2780-499F-B987-FC8FF16567C4}">
      <dsp:nvSpPr>
        <dsp:cNvPr id="0" name=""/>
        <dsp:cNvSpPr/>
      </dsp:nvSpPr>
      <dsp:spPr>
        <a:xfrm>
          <a:off x="1435575" y="3607322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Validación de las condiciones del servicio</a:t>
          </a:r>
        </a:p>
      </dsp:txBody>
      <dsp:txXfrm>
        <a:off x="1444894" y="3616641"/>
        <a:ext cx="2647845" cy="299550"/>
      </dsp:txXfrm>
    </dsp:sp>
    <dsp:sp modelId="{4C63CB58-C1AD-4305-B2AB-0C36D2074121}">
      <dsp:nvSpPr>
        <dsp:cNvPr id="0" name=""/>
        <dsp:cNvSpPr/>
      </dsp:nvSpPr>
      <dsp:spPr>
        <a:xfrm>
          <a:off x="1384341" y="4010943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C90028D-0E68-4415-82F9-37846B4E1942}">
      <dsp:nvSpPr>
        <dsp:cNvPr id="0" name=""/>
        <dsp:cNvSpPr/>
      </dsp:nvSpPr>
      <dsp:spPr>
        <a:xfrm>
          <a:off x="1435575" y="4059616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Realización del Evento</a:t>
          </a:r>
        </a:p>
      </dsp:txBody>
      <dsp:txXfrm>
        <a:off x="1444894" y="4068935"/>
        <a:ext cx="2647845" cy="299550"/>
      </dsp:txXfrm>
    </dsp:sp>
    <dsp:sp modelId="{AB67B666-B95E-4117-BACB-FDA7E9DED1C8}">
      <dsp:nvSpPr>
        <dsp:cNvPr id="0" name=""/>
        <dsp:cNvSpPr/>
      </dsp:nvSpPr>
      <dsp:spPr>
        <a:xfrm>
          <a:off x="1384341" y="4463237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E421BEA-3271-4C4B-998A-9E1C1552710F}">
      <dsp:nvSpPr>
        <dsp:cNvPr id="0" name=""/>
        <dsp:cNvSpPr/>
      </dsp:nvSpPr>
      <dsp:spPr>
        <a:xfrm>
          <a:off x="1435575" y="4511910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Terminación del Evento</a:t>
          </a:r>
        </a:p>
      </dsp:txBody>
      <dsp:txXfrm>
        <a:off x="1444894" y="4521229"/>
        <a:ext cx="2647845" cy="299550"/>
      </dsp:txXfrm>
    </dsp:sp>
    <dsp:sp modelId="{FA52D888-D13E-4D38-B23C-12290FA998C3}">
      <dsp:nvSpPr>
        <dsp:cNvPr id="0" name=""/>
        <dsp:cNvSpPr/>
      </dsp:nvSpPr>
      <dsp:spPr>
        <a:xfrm>
          <a:off x="1384341" y="4915531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04619C1-6B10-4623-BFC7-7AFAB332A9CB}">
      <dsp:nvSpPr>
        <dsp:cNvPr id="0" name=""/>
        <dsp:cNvSpPr/>
      </dsp:nvSpPr>
      <dsp:spPr>
        <a:xfrm>
          <a:off x="1435575" y="4964204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Ingreso al Software</a:t>
          </a:r>
        </a:p>
      </dsp:txBody>
      <dsp:txXfrm>
        <a:off x="1444894" y="4973523"/>
        <a:ext cx="2647845" cy="299550"/>
      </dsp:txXfrm>
    </dsp:sp>
    <dsp:sp modelId="{E2B366E8-2BBF-48A7-978B-DA263CDDBB85}">
      <dsp:nvSpPr>
        <dsp:cNvPr id="0" name=""/>
        <dsp:cNvSpPr/>
      </dsp:nvSpPr>
      <dsp:spPr>
        <a:xfrm>
          <a:off x="1384341" y="5367825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D3208A0-49E5-44D0-8E66-2FF332DB5487}">
      <dsp:nvSpPr>
        <dsp:cNvPr id="0" name=""/>
        <dsp:cNvSpPr/>
      </dsp:nvSpPr>
      <dsp:spPr>
        <a:xfrm>
          <a:off x="1435575" y="5416498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Información del servicio</a:t>
          </a:r>
        </a:p>
      </dsp:txBody>
      <dsp:txXfrm>
        <a:off x="1444894" y="5425817"/>
        <a:ext cx="2647845" cy="299550"/>
      </dsp:txXfrm>
    </dsp:sp>
    <dsp:sp modelId="{F498BE6C-EE6C-4313-93AB-F7D7F4F9431D}">
      <dsp:nvSpPr>
        <dsp:cNvPr id="0" name=""/>
        <dsp:cNvSpPr/>
      </dsp:nvSpPr>
      <dsp:spPr>
        <a:xfrm>
          <a:off x="1384341" y="5820119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46D0924-5CBA-4AE5-B298-81EDAB9C07FB}">
      <dsp:nvSpPr>
        <dsp:cNvPr id="0" name=""/>
        <dsp:cNvSpPr/>
      </dsp:nvSpPr>
      <dsp:spPr>
        <a:xfrm>
          <a:off x="1435575" y="5868792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Análisis de Indicadores</a:t>
          </a:r>
        </a:p>
      </dsp:txBody>
      <dsp:txXfrm>
        <a:off x="1444894" y="5878111"/>
        <a:ext cx="2647845" cy="299550"/>
      </dsp:txXfrm>
    </dsp:sp>
    <dsp:sp modelId="{1A5A03C8-EC33-464F-8081-E98B0142E5B0}">
      <dsp:nvSpPr>
        <dsp:cNvPr id="0" name=""/>
        <dsp:cNvSpPr/>
      </dsp:nvSpPr>
      <dsp:spPr>
        <a:xfrm>
          <a:off x="1384341" y="6272413"/>
          <a:ext cx="2666483" cy="31818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902A498-3F30-43E1-ADAE-FFC1DD35C891}">
      <dsp:nvSpPr>
        <dsp:cNvPr id="0" name=""/>
        <dsp:cNvSpPr/>
      </dsp:nvSpPr>
      <dsp:spPr>
        <a:xfrm>
          <a:off x="1435575" y="6321086"/>
          <a:ext cx="2666483" cy="318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kern="1200">
              <a:latin typeface="Palatino Linotype" pitchFamily="18" charset="0"/>
            </a:rPr>
            <a:t>Archivar Documentación del Proceso</a:t>
          </a:r>
        </a:p>
      </dsp:txBody>
      <dsp:txXfrm>
        <a:off x="1444894" y="6330405"/>
        <a:ext cx="2647845" cy="299550"/>
      </dsp:txXfrm>
    </dsp:sp>
    <dsp:sp modelId="{0CC28E5B-255F-4D41-8D51-C749DB46CBEC}">
      <dsp:nvSpPr>
        <dsp:cNvPr id="0" name=""/>
        <dsp:cNvSpPr/>
      </dsp:nvSpPr>
      <dsp:spPr>
        <a:xfrm>
          <a:off x="2285638" y="6724707"/>
          <a:ext cx="863888" cy="299244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676BC421-2F98-45D6-A17D-403624CEEBA2}">
      <dsp:nvSpPr>
        <dsp:cNvPr id="0" name=""/>
        <dsp:cNvSpPr/>
      </dsp:nvSpPr>
      <dsp:spPr>
        <a:xfrm>
          <a:off x="2336872" y="6773380"/>
          <a:ext cx="863888" cy="299244"/>
        </a:xfrm>
        <a:prstGeom prst="ellipse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000" b="1" kern="1200">
              <a:latin typeface="Palatino Linotype" pitchFamily="18" charset="0"/>
            </a:rPr>
            <a:t>FIN</a:t>
          </a:r>
        </a:p>
      </dsp:txBody>
      <dsp:txXfrm>
        <a:off x="2463385" y="6817203"/>
        <a:ext cx="610862" cy="21159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830566-9757-4034-B074-49E17EC88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1739</Words>
  <Characters>9567</Characters>
  <Application>Microsoft Office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camara19</dc:creator>
  <cp:lastModifiedBy>eventos</cp:lastModifiedBy>
  <cp:revision>5</cp:revision>
  <cp:lastPrinted>2016-05-11T16:04:00Z</cp:lastPrinted>
  <dcterms:created xsi:type="dcterms:W3CDTF">2018-02-06T21:32:00Z</dcterms:created>
  <dcterms:modified xsi:type="dcterms:W3CDTF">2018-02-24T15:07:00Z</dcterms:modified>
</cp:coreProperties>
</file>