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54" w:rsidRPr="00AC25DC" w:rsidRDefault="00A30854" w:rsidP="00431203">
      <w:pPr>
        <w:pStyle w:val="Prrafodelista"/>
        <w:spacing w:after="0" w:line="240" w:lineRule="auto"/>
        <w:ind w:left="0"/>
        <w:rPr>
          <w:rFonts w:ascii="Palatino Linotype" w:hAnsi="Palatino Linotype" w:cs="Arial"/>
          <w:sz w:val="24"/>
          <w:szCs w:val="24"/>
          <w:lang w:val="es-ES"/>
        </w:rPr>
      </w:pP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color w:val="365F91"/>
          <w:sz w:val="24"/>
          <w:szCs w:val="24"/>
        </w:rPr>
        <w:t>OBJETO:</w:t>
      </w: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 xml:space="preserve">Establecer un procedimiento documentado que describa la manera como  la organización, realiza las actividades para las auditorías internas. 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/>
          <w:b/>
          <w:color w:val="365F91"/>
          <w:sz w:val="24"/>
          <w:szCs w:val="24"/>
        </w:rPr>
        <w:t>ALCANCE:</w:t>
      </w: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>Este procedimiento aplica a las actividades relativas a las auditorías internas.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AC25DC">
        <w:rPr>
          <w:rFonts w:ascii="Palatino Linotype" w:hAnsi="Palatino Linotype" w:cs="Arial"/>
          <w:b/>
          <w:color w:val="365F91"/>
          <w:sz w:val="24"/>
          <w:szCs w:val="24"/>
        </w:rPr>
        <w:t>DEFINICIONES: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112ABF" w:rsidRDefault="00FC29D4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112ABF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31203" w:rsidRPr="00112ABF">
        <w:rPr>
          <w:rFonts w:ascii="Palatino Linotype" w:hAnsi="Palatino Linotype" w:cs="Arial"/>
          <w:b/>
          <w:sz w:val="24"/>
          <w:szCs w:val="24"/>
        </w:rPr>
        <w:t>Auditoria:</w:t>
      </w:r>
      <w:r w:rsidR="00431203" w:rsidRPr="00112ABF">
        <w:rPr>
          <w:rFonts w:ascii="Palatino Linotype" w:hAnsi="Palatino Linotype" w:cs="Arial"/>
          <w:sz w:val="24"/>
          <w:szCs w:val="24"/>
        </w:rPr>
        <w:t xml:space="preserve"> </w:t>
      </w:r>
      <w:r w:rsidR="00FF6D14" w:rsidRPr="00112ABF">
        <w:rPr>
          <w:rFonts w:ascii="Palatino Linotype" w:hAnsi="Palatino Linotype" w:cs="Arial"/>
          <w:sz w:val="24"/>
          <w:szCs w:val="24"/>
        </w:rPr>
        <w:t>Proceso sistemático, independiente y documentado para obtener evidencias objetivas y evaluarlas de manera objetiva con el fin de determinar el grado en que se cumplan los criterios de auditoria.</w:t>
      </w:r>
      <w:r w:rsidR="00F53906" w:rsidRPr="00112ABF">
        <w:rPr>
          <w:rFonts w:ascii="Palatino Linotype" w:hAnsi="Palatino Linotype" w:cs="Arial"/>
          <w:sz w:val="24"/>
          <w:szCs w:val="24"/>
        </w:rPr>
        <w:t xml:space="preserve"> (NTC ISO </w:t>
      </w:r>
      <w:r w:rsidR="000064C1" w:rsidRPr="00112ABF">
        <w:rPr>
          <w:rFonts w:ascii="Palatino Linotype" w:hAnsi="Palatino Linotype" w:cs="Arial"/>
          <w:sz w:val="24"/>
          <w:szCs w:val="24"/>
        </w:rPr>
        <w:t>900</w:t>
      </w:r>
      <w:r w:rsidR="00455710" w:rsidRPr="00112ABF">
        <w:rPr>
          <w:rFonts w:ascii="Palatino Linotype" w:hAnsi="Palatino Linotype" w:cs="Arial"/>
          <w:sz w:val="24"/>
          <w:szCs w:val="24"/>
        </w:rPr>
        <w:t>0</w:t>
      </w:r>
      <w:r w:rsidR="000064C1" w:rsidRPr="00112ABF">
        <w:rPr>
          <w:rFonts w:ascii="Palatino Linotype" w:hAnsi="Palatino Linotype" w:cs="Arial"/>
          <w:sz w:val="24"/>
          <w:szCs w:val="24"/>
        </w:rPr>
        <w:t xml:space="preserve">:2015 numeral </w:t>
      </w:r>
      <w:r w:rsidR="00F53906" w:rsidRPr="00112ABF">
        <w:rPr>
          <w:rFonts w:ascii="Palatino Linotype" w:hAnsi="Palatino Linotype" w:cs="Arial"/>
          <w:sz w:val="24"/>
          <w:szCs w:val="24"/>
        </w:rPr>
        <w:t>3.13.1)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8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</w:rPr>
        <w:t>Auditorías Internas:</w:t>
      </w:r>
      <w:r w:rsidRPr="00112ABF">
        <w:rPr>
          <w:rFonts w:ascii="Palatino Linotype" w:hAnsi="Palatino Linotype" w:cs="Arial"/>
          <w:bCs/>
          <w:sz w:val="24"/>
          <w:szCs w:val="24"/>
        </w:rPr>
        <w:t xml:space="preserve"> Denominadas en algunos casos como auditorias de primera parte, se realizan por o en nombre de la propia organización. 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</w:rPr>
        <w:t>Auditorías Externas:</w:t>
      </w:r>
      <w:r w:rsidRPr="00112ABF">
        <w:rPr>
          <w:rFonts w:ascii="Palatino Linotype" w:hAnsi="Palatino Linotype" w:cs="Arial"/>
          <w:bCs/>
          <w:sz w:val="24"/>
          <w:szCs w:val="24"/>
        </w:rPr>
        <w:t xml:space="preserve"> Denominadas auditorias de segunda y tercera. Las auditorias de tercera parte se llevan a cabo por organizaciones auditoras independientes y externas.  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</w:rPr>
        <w:t>Criterios de auditoria:</w:t>
      </w:r>
      <w:r w:rsidRPr="00112ABF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112ABF">
        <w:rPr>
          <w:rFonts w:ascii="Palatino Linotype" w:hAnsi="Palatino Linotype" w:cs="Arial"/>
          <w:sz w:val="24"/>
          <w:szCs w:val="24"/>
        </w:rPr>
        <w:t>Conjunto de políticas procedimientos o requisitos, los cuales se utilizan como referencia para comparar la evidencia de la auditoria.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112ABF" w:rsidRDefault="00FF6D14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</w:rPr>
        <w:t>Evidencia d</w:t>
      </w:r>
      <w:r w:rsidR="00431203" w:rsidRPr="00112ABF">
        <w:rPr>
          <w:rFonts w:ascii="Palatino Linotype" w:hAnsi="Palatino Linotype" w:cs="Arial"/>
          <w:b/>
          <w:bCs/>
          <w:sz w:val="24"/>
          <w:szCs w:val="24"/>
        </w:rPr>
        <w:t xml:space="preserve">e </w:t>
      </w:r>
      <w:r w:rsidRPr="00112ABF">
        <w:rPr>
          <w:rFonts w:ascii="Palatino Linotype" w:hAnsi="Palatino Linotype" w:cs="Arial"/>
          <w:b/>
          <w:bCs/>
          <w:sz w:val="24"/>
          <w:szCs w:val="24"/>
        </w:rPr>
        <w:t xml:space="preserve">la </w:t>
      </w:r>
      <w:r w:rsidR="00431203" w:rsidRPr="00112ABF">
        <w:rPr>
          <w:rFonts w:ascii="Palatino Linotype" w:hAnsi="Palatino Linotype" w:cs="Arial"/>
          <w:b/>
          <w:bCs/>
          <w:sz w:val="24"/>
          <w:szCs w:val="24"/>
        </w:rPr>
        <w:t>Auditoria:</w:t>
      </w:r>
      <w:r w:rsidR="00431203" w:rsidRPr="00112ABF">
        <w:rPr>
          <w:rFonts w:ascii="Palatino Linotype" w:hAnsi="Palatino Linotype" w:cs="Arial"/>
          <w:sz w:val="24"/>
          <w:szCs w:val="24"/>
        </w:rPr>
        <w:t xml:space="preserve"> Registros, declaraciones de hechos o cualquier otra información que son pertinentes para los criterios de auditoria y que son verificables.</w:t>
      </w:r>
      <w:r w:rsidR="00F53906" w:rsidRPr="00112ABF">
        <w:rPr>
          <w:rFonts w:ascii="Palatino Linotype" w:hAnsi="Palatino Linotype" w:cs="Arial"/>
          <w:sz w:val="24"/>
          <w:szCs w:val="24"/>
        </w:rPr>
        <w:t xml:space="preserve"> (NTC ISO 900</w:t>
      </w:r>
      <w:r w:rsidR="00455710" w:rsidRPr="00112ABF">
        <w:rPr>
          <w:rFonts w:ascii="Palatino Linotype" w:hAnsi="Palatino Linotype" w:cs="Arial"/>
          <w:sz w:val="24"/>
          <w:szCs w:val="24"/>
        </w:rPr>
        <w:t>0</w:t>
      </w:r>
      <w:r w:rsidR="00F53906" w:rsidRPr="00112ABF">
        <w:rPr>
          <w:rFonts w:ascii="Palatino Linotype" w:hAnsi="Palatino Linotype" w:cs="Arial"/>
          <w:sz w:val="24"/>
          <w:szCs w:val="24"/>
        </w:rPr>
        <w:t>:2015 numeral 3.13.8)</w:t>
      </w:r>
    </w:p>
    <w:p w:rsidR="00431203" w:rsidRPr="00112ABF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  <w:lang w:val="es-ES_tradnl"/>
        </w:rPr>
        <w:t>Hallazgos De La Auditoria:</w:t>
      </w:r>
      <w:r w:rsidRPr="00112ABF">
        <w:rPr>
          <w:rFonts w:ascii="Palatino Linotype" w:hAnsi="Palatino Linotype" w:cs="Arial"/>
          <w:sz w:val="24"/>
          <w:szCs w:val="24"/>
          <w:lang w:val="es-ES_tradnl"/>
        </w:rPr>
        <w:t xml:space="preserve"> Resultado</w:t>
      </w:r>
      <w:r w:rsidR="00FF6D14" w:rsidRPr="00112ABF">
        <w:rPr>
          <w:rFonts w:ascii="Palatino Linotype" w:hAnsi="Palatino Linotype" w:cs="Arial"/>
          <w:sz w:val="24"/>
          <w:szCs w:val="24"/>
          <w:lang w:val="es-ES_tradnl"/>
        </w:rPr>
        <w:t>s</w:t>
      </w:r>
      <w:r w:rsidRPr="00112ABF">
        <w:rPr>
          <w:rFonts w:ascii="Palatino Linotype" w:hAnsi="Palatino Linotype" w:cs="Arial"/>
          <w:sz w:val="24"/>
          <w:szCs w:val="24"/>
          <w:lang w:val="es-ES_tradnl"/>
        </w:rPr>
        <w:t xml:space="preserve"> de la e</w:t>
      </w:r>
      <w:r w:rsidR="004816B7" w:rsidRPr="00112ABF">
        <w:rPr>
          <w:rFonts w:ascii="Palatino Linotype" w:hAnsi="Palatino Linotype" w:cs="Arial"/>
          <w:sz w:val="24"/>
          <w:szCs w:val="24"/>
          <w:lang w:val="es-ES_tradnl"/>
        </w:rPr>
        <w:t xml:space="preserve">valuación de la evidencia de la </w:t>
      </w:r>
      <w:r w:rsidRPr="00112ABF">
        <w:rPr>
          <w:rFonts w:ascii="Palatino Linotype" w:hAnsi="Palatino Linotype" w:cs="Arial"/>
          <w:sz w:val="24"/>
          <w:szCs w:val="24"/>
          <w:lang w:val="es-ES_tradnl"/>
        </w:rPr>
        <w:t>auditoria, recopilada frente a los criterios de auditoría.</w:t>
      </w:r>
    </w:p>
    <w:p w:rsidR="004816B7" w:rsidRPr="00112ABF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sz w:val="24"/>
          <w:szCs w:val="24"/>
        </w:rPr>
        <w:t>Los hallazgo</w:t>
      </w:r>
      <w:r w:rsidR="00FF6D14" w:rsidRPr="00112ABF">
        <w:rPr>
          <w:rFonts w:ascii="Palatino Linotype" w:hAnsi="Palatino Linotype" w:cs="Arial"/>
          <w:sz w:val="24"/>
          <w:szCs w:val="24"/>
        </w:rPr>
        <w:t>s de la auditoria pueden indican</w:t>
      </w:r>
      <w:r w:rsidRPr="00112ABF">
        <w:rPr>
          <w:rFonts w:ascii="Palatino Linotype" w:hAnsi="Palatino Linotype" w:cs="Arial"/>
          <w:sz w:val="24"/>
          <w:szCs w:val="24"/>
        </w:rPr>
        <w:t xml:space="preserve"> conformidad, no conformidad u oportunidad de mejora.</w:t>
      </w:r>
    </w:p>
    <w:p w:rsidR="004816B7" w:rsidRPr="00112ABF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  <w:lang w:val="es-ES_tradnl"/>
        </w:rPr>
        <w:t>Conclusiones de auditoria</w:t>
      </w:r>
      <w:r w:rsidR="000064C1" w:rsidRPr="00112ABF">
        <w:rPr>
          <w:rFonts w:ascii="Palatino Linotype" w:hAnsi="Palatino Linotype" w:cs="Arial"/>
          <w:b/>
          <w:bCs/>
          <w:sz w:val="24"/>
          <w:szCs w:val="24"/>
          <w:lang w:val="es-ES_tradnl"/>
        </w:rPr>
        <w:t>:</w:t>
      </w:r>
      <w:r w:rsidR="000064C1" w:rsidRPr="00112ABF">
        <w:rPr>
          <w:rFonts w:ascii="Palatino Linotype" w:hAnsi="Palatino Linotype" w:cs="Arial"/>
          <w:sz w:val="24"/>
          <w:szCs w:val="24"/>
        </w:rPr>
        <w:t xml:space="preserve"> Resultado</w:t>
      </w:r>
      <w:r w:rsidR="00FF6D14" w:rsidRPr="00112ABF">
        <w:rPr>
          <w:rFonts w:ascii="Palatino Linotype" w:hAnsi="Palatino Linotype" w:cs="Arial"/>
          <w:sz w:val="24"/>
          <w:szCs w:val="24"/>
        </w:rPr>
        <w:t xml:space="preserve"> de una auditoria tras considerar los objetivos de la auditoria y todos los hallazgos de la auditoria.</w:t>
      </w:r>
      <w:r w:rsidR="00F53906" w:rsidRPr="00112ABF">
        <w:rPr>
          <w:rFonts w:ascii="Palatino Linotype" w:hAnsi="Palatino Linotype" w:cs="Arial"/>
          <w:sz w:val="24"/>
          <w:szCs w:val="24"/>
        </w:rPr>
        <w:t xml:space="preserve"> (NTC  ISO 900</w:t>
      </w:r>
      <w:r w:rsidR="00455710" w:rsidRPr="00112ABF">
        <w:rPr>
          <w:rFonts w:ascii="Palatino Linotype" w:hAnsi="Palatino Linotype" w:cs="Arial"/>
          <w:sz w:val="24"/>
          <w:szCs w:val="24"/>
        </w:rPr>
        <w:t>0</w:t>
      </w:r>
      <w:r w:rsidR="00F53906" w:rsidRPr="00112ABF">
        <w:rPr>
          <w:rFonts w:ascii="Palatino Linotype" w:hAnsi="Palatino Linotype" w:cs="Arial"/>
          <w:sz w:val="24"/>
          <w:szCs w:val="24"/>
        </w:rPr>
        <w:t>:2015 numeral 3.13.10)</w:t>
      </w:r>
    </w:p>
    <w:p w:rsidR="004816B7" w:rsidRPr="00112ABF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F53906" w:rsidRPr="00112ABF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b/>
          <w:bCs/>
          <w:sz w:val="24"/>
          <w:szCs w:val="24"/>
        </w:rPr>
        <w:t>Auditor:</w:t>
      </w:r>
      <w:r w:rsidRPr="00112ABF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FF6D14" w:rsidRPr="00112ABF">
        <w:rPr>
          <w:rFonts w:ascii="Palatino Linotype" w:hAnsi="Palatino Linotype" w:cs="Arial"/>
          <w:sz w:val="24"/>
          <w:szCs w:val="24"/>
        </w:rPr>
        <w:t>Persona que lleva a cabo una auditoria.</w:t>
      </w:r>
      <w:r w:rsidR="00F53906" w:rsidRPr="00112ABF">
        <w:rPr>
          <w:rFonts w:ascii="Palatino Linotype" w:hAnsi="Palatino Linotype" w:cs="Arial"/>
          <w:sz w:val="24"/>
          <w:szCs w:val="24"/>
        </w:rPr>
        <w:t xml:space="preserve"> (NTC ISO 900</w:t>
      </w:r>
      <w:r w:rsidR="00455710" w:rsidRPr="00112ABF">
        <w:rPr>
          <w:rFonts w:ascii="Palatino Linotype" w:hAnsi="Palatino Linotype" w:cs="Arial"/>
          <w:sz w:val="24"/>
          <w:szCs w:val="24"/>
        </w:rPr>
        <w:t>0</w:t>
      </w:r>
      <w:r w:rsidR="00F53906" w:rsidRPr="00112ABF">
        <w:rPr>
          <w:rFonts w:ascii="Palatino Linotype" w:hAnsi="Palatino Linotype" w:cs="Arial"/>
          <w:sz w:val="24"/>
          <w:szCs w:val="24"/>
        </w:rPr>
        <w:t>:2015 numeral 3.13.15)</w:t>
      </w:r>
    </w:p>
    <w:p w:rsidR="00431203" w:rsidRPr="00112ABF" w:rsidRDefault="00FF6D14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77"/>
        <w:jc w:val="both"/>
        <w:rPr>
          <w:rFonts w:ascii="Palatino Linotype" w:hAnsi="Palatino Linotype" w:cs="Arial"/>
          <w:sz w:val="24"/>
          <w:szCs w:val="24"/>
        </w:rPr>
      </w:pPr>
      <w:r w:rsidRPr="00112ABF">
        <w:rPr>
          <w:rFonts w:ascii="Palatino Linotype" w:hAnsi="Palatino Linotype" w:cs="Arial"/>
          <w:sz w:val="24"/>
          <w:szCs w:val="24"/>
        </w:rPr>
        <w:t xml:space="preserve"> </w:t>
      </w:r>
    </w:p>
    <w:p w:rsidR="00431203" w:rsidRPr="00112ABF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112ABF">
        <w:rPr>
          <w:rFonts w:ascii="Palatino Linotype" w:hAnsi="Palatino Linotype" w:cs="Arial"/>
          <w:b/>
          <w:sz w:val="24"/>
          <w:szCs w:val="24"/>
        </w:rPr>
        <w:lastRenderedPageBreak/>
        <w:t>RESPONSABLES:</w:t>
      </w:r>
    </w:p>
    <w:p w:rsidR="004816B7" w:rsidRPr="00112ABF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112ABF" w:rsidRDefault="004660AE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  <w:r w:rsidRPr="00112ABF">
        <w:rPr>
          <w:rFonts w:ascii="Palatino Linotype" w:hAnsi="Palatino Linotype" w:cs="Arial"/>
          <w:b/>
          <w:sz w:val="24"/>
          <w:szCs w:val="24"/>
        </w:rPr>
        <w:t>Presidente Ejecutivo:</w:t>
      </w:r>
      <w:r w:rsidR="00431203" w:rsidRPr="00112ABF">
        <w:rPr>
          <w:rFonts w:ascii="Palatino Linotype" w:hAnsi="Palatino Linotype" w:cs="Arial"/>
          <w:sz w:val="24"/>
          <w:szCs w:val="24"/>
        </w:rPr>
        <w:t xml:space="preserve"> Es el encargado  de la revisión del informe de  auditoría interna y de asegurar la disponibilidad de los recursos necesarios para implementar las acciones pertinentes.</w:t>
      </w:r>
    </w:p>
    <w:p w:rsidR="004816B7" w:rsidRPr="00112ABF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70B6" w:rsidRDefault="002F4B14" w:rsidP="009670B6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Director de Control Interno</w:t>
      </w:r>
      <w:r w:rsidR="009670B6" w:rsidRPr="00112ABF">
        <w:rPr>
          <w:rFonts w:ascii="Palatino Linotype" w:hAnsi="Palatino Linotype" w:cs="Arial"/>
          <w:b/>
          <w:sz w:val="24"/>
          <w:szCs w:val="24"/>
        </w:rPr>
        <w:t>, en conjunto con el Director de Calidad:</w:t>
      </w:r>
      <w:r w:rsidR="009670B6" w:rsidRPr="00112ABF">
        <w:rPr>
          <w:rFonts w:ascii="Palatino Linotype" w:hAnsi="Palatino Linotype" w:cs="Arial"/>
          <w:sz w:val="24"/>
          <w:szCs w:val="24"/>
        </w:rPr>
        <w:t xml:space="preserve"> Es el encargado de coordinar, la programación, planificación y coordinación de las auditorías internas conjuntamente con los auditores internos </w:t>
      </w:r>
      <w:r w:rsidR="009670B6">
        <w:rPr>
          <w:rFonts w:ascii="Palatino Linotype" w:hAnsi="Palatino Linotype" w:cs="Arial"/>
          <w:sz w:val="24"/>
          <w:szCs w:val="24"/>
        </w:rPr>
        <w:t xml:space="preserve">o externos seleccionados y de programar y coordinar las </w:t>
      </w:r>
      <w:proofErr w:type="spellStart"/>
      <w:r w:rsidR="009670B6">
        <w:rPr>
          <w:rFonts w:ascii="Palatino Linotype" w:hAnsi="Palatino Linotype" w:cs="Arial"/>
          <w:sz w:val="24"/>
          <w:szCs w:val="24"/>
        </w:rPr>
        <w:t>auditorias</w:t>
      </w:r>
      <w:proofErr w:type="spellEnd"/>
      <w:r w:rsidR="009670B6">
        <w:rPr>
          <w:rFonts w:ascii="Palatino Linotype" w:hAnsi="Palatino Linotype" w:cs="Arial"/>
          <w:sz w:val="24"/>
          <w:szCs w:val="24"/>
        </w:rPr>
        <w:t xml:space="preserve"> externas.</w:t>
      </w:r>
    </w:p>
    <w:p w:rsidR="009670B6" w:rsidRPr="00AC25DC" w:rsidRDefault="009670B6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431203" w:rsidRPr="00AC25DC" w:rsidRDefault="004816B7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  </w:t>
      </w:r>
      <w:r w:rsidR="00431203" w:rsidRPr="00AC25DC">
        <w:rPr>
          <w:rFonts w:ascii="Palatino Linotype" w:hAnsi="Palatino Linotype" w:cs="Arial"/>
          <w:b/>
          <w:color w:val="365F91"/>
          <w:sz w:val="24"/>
          <w:szCs w:val="24"/>
        </w:rPr>
        <w:t>Auditor Líder: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Coordinar las actividades del grupo para completar la evaluación en forma efectiva y oportuna.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Comprobar que los miembros del grupo estén provistos de la información necesaria para desarrollar la evaluación.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Establecer las asignaciones individuales a los miembros del grupo para la evaluación.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Conducir  las reuniones de apertura y  cierre.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 xml:space="preserve">Obtener del grupo evaluador los hallazgos de la auditoria. 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Elaborar y distribuir el informe de auditoria</w:t>
      </w:r>
      <w:r w:rsidRPr="00AC25DC">
        <w:rPr>
          <w:rFonts w:ascii="Palatino Linotype" w:hAnsi="Palatino Linotype" w:cs="Arial"/>
          <w:sz w:val="24"/>
          <w:szCs w:val="24"/>
          <w:lang w:val="es-ES_tradnl"/>
        </w:rPr>
        <w:t>.</w:t>
      </w:r>
    </w:p>
    <w:p w:rsidR="00431203" w:rsidRPr="00AC25DC" w:rsidRDefault="00431203" w:rsidP="00431203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5D3EB6">
        <w:rPr>
          <w:rFonts w:ascii="Palatino Linotype" w:hAnsi="Palatino Linotype" w:cs="Arial"/>
          <w:b/>
          <w:color w:val="365F91"/>
          <w:sz w:val="24"/>
          <w:szCs w:val="24"/>
        </w:rPr>
        <w:t>CONTENIDO:</w:t>
      </w:r>
    </w:p>
    <w:p w:rsidR="0073111B" w:rsidRDefault="0073111B" w:rsidP="0073111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F57F09" w:rsidRDefault="0009081B" w:rsidP="00F57F0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</w:rPr>
      </w:pPr>
      <w:r w:rsidRPr="002F4B14">
        <w:rPr>
          <w:rFonts w:ascii="Palatino Linotype" w:hAnsi="Palatino Linotype" w:cs="Arial"/>
          <w:b/>
          <w:color w:val="365F91"/>
          <w:sz w:val="24"/>
          <w:szCs w:val="24"/>
        </w:rPr>
        <w:t xml:space="preserve">Programación de las Auditorias anuales:   </w:t>
      </w:r>
      <w:r w:rsidR="00112ABF" w:rsidRPr="002F4B14">
        <w:rPr>
          <w:rFonts w:ascii="Palatino Linotype" w:hAnsi="Palatino Linotype" w:cs="Arial"/>
          <w:color w:val="000000"/>
          <w:sz w:val="24"/>
          <w:szCs w:val="24"/>
        </w:rPr>
        <w:t xml:space="preserve">El Director de </w:t>
      </w:r>
      <w:r w:rsidRPr="002F4B14">
        <w:rPr>
          <w:rFonts w:ascii="Palatino Linotype" w:hAnsi="Palatino Linotype" w:cs="Arial"/>
          <w:color w:val="000000"/>
          <w:sz w:val="24"/>
          <w:szCs w:val="24"/>
        </w:rPr>
        <w:t xml:space="preserve">control interno en conjunto con el Director de calidad realizaran el programa de auditorías para el año, teniendo en cuenta </w:t>
      </w:r>
      <w:r w:rsidR="009D6C7A" w:rsidRPr="002F4B14">
        <w:rPr>
          <w:rFonts w:ascii="Palatino Linotype" w:hAnsi="Palatino Linotype" w:cs="Arial"/>
          <w:color w:val="000000"/>
          <w:sz w:val="24"/>
          <w:szCs w:val="24"/>
        </w:rPr>
        <w:t xml:space="preserve">la </w:t>
      </w:r>
      <w:r w:rsidR="0073111B" w:rsidRPr="002F4B14">
        <w:rPr>
          <w:rFonts w:ascii="Palatino Linotype" w:hAnsi="Palatino Linotype" w:cs="Arial"/>
          <w:color w:val="000000"/>
          <w:sz w:val="24"/>
          <w:szCs w:val="24"/>
        </w:rPr>
        <w:t>auditorías</w:t>
      </w:r>
      <w:r w:rsidR="009D6C7A" w:rsidRPr="002F4B14">
        <w:rPr>
          <w:rFonts w:ascii="Palatino Linotype" w:hAnsi="Palatino Linotype" w:cs="Arial"/>
          <w:color w:val="000000"/>
          <w:sz w:val="24"/>
          <w:szCs w:val="24"/>
        </w:rPr>
        <w:t xml:space="preserve"> interna</w:t>
      </w:r>
      <w:r w:rsidR="0073111B" w:rsidRPr="002F4B14">
        <w:rPr>
          <w:rFonts w:ascii="Palatino Linotype" w:hAnsi="Palatino Linotype" w:cs="Arial"/>
          <w:color w:val="000000"/>
          <w:sz w:val="24"/>
          <w:szCs w:val="24"/>
        </w:rPr>
        <w:t>s</w:t>
      </w:r>
      <w:r w:rsidRPr="002F4B14">
        <w:rPr>
          <w:rFonts w:ascii="Palatino Linotype" w:hAnsi="Palatino Linotype" w:cs="Arial"/>
          <w:color w:val="000000"/>
          <w:sz w:val="24"/>
          <w:szCs w:val="24"/>
        </w:rPr>
        <w:t xml:space="preserve"> y </w:t>
      </w:r>
      <w:r w:rsidR="00ED74B0" w:rsidRPr="002F4B14">
        <w:rPr>
          <w:rFonts w:ascii="Palatino Linotype" w:hAnsi="Palatino Linotype" w:cs="Arial"/>
          <w:color w:val="000000"/>
          <w:sz w:val="24"/>
          <w:szCs w:val="24"/>
        </w:rPr>
        <w:t>externas, las</w:t>
      </w:r>
      <w:r w:rsidR="009D6C7A" w:rsidRPr="002F4B14">
        <w:rPr>
          <w:rFonts w:ascii="Palatino Linotype" w:hAnsi="Palatino Linotype" w:cs="Arial"/>
          <w:color w:val="000000"/>
          <w:sz w:val="24"/>
          <w:szCs w:val="24"/>
        </w:rPr>
        <w:t xml:space="preserve"> </w:t>
      </w:r>
      <w:r w:rsidR="00ED74B0" w:rsidRPr="002F4B14">
        <w:rPr>
          <w:rFonts w:ascii="Palatino Linotype" w:hAnsi="Palatino Linotype" w:cs="Arial"/>
          <w:color w:val="000000"/>
          <w:sz w:val="24"/>
          <w:szCs w:val="24"/>
        </w:rPr>
        <w:t>auditorías</w:t>
      </w:r>
      <w:r w:rsidR="009D6C7A" w:rsidRPr="002F4B14">
        <w:rPr>
          <w:rFonts w:ascii="Palatino Linotype" w:hAnsi="Palatino Linotype" w:cs="Arial"/>
          <w:color w:val="000000"/>
          <w:sz w:val="24"/>
          <w:szCs w:val="24"/>
        </w:rPr>
        <w:t xml:space="preserve"> a seccionales,</w:t>
      </w:r>
      <w:r w:rsidR="002F4B14" w:rsidRPr="002F4B14">
        <w:rPr>
          <w:rFonts w:ascii="Palatino Linotype" w:hAnsi="Palatino Linotype" w:cs="Arial"/>
          <w:color w:val="000000"/>
          <w:sz w:val="24"/>
          <w:szCs w:val="24"/>
        </w:rPr>
        <w:t xml:space="preserve"> arqueos de caja</w:t>
      </w:r>
      <w:r w:rsidRPr="002F4B14">
        <w:rPr>
          <w:rFonts w:ascii="Palatino Linotype" w:hAnsi="Palatino Linotype" w:cs="Arial"/>
          <w:color w:val="000000"/>
          <w:sz w:val="24"/>
          <w:szCs w:val="24"/>
        </w:rPr>
        <w:t xml:space="preserve"> y </w:t>
      </w:r>
      <w:r w:rsidR="002F4B14" w:rsidRPr="002F4B14">
        <w:rPr>
          <w:rFonts w:ascii="Palatino Linotype" w:hAnsi="Palatino Linotype" w:cs="Arial"/>
          <w:color w:val="000000"/>
          <w:sz w:val="24"/>
          <w:szCs w:val="24"/>
        </w:rPr>
        <w:t>demás revisiones que se requieran de acuerdo a hallazgos repetitivos</w:t>
      </w:r>
      <w:r w:rsidR="00F57F09">
        <w:rPr>
          <w:rFonts w:ascii="Palatino Linotype" w:hAnsi="Palatino Linotype" w:cs="Arial"/>
          <w:color w:val="000000"/>
          <w:sz w:val="24"/>
          <w:szCs w:val="24"/>
        </w:rPr>
        <w:t xml:space="preserve"> o riesgos de la entidad y realizan la asignación de los auditores, t</w:t>
      </w:r>
      <w:r w:rsidR="00F57F09">
        <w:rPr>
          <w:rFonts w:ascii="Palatino Linotype" w:hAnsi="Palatino Linotype" w:cs="Arial"/>
        </w:rPr>
        <w:t>eniendo en cuenta la hoja de vida del auditor interno.</w:t>
      </w:r>
    </w:p>
    <w:p w:rsidR="00001BE9" w:rsidRPr="002F4B14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01BE9" w:rsidRPr="002F4B14" w:rsidRDefault="00001BE9" w:rsidP="0009081B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2F4B14">
        <w:rPr>
          <w:rFonts w:ascii="Palatino Linotype" w:hAnsi="Palatino Linotype" w:cs="Arial"/>
          <w:b/>
          <w:color w:val="365F91"/>
          <w:sz w:val="24"/>
          <w:szCs w:val="24"/>
        </w:rPr>
        <w:t>Tipos de auditorías:</w:t>
      </w:r>
    </w:p>
    <w:p w:rsidR="00001BE9" w:rsidRPr="002F4B14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01BE9" w:rsidRPr="002F4B14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2F4B14">
        <w:rPr>
          <w:rFonts w:ascii="Palatino Linotype" w:hAnsi="Palatino Linotype" w:cs="Arial"/>
          <w:b/>
          <w:color w:val="365F91"/>
          <w:sz w:val="24"/>
          <w:szCs w:val="24"/>
        </w:rPr>
        <w:t xml:space="preserve">Sistemas de gestión: </w:t>
      </w:r>
      <w:r w:rsidRPr="002F4B14">
        <w:rPr>
          <w:rFonts w:ascii="Palatino Linotype" w:hAnsi="Palatino Linotype" w:cs="Arial"/>
          <w:color w:val="000000"/>
          <w:sz w:val="24"/>
          <w:szCs w:val="24"/>
        </w:rPr>
        <w:t>Se realiza a los diferentes sistemas de gestión de la Cámara de Comercio. Se pueden realizar por separado o dentro de la Auditoria del Sistema de Gestión de Calidad.</w:t>
      </w:r>
    </w:p>
    <w:p w:rsidR="00001BE9" w:rsidRPr="002F4B14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2F4B14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2F4B14">
        <w:rPr>
          <w:rFonts w:ascii="Palatino Linotype" w:hAnsi="Palatino Linotype" w:cs="Arial"/>
          <w:b/>
          <w:color w:val="365F91"/>
          <w:sz w:val="24"/>
          <w:szCs w:val="24"/>
        </w:rPr>
        <w:t>Arqueo de caja</w:t>
      </w:r>
      <w:r w:rsidRPr="002F4B14">
        <w:rPr>
          <w:rFonts w:ascii="Palatino Linotype" w:hAnsi="Palatino Linotype" w:cs="Arial"/>
          <w:sz w:val="24"/>
          <w:szCs w:val="24"/>
        </w:rPr>
        <w:t xml:space="preserve">: El </w:t>
      </w:r>
      <w:r w:rsidR="002F4B14">
        <w:rPr>
          <w:rFonts w:ascii="Palatino Linotype" w:hAnsi="Palatino Linotype" w:cs="Arial"/>
          <w:sz w:val="24"/>
          <w:szCs w:val="24"/>
        </w:rPr>
        <w:t>Director de Control Interno</w:t>
      </w:r>
      <w:r w:rsidRPr="002F4B14">
        <w:rPr>
          <w:rFonts w:ascii="Palatino Linotype" w:hAnsi="Palatino Linotype" w:cs="Arial"/>
          <w:sz w:val="24"/>
          <w:szCs w:val="24"/>
        </w:rPr>
        <w:t>, escogerá un día aleatorio para realizar el arqueo de caja, el paso a paso de este proceso se explica en el instructivo arqueo de caja.</w:t>
      </w:r>
    </w:p>
    <w:p w:rsidR="00001BE9" w:rsidRPr="00001BE9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001BE9" w:rsidRPr="00AC25DC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color w:val="365F91"/>
          <w:sz w:val="24"/>
          <w:szCs w:val="24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</w:rPr>
        <w:t>Recomendaciones Generales:</w:t>
      </w:r>
    </w:p>
    <w:p w:rsidR="00001BE9" w:rsidRPr="00001BE9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57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Las auditorías internas pueden ser realizadas por personal interno o externo a la organización previo cumplimiento del perfil establecido.</w:t>
      </w: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Los auditores internos no deben realizar auditorías a las actividades o procesos por los cuales son responsables directos, con el fin de no afectar la objetividad e imparcialidad.</w:t>
      </w:r>
    </w:p>
    <w:p w:rsidR="00001BE9" w:rsidRPr="00001BE9" w:rsidRDefault="00001BE9" w:rsidP="00001BE9">
      <w:pPr>
        <w:pStyle w:val="Prrafodelista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La frecuencia de la auditoria interna (programa) es realizada con una frecuencia mínima anual a todos los procesos de la organización.</w:t>
      </w: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</w:rPr>
        <w:t>Perfiles de los auditores</w:t>
      </w:r>
      <w:r w:rsidRPr="00001BE9">
        <w:rPr>
          <w:rFonts w:ascii="Palatino Linotype" w:hAnsi="Palatino Linotype" w:cs="Arial"/>
          <w:color w:val="365F91"/>
          <w:sz w:val="24"/>
          <w:szCs w:val="24"/>
        </w:rPr>
        <w:t>:</w:t>
      </w:r>
      <w:r w:rsidRPr="00001BE9">
        <w:rPr>
          <w:rFonts w:ascii="Palatino Linotype" w:hAnsi="Palatino Linotype" w:cs="Arial"/>
          <w:sz w:val="24"/>
          <w:szCs w:val="24"/>
        </w:rPr>
        <w:t xml:space="preserve"> El personal seleccionado como auditor interno del sistema de gestión debe demostrar las siguientes competencias:</w:t>
      </w:r>
    </w:p>
    <w:p w:rsid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sz w:val="24"/>
          <w:szCs w:val="24"/>
        </w:rPr>
      </w:pPr>
    </w:p>
    <w:p w:rsid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80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4840"/>
      </w:tblGrid>
      <w:tr w:rsidR="00001BE9" w:rsidRPr="00001BE9" w:rsidTr="0091511E">
        <w:trPr>
          <w:trHeight w:val="365"/>
        </w:trPr>
        <w:tc>
          <w:tcPr>
            <w:tcW w:w="84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65F91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CRITERIOS Y REQUISITOS DE </w:t>
            </w:r>
            <w:smartTag w:uri="urn:schemas-microsoft-com:office:smarttags" w:element="PersonName">
              <w:smartTagPr>
                <w:attr w:name="ProductID" w:val="LA COMPETENCIA DE"/>
              </w:smartTagPr>
              <w:r w:rsidRPr="00001BE9">
                <w:rPr>
                  <w:rFonts w:ascii="Palatino Linotype" w:hAnsi="Palatino Linotype" w:cs="Arial"/>
                  <w:b/>
                  <w:color w:val="EEECE1"/>
                  <w:sz w:val="24"/>
                  <w:szCs w:val="24"/>
                </w:rPr>
                <w:t>LA COMPETENCIA DE</w:t>
              </w:r>
            </w:smartTag>
            <w:r w:rsidRPr="00001BE9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 LOS AUDITORES INTERNOS</w:t>
            </w:r>
          </w:p>
        </w:tc>
      </w:tr>
      <w:tr w:rsidR="00001BE9" w:rsidRPr="00001BE9" w:rsidTr="0091511E">
        <w:trPr>
          <w:trHeight w:val="193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bottom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CRITERIO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bottom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REQUISITO</w:t>
            </w:r>
          </w:p>
        </w:tc>
      </w:tr>
      <w:tr w:rsidR="00001BE9" w:rsidRPr="00001BE9" w:rsidTr="0091511E">
        <w:trPr>
          <w:trHeight w:val="365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Educación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Bachiller o Profesional Universitario</w:t>
            </w:r>
          </w:p>
        </w:tc>
      </w:tr>
      <w:tr w:rsidR="00001BE9" w:rsidRPr="00001BE9" w:rsidTr="0091511E">
        <w:trPr>
          <w:trHeight w:val="74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 xml:space="preserve">Formación 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Participar en un curso de formación de Auditores Internos  y aprobarlo de manera satisfactoria (requisito obligatorio para el auditor líder, deseable para todos los auditores).</w:t>
            </w:r>
          </w:p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 xml:space="preserve">Para auditar Sistema de gestión de calidad deberá Participar en un curso de  interpretación de los requisitos de la Norma ISO 9001.Y para auditar el sistema de seguridad y salud en el </w:t>
            </w:r>
            <w:r w:rsidRPr="00001BE9">
              <w:rPr>
                <w:rFonts w:ascii="Palatino Linotype" w:hAnsi="Palatino Linotype" w:cs="Arial"/>
                <w:sz w:val="24"/>
                <w:szCs w:val="24"/>
              </w:rPr>
              <w:lastRenderedPageBreak/>
              <w:t xml:space="preserve">trabajo deberá participar en un curso  </w:t>
            </w:r>
            <w:r w:rsidR="002F4B14">
              <w:rPr>
                <w:rFonts w:ascii="Palatino Linotype" w:hAnsi="Palatino Linotype" w:cs="Arial"/>
                <w:sz w:val="24"/>
                <w:szCs w:val="24"/>
              </w:rPr>
              <w:t xml:space="preserve">OHSAS 18001 </w:t>
            </w:r>
            <w:r w:rsidRPr="00001BE9">
              <w:rPr>
                <w:rFonts w:ascii="Palatino Linotype" w:hAnsi="Palatino Linotype" w:cs="Arial"/>
                <w:sz w:val="24"/>
                <w:szCs w:val="24"/>
              </w:rPr>
              <w:t>y tener conocimiento y capacidad de aplicación  de la normatividad vigente para salud ocupacional, seguridad industrial e higiene ambiental.</w:t>
            </w:r>
          </w:p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En caso de ocurrir modificaciones a las normas aplicables, participar en los cursos de actualización correspondiente.</w:t>
            </w:r>
          </w:p>
          <w:p w:rsidR="00001BE9" w:rsidRPr="00001BE9" w:rsidRDefault="00001BE9" w:rsidP="0091511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01BE9" w:rsidRPr="00001BE9" w:rsidTr="0091511E">
        <w:trPr>
          <w:trHeight w:val="1094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Habilidades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Liderazgo, Perseverancia, Fluidez Verbal, Relaciones Interpersonales, Organización, Receptividad, objetividad.</w:t>
            </w:r>
          </w:p>
        </w:tc>
      </w:tr>
      <w:tr w:rsidR="00001BE9" w:rsidRPr="00001BE9" w:rsidTr="0091511E">
        <w:trPr>
          <w:trHeight w:val="75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Experiencia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Haber participado como observador en al menos  dos auditorías internas bajo la dirección y orientación de un Auditor Calificado (Indispensable para Auditor Líder).</w:t>
            </w:r>
          </w:p>
        </w:tc>
      </w:tr>
    </w:tbl>
    <w:p w:rsidR="00001BE9" w:rsidRP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Para seleccionar auditores externos, no se aplicarán los criterios establecidos para la selección de Auditores internos, en este caso el Director de Calidad verificará la competencia del(os) Auditor(es) externo(s), previamente a la realización de la auditoria, mediante la revisión de su currículum y documentación que demuestre que cuenta con las habilidades y experiencia necesaria para participar como auditor del SGC de la organización; además de los criterios y requisitos exigidos para ser auditor externo, como se muestran a continuación:</w:t>
      </w:r>
    </w:p>
    <w:p w:rsid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4840"/>
      </w:tblGrid>
      <w:tr w:rsidR="00001BE9" w:rsidRPr="00AC25DC" w:rsidTr="0091511E">
        <w:trPr>
          <w:trHeight w:val="365"/>
        </w:trPr>
        <w:tc>
          <w:tcPr>
            <w:tcW w:w="84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65F91"/>
          </w:tcPr>
          <w:p w:rsidR="00001BE9" w:rsidRPr="005D3EB6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</w:pPr>
            <w:r w:rsidRPr="005D3EB6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CRITERIOS Y REQUISITOS DE </w:t>
            </w:r>
            <w:smartTag w:uri="urn:schemas-microsoft-com:office:smarttags" w:element="PersonName">
              <w:smartTagPr>
                <w:attr w:name="ProductID" w:val="LA COMPETENCIA DE"/>
              </w:smartTagPr>
              <w:r w:rsidRPr="005D3EB6">
                <w:rPr>
                  <w:rFonts w:ascii="Palatino Linotype" w:hAnsi="Palatino Linotype" w:cs="Arial"/>
                  <w:b/>
                  <w:color w:val="EEECE1"/>
                  <w:sz w:val="24"/>
                  <w:szCs w:val="24"/>
                </w:rPr>
                <w:t>LA COMPETENCIA DE</w:t>
              </w:r>
            </w:smartTag>
            <w:r w:rsidRPr="005D3EB6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 LOS AUDITORES EXTERNOS</w:t>
            </w:r>
          </w:p>
        </w:tc>
      </w:tr>
      <w:tr w:rsidR="00001BE9" w:rsidRPr="00AC25DC" w:rsidTr="0091511E">
        <w:trPr>
          <w:trHeight w:val="193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bottom"/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CRITERIO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bottom"/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REQUISITO</w:t>
            </w:r>
          </w:p>
        </w:tc>
      </w:tr>
      <w:tr w:rsidR="00001BE9" w:rsidRPr="00AC25DC" w:rsidTr="0091511E">
        <w:trPr>
          <w:trHeight w:val="365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Educación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Profesional Universitario</w:t>
            </w:r>
          </w:p>
        </w:tc>
      </w:tr>
      <w:tr w:rsidR="00001BE9" w:rsidRPr="000064C1" w:rsidTr="0091511E">
        <w:trPr>
          <w:trHeight w:val="74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 xml:space="preserve">Formación 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 xml:space="preserve">16 horas en fundamentos </w:t>
            </w:r>
            <w:r w:rsidRPr="000064C1">
              <w:rPr>
                <w:rFonts w:ascii="Palatino Linotype" w:hAnsi="Palatino Linotype" w:cs="Arial"/>
                <w:sz w:val="24"/>
                <w:szCs w:val="24"/>
              </w:rPr>
              <w:t>de ISO 9001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y </w:t>
            </w:r>
            <w:r w:rsidRPr="000064C1">
              <w:rPr>
                <w:rFonts w:ascii="Palatino Linotype" w:hAnsi="Palatino Linotype" w:cs="Arial"/>
                <w:sz w:val="24"/>
                <w:szCs w:val="24"/>
              </w:rPr>
              <w:t>OHSAS 18001 y/o las actualizaciones correspondientes</w:t>
            </w:r>
            <w:r w:rsidRPr="00AC25DC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lastRenderedPageBreak/>
              <w:t>24 horas en técnicas de auditorías.</w:t>
            </w:r>
          </w:p>
        </w:tc>
      </w:tr>
      <w:tr w:rsidR="00001BE9" w:rsidRPr="00AC25DC" w:rsidTr="0091511E">
        <w:trPr>
          <w:trHeight w:val="1094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lastRenderedPageBreak/>
              <w:t>Habilidades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Liderazgo, Perseverancia, Fluidez Verbal, Relaciones Interpersonales, Organización, Receptividad.</w:t>
            </w:r>
          </w:p>
        </w:tc>
      </w:tr>
      <w:tr w:rsidR="00001BE9" w:rsidRPr="00AC25DC" w:rsidTr="0091511E">
        <w:trPr>
          <w:trHeight w:val="75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Experiencia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Dos  ciclos de auditorías completas con un total de al menos 60 horas de auditoria.</w:t>
            </w:r>
          </w:p>
        </w:tc>
      </w:tr>
    </w:tbl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Nota: La habilidad para el auditor externo que la entidad contrate para la realización de la auditoría interna, se entenderá como la experiencia obtenida en las  auditorías practicadas a otras organizaciones y las cuales deben ser certificadas.</w:t>
      </w:r>
    </w:p>
    <w:p w:rsidR="00001BE9" w:rsidRPr="00AC25DC" w:rsidRDefault="00001BE9" w:rsidP="00001BE9">
      <w:pPr>
        <w:tabs>
          <w:tab w:val="left" w:pos="72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73111B" w:rsidRDefault="0073111B" w:rsidP="0073111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9081B" w:rsidRPr="0073111B" w:rsidRDefault="0073111B" w:rsidP="0009081B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Procedimiento para realizar </w:t>
      </w:r>
      <w:r w:rsidR="0009081B">
        <w:rPr>
          <w:rFonts w:ascii="Palatino Linotype" w:hAnsi="Palatino Linotype" w:cs="Arial"/>
          <w:b/>
          <w:color w:val="365F91"/>
          <w:sz w:val="24"/>
          <w:szCs w:val="24"/>
        </w:rPr>
        <w:t>Auditorías al Sistema de Gestión de Calidad</w:t>
      </w:r>
      <w:r w:rsidR="0009081B" w:rsidRPr="009C1AF5">
        <w:rPr>
          <w:rFonts w:ascii="Palatino Linotype" w:hAnsi="Palatino Linotype" w:cs="Arial"/>
          <w:sz w:val="24"/>
          <w:szCs w:val="24"/>
        </w:rPr>
        <w:t>:</w:t>
      </w:r>
    </w:p>
    <w:p w:rsidR="0073111B" w:rsidRDefault="0073111B" w:rsidP="0073111B">
      <w:pPr>
        <w:pStyle w:val="Prrafodelista"/>
        <w:rPr>
          <w:rFonts w:ascii="Palatino Linotype" w:hAnsi="Palatino Linotype" w:cs="Arial"/>
          <w:b/>
          <w:color w:val="365F91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6"/>
        <w:gridCol w:w="3183"/>
        <w:gridCol w:w="1595"/>
        <w:gridCol w:w="2063"/>
      </w:tblGrid>
      <w:tr w:rsidR="009670B6" w:rsidRPr="009670B6" w:rsidTr="00001BE9">
        <w:tc>
          <w:tcPr>
            <w:tcW w:w="457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056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Etapa</w:t>
            </w:r>
          </w:p>
        </w:tc>
        <w:tc>
          <w:tcPr>
            <w:tcW w:w="3183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Descripción</w:t>
            </w:r>
          </w:p>
        </w:tc>
        <w:tc>
          <w:tcPr>
            <w:tcW w:w="1595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Responsables</w:t>
            </w:r>
          </w:p>
        </w:tc>
        <w:tc>
          <w:tcPr>
            <w:tcW w:w="2063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Documentos relacionados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001BE9" w:rsidRDefault="00001BE9" w:rsidP="00001BE9">
            <w:pPr>
              <w:tabs>
                <w:tab w:val="left" w:pos="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1 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Elaboración del plan de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F57F0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auditor líder asignado a cada proceso elabora   el plan de auditorías en el cual debe establecerse: el objetivo, el alcance, los criterios de la auditoria, los métodos, los auditores incluyendo el auditor líder, las fechas y horas de las auditorias de cada proceso y el personal auditado en cada proceso, incluyendo las reuniones de apertura y de cierre.</w:t>
            </w:r>
            <w:r w:rsidR="00F57F09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Plan de auditoria interna</w:t>
            </w:r>
          </w:p>
          <w:p w:rsidR="00F57F09" w:rsidRDefault="00F57F0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F57F09" w:rsidRPr="009670B6" w:rsidRDefault="00F57F09" w:rsidP="00F57F09">
            <w:pPr>
              <w:spacing w:after="0" w:line="240" w:lineRule="auto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Asignación de las tareas al equipo auditor</w:t>
            </w:r>
          </w:p>
        </w:tc>
        <w:tc>
          <w:tcPr>
            <w:tcW w:w="3183" w:type="dxa"/>
            <w:shd w:val="clear" w:color="auto" w:fill="auto"/>
          </w:tcPr>
          <w:p w:rsid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De ser necesaria la conformación de un equipo auditor el auditor líder designa a cada miembro del equipo auditor las responsabilidades, funciones  y lugares para auditar cada </w:t>
            </w:r>
            <w:r w:rsidRPr="009670B6">
              <w:rPr>
                <w:rFonts w:ascii="Palatino Linotype" w:hAnsi="Palatino Linotype" w:cs="Arial"/>
              </w:rPr>
              <w:lastRenderedPageBreak/>
              <w:t>proceso.</w:t>
            </w:r>
            <w:r w:rsidR="002F4B14">
              <w:rPr>
                <w:rFonts w:ascii="Palatino Linotype" w:hAnsi="Palatino Linotype" w:cs="Arial"/>
              </w:rPr>
              <w:t xml:space="preserve"> </w:t>
            </w:r>
          </w:p>
          <w:p w:rsidR="00F57F09" w:rsidRPr="009670B6" w:rsidRDefault="00F57F0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Igualmente  El auditor líder puede realizar cambios en la asignación de tareas en la  medida en que la auditoria se lleve a cabo, con el propósito de que se cumplan los objetivos de la auditoria.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2F4B14" w:rsidRPr="00001BE9" w:rsidRDefault="002F4B14" w:rsidP="002F4B14">
            <w:pPr>
              <w:spacing w:after="0" w:line="240" w:lineRule="auto"/>
              <w:rPr>
                <w:rFonts w:ascii="Palatino Linotype" w:hAnsi="Palatino Linotype" w:cs="Arial"/>
                <w:sz w:val="24"/>
                <w:szCs w:val="24"/>
              </w:rPr>
            </w:pPr>
            <w:r w:rsidRPr="002F4B14">
              <w:rPr>
                <w:rFonts w:ascii="Palatino Linotype" w:hAnsi="Palatino Linotype" w:cs="Arial"/>
              </w:rPr>
              <w:t>Formato Hoja de Vida Auditores internos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Preparación de los documentos de trabajo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equipo auditor revisa previamente las actividades y documentos establecidos en los planes de los procesos y con base en esto prepara los documentos de trabajo: listas de verificación,  reporte de hallazgos de la auditoria, registro de asistencia a la reunión de apertura y de cierre, cuando la auditoria interna es contratado con personal externo no se requiere de la lista de verificación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Documentos de proceso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4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Reunión de apertura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lidera la reunión de apertura con el cliente de la auditoria , los auditados o representantes de los mismos,  en esta reunión se deben realizar las siguientes actividades:</w:t>
            </w:r>
          </w:p>
          <w:p w:rsidR="009670B6" w:rsidRPr="009670B6" w:rsidRDefault="009670B6" w:rsidP="00462564">
            <w:pPr>
              <w:pStyle w:val="Prrafodelista"/>
              <w:spacing w:after="0" w:line="240" w:lineRule="auto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Presentación de los participantes  (auditores y auditados) incluyendo una descripción de sus cargos.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Confirmación del plan de auditoria (objetivo, alcance, criterios, horas, </w:t>
            </w:r>
            <w:r w:rsidRPr="009670B6">
              <w:rPr>
                <w:rFonts w:ascii="Palatino Linotype" w:hAnsi="Palatino Linotype" w:cs="Arial"/>
              </w:rPr>
              <w:lastRenderedPageBreak/>
              <w:t>metodología y personal auditado)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Proporcionar un breve resumen de cómo se llevaran a cabo las actividades de la auditoria.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Confirmar los canales de comunicación y de retroalimentación con los auditados.</w:t>
            </w:r>
          </w:p>
          <w:p w:rsidR="009670B6" w:rsidRPr="009670B6" w:rsidRDefault="009670B6" w:rsidP="00230A07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Proporcionar al auditado la oportunidad de realizar preguntas.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Lista de asistencia 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Recopilación y verificación de la información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La recopilación de la información de la auditoria se hará con base en la entrevista, observación de actividades y revisión de documentos, las cuales deberán realizarse de acuerdo a un muestreo adecuado con base en los objetivos, alcance y criterios de la auditoria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Lista de verificación 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Generación de hallazgos de la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Los hallazgos identificados como recomendaciones, observaciones y no conformidades, de la auditoria serán documentados en el registro de recopilación de hallazgos para lo cual se utilizara como base las evidencias y los criterios de auditoría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7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Conclusiones de la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El equipo auditor se reunirá antes de la reunión de cierre y revisara los hallazgos de la auditoria, acordara las conclusiones y preparara las recomendaciones de ser </w:t>
            </w:r>
            <w:r w:rsidRPr="009670B6">
              <w:rPr>
                <w:rFonts w:ascii="Palatino Linotype" w:hAnsi="Palatino Linotype" w:cs="Arial"/>
              </w:rPr>
              <w:lastRenderedPageBreak/>
              <w:t>pertinente.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Realización de la reunión de cierre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preside la reunión de cierre realizando las siguientes actividades:</w:t>
            </w:r>
          </w:p>
          <w:p w:rsidR="009670B6" w:rsidRPr="009670B6" w:rsidRDefault="009670B6" w:rsidP="00462564">
            <w:p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 sus agradecimientos a los auditados.</w:t>
            </w: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Resalta el apoyo y los inconvenientes encontrados durante la auditoria.</w:t>
            </w: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 las fortalezas y las oportunidades de mejora encontradas durante el proceso de auditoría.</w:t>
            </w:r>
          </w:p>
          <w:p w:rsidR="009670B6" w:rsidRPr="00230A07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 en forma detallada los hallazgos (no conformidades) encontradas durante el proceso de auditoría y las conclusiones de la auditoria.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Lista de asistencia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9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Preparación, aprobación y distribución del informe de auditoría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numPr>
                <w:ilvl w:val="0"/>
                <w:numId w:val="19"/>
              </w:num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prepara el informe de auditoría máximo diez días después de la reunión de cierre.</w:t>
            </w:r>
          </w:p>
          <w:p w:rsidR="009670B6" w:rsidRPr="009670B6" w:rsidRDefault="009670B6" w:rsidP="00462564">
            <w:pPr>
              <w:numPr>
                <w:ilvl w:val="0"/>
                <w:numId w:val="19"/>
              </w:num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El informe debe presentarse en forma completa, precisa y clara y debe hacer referencia al objetivo de la auditoria, a su alcance (procesos auditados), la identificación del cliente de auditoria, las fechas y </w:t>
            </w:r>
            <w:r w:rsidRPr="009670B6">
              <w:rPr>
                <w:rFonts w:ascii="Palatino Linotype" w:hAnsi="Palatino Linotype" w:cs="Arial"/>
              </w:rPr>
              <w:lastRenderedPageBreak/>
              <w:t>lugares donde se realizó la auditoria, el equipo auditor incluyendo el auditor líder, los criterios, los hallazgos y conclusiones de la auditoria.</w:t>
            </w:r>
          </w:p>
          <w:p w:rsid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informe de auditoría debe ser aprobado y firmado por el auditor líder y entregado al cliente de la auditoria en las fechas acordadas.</w:t>
            </w:r>
          </w:p>
          <w:p w:rsidR="00CE632A" w:rsidRDefault="00CE632A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230A07" w:rsidRPr="009670B6" w:rsidRDefault="00230A07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CE632A">
              <w:rPr>
                <w:rFonts w:ascii="Palatino Linotype" w:hAnsi="Palatino Linotype" w:cs="Arial"/>
                <w:i/>
                <w:highlight w:val="lightGray"/>
              </w:rPr>
              <w:t>Nota</w:t>
            </w:r>
            <w:r w:rsidR="00CE632A" w:rsidRPr="00CE632A">
              <w:rPr>
                <w:rFonts w:ascii="Palatino Linotype" w:hAnsi="Palatino Linotype" w:cs="Arial"/>
                <w:i/>
                <w:highlight w:val="lightGray"/>
              </w:rPr>
              <w:t>:</w:t>
            </w:r>
            <w:r w:rsidRPr="00CE632A">
              <w:rPr>
                <w:rFonts w:ascii="Palatino Linotype" w:hAnsi="Palatino Linotype" w:cs="Arial"/>
                <w:highlight w:val="lightGray"/>
              </w:rPr>
              <w:t xml:space="preserve"> Si la auditoria es realizada por personal diferente al área de control interno se continúa en el paso 10, en caso contrario al paso 11.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Informe de auditoria</w:t>
            </w:r>
          </w:p>
        </w:tc>
      </w:tr>
      <w:tr w:rsidR="00230A07" w:rsidRPr="009670B6" w:rsidTr="00001BE9">
        <w:tc>
          <w:tcPr>
            <w:tcW w:w="457" w:type="dxa"/>
            <w:shd w:val="clear" w:color="auto" w:fill="auto"/>
          </w:tcPr>
          <w:p w:rsidR="00230A07" w:rsidRPr="009670B6" w:rsidRDefault="00230A07" w:rsidP="00230A0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2056" w:type="dxa"/>
            <w:shd w:val="clear" w:color="auto" w:fill="auto"/>
          </w:tcPr>
          <w:p w:rsidR="00230A07" w:rsidRPr="009670B6" w:rsidRDefault="00230A07" w:rsidP="00230A07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Evaluación del auditor</w:t>
            </w:r>
            <w:r>
              <w:rPr>
                <w:rFonts w:ascii="Palatino Linotype" w:hAnsi="Palatino Linotype" w:cs="Arial"/>
              </w:rPr>
              <w:t xml:space="preserve"> líder</w:t>
            </w:r>
          </w:p>
        </w:tc>
        <w:tc>
          <w:tcPr>
            <w:tcW w:w="3183" w:type="dxa"/>
            <w:shd w:val="clear" w:color="auto" w:fill="auto"/>
          </w:tcPr>
          <w:p w:rsidR="00230A07" w:rsidRPr="009670B6" w:rsidRDefault="00230A07" w:rsidP="00230A07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Una vez realizada la auditoria se aplica la evaluación de las competencias del auditor</w:t>
            </w:r>
            <w:r>
              <w:rPr>
                <w:rFonts w:ascii="Palatino Linotype" w:hAnsi="Palatino Linotype" w:cs="Arial"/>
              </w:rPr>
              <w:t xml:space="preserve"> líder</w:t>
            </w:r>
            <w:r w:rsidRPr="009670B6">
              <w:rPr>
                <w:rFonts w:ascii="Palatino Linotype" w:hAnsi="Palatino Linotype" w:cs="Arial"/>
              </w:rPr>
              <w:t>, con el formato evaluación de desempeño auditores internos. Cuando el auditor realice la verificación de varios procesos, se tomará para la evaluación un promedio de las evaluaciones de los auditados.</w:t>
            </w:r>
          </w:p>
          <w:p w:rsidR="00230A07" w:rsidRPr="009670B6" w:rsidRDefault="00230A07" w:rsidP="00230A07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ind w:left="360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230A07" w:rsidRPr="009670B6" w:rsidRDefault="00230A07" w:rsidP="00230A0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Profesional Universitario de Control interno</w:t>
            </w:r>
          </w:p>
        </w:tc>
        <w:tc>
          <w:tcPr>
            <w:tcW w:w="2063" w:type="dxa"/>
            <w:shd w:val="clear" w:color="auto" w:fill="auto"/>
          </w:tcPr>
          <w:p w:rsidR="00230A07" w:rsidRPr="009670B6" w:rsidRDefault="00230A07" w:rsidP="00230A0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Formato evaluación auditores internos</w:t>
            </w:r>
          </w:p>
        </w:tc>
      </w:tr>
      <w:tr w:rsidR="00001BE9" w:rsidRPr="009670B6" w:rsidTr="00001BE9">
        <w:tc>
          <w:tcPr>
            <w:tcW w:w="457" w:type="dxa"/>
            <w:shd w:val="clear" w:color="auto" w:fill="auto"/>
          </w:tcPr>
          <w:p w:rsidR="00001BE9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11</w:t>
            </w:r>
          </w:p>
        </w:tc>
        <w:tc>
          <w:tcPr>
            <w:tcW w:w="2056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Seguimiento y Cierre de las Acciones Correctivas</w:t>
            </w:r>
          </w:p>
        </w:tc>
        <w:tc>
          <w:tcPr>
            <w:tcW w:w="3183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 Cada proceso es responsable de hacerle seguimiento a las acciones de mejoramiento, El </w:t>
            </w:r>
            <w:r w:rsidR="002F4B14">
              <w:rPr>
                <w:rFonts w:ascii="Palatino Linotype" w:hAnsi="Palatino Linotype" w:cs="Arial"/>
              </w:rPr>
              <w:t>Director de Control Interno</w:t>
            </w:r>
            <w:r w:rsidRPr="009670B6">
              <w:rPr>
                <w:rFonts w:ascii="Palatino Linotype" w:hAnsi="Palatino Linotype" w:cs="Arial"/>
              </w:rPr>
              <w:t xml:space="preserve"> y el Director  de Calidad harán periódicamente seguimiento al cierre de dichas acciones.</w:t>
            </w:r>
          </w:p>
        </w:tc>
        <w:tc>
          <w:tcPr>
            <w:tcW w:w="1595" w:type="dxa"/>
          </w:tcPr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Profesional Universitario de Control interno</w:t>
            </w:r>
          </w:p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Director de Calidad</w:t>
            </w:r>
          </w:p>
          <w:p w:rsidR="00001BE9" w:rsidRPr="009670B6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063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Formato informe de acciones correctivas.</w:t>
            </w:r>
          </w:p>
        </w:tc>
      </w:tr>
    </w:tbl>
    <w:p w:rsidR="00484D65" w:rsidRDefault="00484D65" w:rsidP="00484D6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30390" w:rsidRDefault="00A7261C" w:rsidP="002F4B14">
      <w:pPr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lastRenderedPageBreak/>
        <w:t>Flujograma</w:t>
      </w:r>
    </w:p>
    <w:p w:rsidR="00A7261C" w:rsidRDefault="00A7261C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drawing>
          <wp:inline distT="0" distB="0" distL="0" distR="0" wp14:anchorId="44A53CA2" wp14:editId="1213F72F">
            <wp:extent cx="5486400" cy="6521570"/>
            <wp:effectExtent l="0" t="0" r="0" b="1270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84D65" w:rsidRDefault="00484D65" w:rsidP="00C12BD0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31203" w:rsidRPr="005D3EB6" w:rsidRDefault="00431203" w:rsidP="00257FF7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5D3EB6">
        <w:rPr>
          <w:rFonts w:ascii="Palatino Linotype" w:hAnsi="Palatino Linotype" w:cs="Arial"/>
          <w:b/>
          <w:color w:val="365F91"/>
          <w:sz w:val="24"/>
          <w:szCs w:val="24"/>
        </w:rPr>
        <w:t>DOCUMENTOS RELACIONADOS:</w:t>
      </w:r>
    </w:p>
    <w:p w:rsidR="00431203" w:rsidRPr="00AC25DC" w:rsidRDefault="00431203" w:rsidP="00431203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0064C1" w:rsidRDefault="00431203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Norma ISO 9001</w:t>
      </w:r>
    </w:p>
    <w:p w:rsidR="00431203" w:rsidRPr="000064C1" w:rsidRDefault="008707C0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Norma ISO 19011</w:t>
      </w:r>
    </w:p>
    <w:p w:rsidR="00431203" w:rsidRPr="000064C1" w:rsidRDefault="00431203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Calidad.</w:t>
      </w:r>
    </w:p>
    <w:p w:rsidR="001F4435" w:rsidRPr="000064C1" w:rsidRDefault="001F4435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Seguridad y salud en el trabajo</w:t>
      </w:r>
    </w:p>
    <w:p w:rsidR="00431203" w:rsidRPr="000064C1" w:rsidRDefault="00431203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Procedimientos.</w:t>
      </w:r>
    </w:p>
    <w:p w:rsidR="00312E0B" w:rsidRPr="000064C1" w:rsidRDefault="00312E0B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Programa de Auditoria</w:t>
      </w:r>
    </w:p>
    <w:p w:rsidR="00312E0B" w:rsidRPr="000064C1" w:rsidRDefault="00312E0B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Plantilla Informe de Auditoria</w:t>
      </w:r>
    </w:p>
    <w:p w:rsidR="00B02072" w:rsidRDefault="00B02072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Plantilla Lista de Verificación de Auditoria</w:t>
      </w:r>
    </w:p>
    <w:p w:rsidR="002F4B14" w:rsidRPr="000064C1" w:rsidRDefault="006F205E" w:rsidP="002F4B14">
      <w:pPr>
        <w:numPr>
          <w:ilvl w:val="0"/>
          <w:numId w:val="23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highlight w:val="lightGray"/>
        </w:rPr>
        <w:t>Procedimiento para realizar</w:t>
      </w:r>
      <w:r w:rsidR="002F4B14" w:rsidRPr="00001BE9">
        <w:rPr>
          <w:rFonts w:ascii="Palatino Linotype" w:hAnsi="Palatino Linotype" w:cs="Arial"/>
          <w:sz w:val="24"/>
          <w:szCs w:val="24"/>
          <w:highlight w:val="lightGray"/>
        </w:rPr>
        <w:t xml:space="preserve"> arqueo de caja</w:t>
      </w:r>
    </w:p>
    <w:p w:rsidR="00431203" w:rsidRPr="00AC25DC" w:rsidRDefault="00431203" w:rsidP="00431203">
      <w:pPr>
        <w:spacing w:after="0" w:line="240" w:lineRule="auto"/>
        <w:ind w:left="680"/>
        <w:rPr>
          <w:rFonts w:ascii="Palatino Linotype" w:hAnsi="Palatino Linotype" w:cs="Arial"/>
          <w:sz w:val="24"/>
          <w:szCs w:val="24"/>
        </w:rPr>
      </w:pPr>
    </w:p>
    <w:p w:rsidR="00431203" w:rsidRDefault="00312E0B" w:rsidP="00257FF7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FORMATOS</w:t>
      </w:r>
    </w:p>
    <w:p w:rsidR="00431203" w:rsidRPr="000064C1" w:rsidRDefault="00312E0B" w:rsidP="006F205E">
      <w:pPr>
        <w:numPr>
          <w:ilvl w:val="0"/>
          <w:numId w:val="24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Formato Plan de Auditoria</w:t>
      </w:r>
    </w:p>
    <w:p w:rsidR="00312E0B" w:rsidRDefault="00312E0B" w:rsidP="006F205E">
      <w:pPr>
        <w:numPr>
          <w:ilvl w:val="0"/>
          <w:numId w:val="24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Formato Listado de Asistencia Reuniones Internas</w:t>
      </w:r>
    </w:p>
    <w:p w:rsidR="00CE632A" w:rsidRDefault="00E12A8A" w:rsidP="00CE632A">
      <w:pPr>
        <w:numPr>
          <w:ilvl w:val="0"/>
          <w:numId w:val="24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Formato Hoja de Vida A</w:t>
      </w:r>
      <w:r w:rsidR="00271203" w:rsidRPr="00001BE9">
        <w:rPr>
          <w:rFonts w:ascii="Palatino Linotype" w:hAnsi="Palatino Linotype" w:cs="Arial"/>
          <w:sz w:val="24"/>
          <w:szCs w:val="24"/>
        </w:rPr>
        <w:t>uditores internos</w:t>
      </w:r>
    </w:p>
    <w:p w:rsidR="00CE632A" w:rsidRPr="00CE632A" w:rsidRDefault="00CE632A" w:rsidP="00CE632A">
      <w:pPr>
        <w:numPr>
          <w:ilvl w:val="0"/>
          <w:numId w:val="24"/>
        </w:numPr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CE632A">
        <w:rPr>
          <w:rFonts w:ascii="Palatino Linotype" w:hAnsi="Palatino Linotype" w:cs="Arial"/>
          <w:sz w:val="24"/>
          <w:szCs w:val="24"/>
        </w:rPr>
        <w:t>Formato evaluación de desempeño auditores internos.</w:t>
      </w:r>
    </w:p>
    <w:p w:rsidR="00257FF7" w:rsidRDefault="00257FF7" w:rsidP="00257FF7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257FF7" w:rsidRDefault="00257FF7" w:rsidP="00257FF7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257FF7" w:rsidRPr="00257FF7" w:rsidRDefault="00257FF7" w:rsidP="00257FF7">
      <w:pPr>
        <w:pStyle w:val="Prrafodelista"/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ANEXOS</w:t>
      </w:r>
    </w:p>
    <w:p w:rsidR="00257FF7" w:rsidRPr="00257FF7" w:rsidRDefault="00257FF7" w:rsidP="00257FF7">
      <w:pPr>
        <w:pStyle w:val="Prrafodelista"/>
        <w:spacing w:after="0" w:line="240" w:lineRule="auto"/>
        <w:ind w:left="36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No aplica.</w:t>
      </w:r>
      <w:bookmarkStart w:id="0" w:name="_GoBack"/>
      <w:bookmarkEnd w:id="0"/>
    </w:p>
    <w:sectPr w:rsidR="00257FF7" w:rsidRPr="00257FF7" w:rsidSect="00067BCF">
      <w:headerReference w:type="default" r:id="rId13"/>
      <w:footerReference w:type="default" r:id="rId1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F6" w:rsidRDefault="00287DF6" w:rsidP="00C91EC5">
      <w:pPr>
        <w:spacing w:after="0" w:line="240" w:lineRule="auto"/>
      </w:pPr>
      <w:r>
        <w:separator/>
      </w:r>
    </w:p>
  </w:endnote>
  <w:endnote w:type="continuationSeparator" w:id="0">
    <w:p w:rsidR="00287DF6" w:rsidRDefault="00287DF6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9" w:rsidRDefault="00257FF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2835E" wp14:editId="6FB66CC3">
              <wp:simplePos x="0" y="0"/>
              <wp:positionH relativeFrom="column">
                <wp:posOffset>-651246</wp:posOffset>
              </wp:positionH>
              <wp:positionV relativeFrom="paragraph">
                <wp:posOffset>-263525</wp:posOffset>
              </wp:positionV>
              <wp:extent cx="2553335" cy="2686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33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001BE9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</w:t>
                          </w:r>
                          <w:r w:rsidR="00312E0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Calidad María Alejandra </w:t>
                          </w:r>
                          <w:proofErr w:type="spellStart"/>
                          <w:r w:rsidR="00312E0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proofErr w:type="spellEnd"/>
                          <w:r w:rsidR="00AC25D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2835E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51.3pt;margin-top:-20.75pt;width:201.0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" filled="f" stroked="f" strokeweight=".5pt">
              <v:path arrowok="t"/>
              <v:textbox>
                <w:txbxContent>
                  <w:p w:rsidR="00AC25DC" w:rsidRPr="005200E3" w:rsidRDefault="00001BE9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de </w:t>
                    </w:r>
                    <w:r w:rsidR="00312E0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Calidad María Alejandra </w:t>
                    </w:r>
                    <w:proofErr w:type="spellStart"/>
                    <w:r w:rsidR="00312E0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proofErr w:type="spellEnd"/>
                    <w:r w:rsidR="00AC25D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756D9" wp14:editId="314B9854">
              <wp:simplePos x="0" y="0"/>
              <wp:positionH relativeFrom="column">
                <wp:posOffset>3901440</wp:posOffset>
              </wp:positionH>
              <wp:positionV relativeFrom="paragraph">
                <wp:posOffset>-394970</wp:posOffset>
              </wp:positionV>
              <wp:extent cx="1781175" cy="213360"/>
              <wp:effectExtent l="0" t="0" r="0" b="0"/>
              <wp:wrapNone/>
              <wp:docPr id="8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2E0B" w:rsidRPr="005200E3" w:rsidRDefault="00312E0B" w:rsidP="00312E0B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756D9" id="25 Cuadro de texto" o:spid="_x0000_s1027" type="#_x0000_t202" style="position:absolute;margin-left:307.2pt;margin-top:-31.1pt;width:140.2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" filled="f" stroked="f" strokeweight=".5pt">
              <v:path arrowok="t"/>
              <v:textbox>
                <w:txbxContent>
                  <w:p w:rsidR="00312E0B" w:rsidRPr="005200E3" w:rsidRDefault="00312E0B" w:rsidP="00312E0B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1F8BA8" wp14:editId="213D8E44">
              <wp:simplePos x="0" y="0"/>
              <wp:positionH relativeFrom="column">
                <wp:posOffset>3835400</wp:posOffset>
              </wp:positionH>
              <wp:positionV relativeFrom="paragraph">
                <wp:posOffset>-266700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312E0B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8BA8" id="_x0000_s1028" type="#_x0000_t202" style="position:absolute;margin-left:302pt;margin-top:-21pt;width:186.5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" filled="f" stroked="f" strokeweight=".5pt">
              <v:path arrowok="t"/>
              <v:textbox>
                <w:txbxContent>
                  <w:p w:rsidR="00AC25DC" w:rsidRPr="005200E3" w:rsidRDefault="00312E0B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77F33" wp14:editId="56279FB8">
              <wp:simplePos x="0" y="0"/>
              <wp:positionH relativeFrom="column">
                <wp:posOffset>1605915</wp:posOffset>
              </wp:positionH>
              <wp:positionV relativeFrom="paragraph">
                <wp:posOffset>-271780</wp:posOffset>
              </wp:positionV>
              <wp:extent cx="2295525" cy="25400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312E0B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77F33" id="_x0000_s1029" type="#_x0000_t202" style="position:absolute;margin-left:126.45pt;margin-top:-21.4pt;width:180.7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" filled="f" stroked="f" strokeweight=".5pt">
              <v:path arrowok="t"/>
              <v:textbox>
                <w:txbxContent>
                  <w:p w:rsidR="00AC25DC" w:rsidRPr="005200E3" w:rsidRDefault="00312E0B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2727AA" wp14:editId="7E298C1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21336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727AA" id="_x0000_s1030" type="#_x0000_t202" style="position:absolute;margin-left:126.45pt;margin-top:-31.55pt;width:140.25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EFEDFA" wp14:editId="01895C7A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FEDFA" id="_x0000_s1031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AD60D5" wp14:editId="4F687ACF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C9EBD"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63C3BB6" wp14:editId="7FCBBBD6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B14B05"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F1F15C" wp14:editId="6DC5308F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A723B"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E4CB7F" wp14:editId="245F9032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B5839"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F6" w:rsidRDefault="00287DF6" w:rsidP="00C91EC5">
      <w:pPr>
        <w:spacing w:after="0" w:line="240" w:lineRule="auto"/>
      </w:pPr>
      <w:r>
        <w:separator/>
      </w:r>
    </w:p>
  </w:footnote>
  <w:footnote w:type="continuationSeparator" w:id="0">
    <w:p w:rsidR="00287DF6" w:rsidRDefault="00287DF6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0B" w:rsidRDefault="00312E0B" w:rsidP="00312E0B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312E0B" w:rsidTr="0027390B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312E0B" w:rsidRDefault="006E4E73" w:rsidP="0027390B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D6D422E" wp14:editId="1390BD8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18415</wp:posOffset>
                    </wp:positionV>
                    <wp:extent cx="6696075" cy="872490"/>
                    <wp:effectExtent l="10795" t="8890" r="8255" b="1397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BBDFCC9" id="3 Rectángulo redondeado" o:spid="_x0000_s1026" style="position:absolute;margin-left:-8.9pt;margin-top:1.45pt;width:527.25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32C2826F" wp14:editId="6B12B93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1" name="Imagen 18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12E0B" w:rsidRDefault="00312E0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:rsidR="00312E0B" w:rsidRDefault="0073111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MANUAL DE</w:t>
          </w:r>
        </w:p>
        <w:p w:rsidR="00312E0B" w:rsidRPr="00FB322A" w:rsidRDefault="00312E0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AUDITORIA INTERNA</w:t>
          </w:r>
        </w:p>
        <w:p w:rsidR="00312E0B" w:rsidRPr="00F24518" w:rsidRDefault="00312E0B" w:rsidP="0027390B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27390B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C6245">
            <w:rPr>
              <w:rFonts w:ascii="Palatino Linotype" w:hAnsi="Palatino Linotype" w:cs="Arial"/>
              <w:b/>
              <w:sz w:val="20"/>
              <w:szCs w:val="20"/>
            </w:rPr>
            <w:t>SEG-MN-02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FC29D4" w:rsidP="00230A07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230A07">
            <w:rPr>
              <w:rFonts w:ascii="Palatino Linotype" w:hAnsi="Palatino Linotype" w:cs="Arial"/>
              <w:b/>
              <w:sz w:val="20"/>
              <w:szCs w:val="20"/>
            </w:rPr>
            <w:t>10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230A07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o: </w:t>
          </w:r>
          <w:r w:rsidR="006B7B4B">
            <w:rPr>
              <w:rFonts w:ascii="Palatino Linotype" w:hAnsi="Palatino Linotype" w:cs="Arial"/>
              <w:b/>
              <w:sz w:val="20"/>
              <w:szCs w:val="20"/>
            </w:rPr>
            <w:t>2</w:t>
          </w:r>
          <w:r w:rsidR="00230A07">
            <w:rPr>
              <w:rFonts w:ascii="Palatino Linotype" w:hAnsi="Palatino Linotype" w:cs="Arial"/>
              <w:b/>
              <w:sz w:val="20"/>
              <w:szCs w:val="20"/>
            </w:rPr>
            <w:t>4</w:t>
          </w:r>
          <w:r w:rsidR="000E74B7" w:rsidRPr="003D197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6B7B4B">
            <w:rPr>
              <w:rFonts w:ascii="Palatino Linotype" w:hAnsi="Palatino Linotype" w:cs="Arial"/>
              <w:b/>
              <w:sz w:val="20"/>
              <w:szCs w:val="20"/>
            </w:rPr>
            <w:t>03/201</w:t>
          </w:r>
          <w:r w:rsidR="00230A07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27390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E632A" w:rsidRPr="00CE632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9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E632A" w:rsidRPr="00CE632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4032B" w:rsidRDefault="0014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82D"/>
    <w:multiLevelType w:val="hybridMultilevel"/>
    <w:tmpl w:val="4E324D8C"/>
    <w:lvl w:ilvl="0" w:tplc="878A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7DD"/>
    <w:multiLevelType w:val="hybridMultilevel"/>
    <w:tmpl w:val="B770F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3A5D"/>
    <w:multiLevelType w:val="hybridMultilevel"/>
    <w:tmpl w:val="33AA492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B7CCAAD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  <w:color w:val="365F91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BBDEC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365F91" w:themeColor="accent1" w:themeShade="BF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623"/>
      </w:pPr>
      <w:rPr>
        <w:rFonts w:ascii="Palatino Linotype" w:hAnsi="Palatino Linotype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  <w:color w:val="365F9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53013F4"/>
    <w:multiLevelType w:val="hybridMultilevel"/>
    <w:tmpl w:val="33AA492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614188"/>
    <w:multiLevelType w:val="hybridMultilevel"/>
    <w:tmpl w:val="6694DC5C"/>
    <w:lvl w:ilvl="0" w:tplc="240A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5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562F"/>
    <w:multiLevelType w:val="hybridMultilevel"/>
    <w:tmpl w:val="3DFC62D2"/>
    <w:lvl w:ilvl="0" w:tplc="AD02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4424E"/>
    <w:multiLevelType w:val="hybridMultilevel"/>
    <w:tmpl w:val="85C8C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9183F"/>
    <w:multiLevelType w:val="hybridMultilevel"/>
    <w:tmpl w:val="4B0C63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D74BC"/>
    <w:multiLevelType w:val="hybridMultilevel"/>
    <w:tmpl w:val="74A2C4AE"/>
    <w:lvl w:ilvl="0" w:tplc="E25EB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11"/>
  </w:num>
  <w:num w:numId="5">
    <w:abstractNumId w:val="20"/>
  </w:num>
  <w:num w:numId="6">
    <w:abstractNumId w:val="8"/>
  </w:num>
  <w:num w:numId="7">
    <w:abstractNumId w:val="2"/>
  </w:num>
  <w:num w:numId="8">
    <w:abstractNumId w:val="1"/>
  </w:num>
  <w:num w:numId="9">
    <w:abstractNumId w:val="16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  <w:num w:numId="15">
    <w:abstractNumId w:val="22"/>
  </w:num>
  <w:num w:numId="16">
    <w:abstractNumId w:val="21"/>
  </w:num>
  <w:num w:numId="17">
    <w:abstractNumId w:val="10"/>
  </w:num>
  <w:num w:numId="18">
    <w:abstractNumId w:val="14"/>
  </w:num>
  <w:num w:numId="19">
    <w:abstractNumId w:val="19"/>
  </w:num>
  <w:num w:numId="20">
    <w:abstractNumId w:val="3"/>
  </w:num>
  <w:num w:numId="21">
    <w:abstractNumId w:val="18"/>
  </w:num>
  <w:num w:numId="22">
    <w:abstractNumId w:val="17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BE9"/>
    <w:rsid w:val="000064C1"/>
    <w:rsid w:val="00025304"/>
    <w:rsid w:val="00030390"/>
    <w:rsid w:val="00042515"/>
    <w:rsid w:val="00046305"/>
    <w:rsid w:val="000471EF"/>
    <w:rsid w:val="0004754C"/>
    <w:rsid w:val="00051E11"/>
    <w:rsid w:val="000623CB"/>
    <w:rsid w:val="00067BCF"/>
    <w:rsid w:val="00067CF2"/>
    <w:rsid w:val="0008013C"/>
    <w:rsid w:val="000814F6"/>
    <w:rsid w:val="0009081B"/>
    <w:rsid w:val="000A0356"/>
    <w:rsid w:val="000A2CFC"/>
    <w:rsid w:val="000B550C"/>
    <w:rsid w:val="000C2955"/>
    <w:rsid w:val="000C5FCE"/>
    <w:rsid w:val="000C6169"/>
    <w:rsid w:val="000E0461"/>
    <w:rsid w:val="000E74B7"/>
    <w:rsid w:val="000F44F4"/>
    <w:rsid w:val="00111433"/>
    <w:rsid w:val="00112ABF"/>
    <w:rsid w:val="00114272"/>
    <w:rsid w:val="0014032B"/>
    <w:rsid w:val="001414E0"/>
    <w:rsid w:val="00142A63"/>
    <w:rsid w:val="00161FA6"/>
    <w:rsid w:val="0016555F"/>
    <w:rsid w:val="001700E0"/>
    <w:rsid w:val="00181781"/>
    <w:rsid w:val="00192B71"/>
    <w:rsid w:val="0019488B"/>
    <w:rsid w:val="001A5267"/>
    <w:rsid w:val="001A5678"/>
    <w:rsid w:val="001A6CD4"/>
    <w:rsid w:val="001B41A3"/>
    <w:rsid w:val="001C6266"/>
    <w:rsid w:val="001E57F6"/>
    <w:rsid w:val="001F4028"/>
    <w:rsid w:val="001F4435"/>
    <w:rsid w:val="001F56CA"/>
    <w:rsid w:val="0020646F"/>
    <w:rsid w:val="002124CF"/>
    <w:rsid w:val="0021276B"/>
    <w:rsid w:val="00221672"/>
    <w:rsid w:val="00230A07"/>
    <w:rsid w:val="002420ED"/>
    <w:rsid w:val="00243338"/>
    <w:rsid w:val="002506E7"/>
    <w:rsid w:val="00250F35"/>
    <w:rsid w:val="00257FF7"/>
    <w:rsid w:val="00260D7F"/>
    <w:rsid w:val="002644AB"/>
    <w:rsid w:val="00266A1B"/>
    <w:rsid w:val="00271203"/>
    <w:rsid w:val="0027281B"/>
    <w:rsid w:val="0027390B"/>
    <w:rsid w:val="00274395"/>
    <w:rsid w:val="0027762A"/>
    <w:rsid w:val="00277EA0"/>
    <w:rsid w:val="00287DF6"/>
    <w:rsid w:val="00290B42"/>
    <w:rsid w:val="002972BF"/>
    <w:rsid w:val="002A5002"/>
    <w:rsid w:val="002B76CB"/>
    <w:rsid w:val="002B7DAA"/>
    <w:rsid w:val="002D5CE5"/>
    <w:rsid w:val="002F4B14"/>
    <w:rsid w:val="00312E0B"/>
    <w:rsid w:val="00320AA6"/>
    <w:rsid w:val="00337190"/>
    <w:rsid w:val="0034182C"/>
    <w:rsid w:val="003835BB"/>
    <w:rsid w:val="003845F8"/>
    <w:rsid w:val="00397B70"/>
    <w:rsid w:val="003A65A1"/>
    <w:rsid w:val="003B7D72"/>
    <w:rsid w:val="003C1606"/>
    <w:rsid w:val="003C7BEF"/>
    <w:rsid w:val="003D176F"/>
    <w:rsid w:val="003D197E"/>
    <w:rsid w:val="003D3D4E"/>
    <w:rsid w:val="003F036A"/>
    <w:rsid w:val="00405BF1"/>
    <w:rsid w:val="00414B8B"/>
    <w:rsid w:val="00431203"/>
    <w:rsid w:val="00431CCC"/>
    <w:rsid w:val="00434961"/>
    <w:rsid w:val="0043651D"/>
    <w:rsid w:val="00444847"/>
    <w:rsid w:val="00447A1A"/>
    <w:rsid w:val="00452A59"/>
    <w:rsid w:val="00453847"/>
    <w:rsid w:val="00455710"/>
    <w:rsid w:val="004561A1"/>
    <w:rsid w:val="00460061"/>
    <w:rsid w:val="00462564"/>
    <w:rsid w:val="004660AE"/>
    <w:rsid w:val="004816B7"/>
    <w:rsid w:val="00484D65"/>
    <w:rsid w:val="00485400"/>
    <w:rsid w:val="00487330"/>
    <w:rsid w:val="004E149F"/>
    <w:rsid w:val="004E60E7"/>
    <w:rsid w:val="004F1692"/>
    <w:rsid w:val="00513476"/>
    <w:rsid w:val="00514119"/>
    <w:rsid w:val="005200E3"/>
    <w:rsid w:val="0054306C"/>
    <w:rsid w:val="00571622"/>
    <w:rsid w:val="00575A47"/>
    <w:rsid w:val="00581882"/>
    <w:rsid w:val="005A6E58"/>
    <w:rsid w:val="005D0415"/>
    <w:rsid w:val="005D3EB6"/>
    <w:rsid w:val="005F2622"/>
    <w:rsid w:val="005F4D4A"/>
    <w:rsid w:val="005F6528"/>
    <w:rsid w:val="0062245B"/>
    <w:rsid w:val="00633A9C"/>
    <w:rsid w:val="0063675F"/>
    <w:rsid w:val="006740DA"/>
    <w:rsid w:val="006834B3"/>
    <w:rsid w:val="006A07DF"/>
    <w:rsid w:val="006A0D3C"/>
    <w:rsid w:val="006A1244"/>
    <w:rsid w:val="006A51E6"/>
    <w:rsid w:val="006B7B4B"/>
    <w:rsid w:val="006C6245"/>
    <w:rsid w:val="006D2675"/>
    <w:rsid w:val="006D290E"/>
    <w:rsid w:val="006E48CB"/>
    <w:rsid w:val="006E4E73"/>
    <w:rsid w:val="006F205E"/>
    <w:rsid w:val="007212E9"/>
    <w:rsid w:val="0073111B"/>
    <w:rsid w:val="00732D25"/>
    <w:rsid w:val="00740ADA"/>
    <w:rsid w:val="00741C1F"/>
    <w:rsid w:val="00753721"/>
    <w:rsid w:val="00753A40"/>
    <w:rsid w:val="007639A8"/>
    <w:rsid w:val="00767218"/>
    <w:rsid w:val="00781AC3"/>
    <w:rsid w:val="00797A70"/>
    <w:rsid w:val="007C300B"/>
    <w:rsid w:val="007E3840"/>
    <w:rsid w:val="00803BA4"/>
    <w:rsid w:val="0086274E"/>
    <w:rsid w:val="008649C7"/>
    <w:rsid w:val="008707C0"/>
    <w:rsid w:val="008724A1"/>
    <w:rsid w:val="00882D21"/>
    <w:rsid w:val="008A2464"/>
    <w:rsid w:val="008A5C92"/>
    <w:rsid w:val="008B7A25"/>
    <w:rsid w:val="008D5CA8"/>
    <w:rsid w:val="008F098A"/>
    <w:rsid w:val="008F6271"/>
    <w:rsid w:val="008F6856"/>
    <w:rsid w:val="00910017"/>
    <w:rsid w:val="0091017C"/>
    <w:rsid w:val="00914F84"/>
    <w:rsid w:val="00925FA7"/>
    <w:rsid w:val="009315B6"/>
    <w:rsid w:val="0094707C"/>
    <w:rsid w:val="00950CFD"/>
    <w:rsid w:val="0095253B"/>
    <w:rsid w:val="009670B6"/>
    <w:rsid w:val="009933C6"/>
    <w:rsid w:val="009A67A6"/>
    <w:rsid w:val="009B4CB5"/>
    <w:rsid w:val="009B6280"/>
    <w:rsid w:val="009C1AF5"/>
    <w:rsid w:val="009D6C7A"/>
    <w:rsid w:val="009E0DDC"/>
    <w:rsid w:val="009E2676"/>
    <w:rsid w:val="009E7768"/>
    <w:rsid w:val="00A0470A"/>
    <w:rsid w:val="00A17498"/>
    <w:rsid w:val="00A30854"/>
    <w:rsid w:val="00A514ED"/>
    <w:rsid w:val="00A7261C"/>
    <w:rsid w:val="00A83536"/>
    <w:rsid w:val="00A870F5"/>
    <w:rsid w:val="00A9098B"/>
    <w:rsid w:val="00A92902"/>
    <w:rsid w:val="00AB3028"/>
    <w:rsid w:val="00AC11F6"/>
    <w:rsid w:val="00AC25DC"/>
    <w:rsid w:val="00AE6DA0"/>
    <w:rsid w:val="00B00BAB"/>
    <w:rsid w:val="00B02072"/>
    <w:rsid w:val="00B02CC0"/>
    <w:rsid w:val="00B03469"/>
    <w:rsid w:val="00B1305E"/>
    <w:rsid w:val="00B143DF"/>
    <w:rsid w:val="00B2306C"/>
    <w:rsid w:val="00B34C0B"/>
    <w:rsid w:val="00B50544"/>
    <w:rsid w:val="00B629DC"/>
    <w:rsid w:val="00B64026"/>
    <w:rsid w:val="00B7107B"/>
    <w:rsid w:val="00BD6579"/>
    <w:rsid w:val="00BD6F81"/>
    <w:rsid w:val="00BE46D6"/>
    <w:rsid w:val="00BF0EC5"/>
    <w:rsid w:val="00C01297"/>
    <w:rsid w:val="00C03810"/>
    <w:rsid w:val="00C07F85"/>
    <w:rsid w:val="00C12BD0"/>
    <w:rsid w:val="00C22A26"/>
    <w:rsid w:val="00C24632"/>
    <w:rsid w:val="00C3167F"/>
    <w:rsid w:val="00C5519C"/>
    <w:rsid w:val="00C57AA0"/>
    <w:rsid w:val="00C71640"/>
    <w:rsid w:val="00C9090A"/>
    <w:rsid w:val="00C91EC5"/>
    <w:rsid w:val="00CB2838"/>
    <w:rsid w:val="00CC5D15"/>
    <w:rsid w:val="00CE340F"/>
    <w:rsid w:val="00CE632A"/>
    <w:rsid w:val="00CF208E"/>
    <w:rsid w:val="00D026C4"/>
    <w:rsid w:val="00D048D3"/>
    <w:rsid w:val="00D1227D"/>
    <w:rsid w:val="00D14CAA"/>
    <w:rsid w:val="00D269F3"/>
    <w:rsid w:val="00D351C5"/>
    <w:rsid w:val="00D42D71"/>
    <w:rsid w:val="00D730A4"/>
    <w:rsid w:val="00D931A8"/>
    <w:rsid w:val="00DA0ACB"/>
    <w:rsid w:val="00DC228E"/>
    <w:rsid w:val="00DC662E"/>
    <w:rsid w:val="00E12A8A"/>
    <w:rsid w:val="00E17089"/>
    <w:rsid w:val="00E219A4"/>
    <w:rsid w:val="00E62976"/>
    <w:rsid w:val="00E71E67"/>
    <w:rsid w:val="00E855A5"/>
    <w:rsid w:val="00E92693"/>
    <w:rsid w:val="00E93F62"/>
    <w:rsid w:val="00EA1D1B"/>
    <w:rsid w:val="00EA7BF1"/>
    <w:rsid w:val="00EB5C60"/>
    <w:rsid w:val="00EC0E38"/>
    <w:rsid w:val="00ED294B"/>
    <w:rsid w:val="00ED40DF"/>
    <w:rsid w:val="00ED4873"/>
    <w:rsid w:val="00ED74B0"/>
    <w:rsid w:val="00EE719A"/>
    <w:rsid w:val="00EF6D36"/>
    <w:rsid w:val="00F17BA9"/>
    <w:rsid w:val="00F25A31"/>
    <w:rsid w:val="00F45DB3"/>
    <w:rsid w:val="00F53906"/>
    <w:rsid w:val="00F57F09"/>
    <w:rsid w:val="00F61509"/>
    <w:rsid w:val="00F71B45"/>
    <w:rsid w:val="00F8071F"/>
    <w:rsid w:val="00FA4172"/>
    <w:rsid w:val="00FB4C75"/>
    <w:rsid w:val="00FC29D4"/>
    <w:rsid w:val="00FD0A52"/>
    <w:rsid w:val="00FD0D84"/>
    <w:rsid w:val="00FD7FD7"/>
    <w:rsid w:val="00FF5A76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F752434A-8B36-4CA9-BCE2-B7961F98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F5F389-8B4F-4C6A-B61A-5F1CAB8E231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77A8E85-A59B-4E22-AE43-29F13EC978E9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Elaboración del plan de auditoria</a:t>
          </a:r>
        </a:p>
      </dgm:t>
    </dgm:pt>
    <dgm:pt modelId="{45E4F7C9-1CFE-4A2F-AE48-76D9A213341B}" type="parTrans" cxnId="{07DE2042-7E45-40F4-A62C-AAF77847961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A002D86-7898-48DF-953D-4C4EA67A1772}" type="sibTrans" cxnId="{07DE2042-7E45-40F4-A62C-AAF77847961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B6B4970-84C1-4810-8CA5-6C752F72AFFF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Asignación de las tareas al equipo auditor</a:t>
          </a:r>
        </a:p>
      </dgm:t>
    </dgm:pt>
    <dgm:pt modelId="{8863A128-D900-4891-8FC2-477F8FCD1DDC}" type="parTrans" cxnId="{F4DCF546-F948-4B14-8D81-4E6E4AA54C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992E14-94B9-46CB-A742-C43EECC4AEBC}" type="sibTrans" cxnId="{F4DCF546-F948-4B14-8D81-4E6E4AA54C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F06D4E9-99FE-4FCA-B2CB-159DA4A09AD0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Preparación de los documentos de trabajo</a:t>
          </a:r>
        </a:p>
      </dgm:t>
    </dgm:pt>
    <dgm:pt modelId="{2DEF5AAE-9E18-4004-98C9-88B9EB1B7477}" type="parTrans" cxnId="{C408A4E0-124D-4D01-B06C-1AB63A70449F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FA5B58F-1B58-44AA-9B17-34537D31477C}" type="sibTrans" cxnId="{C408A4E0-124D-4D01-B06C-1AB63A70449F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9C2F55D-4A0F-4E56-B909-886A7F544DA4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Reunión de apertura</a:t>
          </a:r>
        </a:p>
      </dgm:t>
    </dgm:pt>
    <dgm:pt modelId="{1855BD79-1DD8-4951-853A-A194EF7275A2}" type="parTrans" cxnId="{E6668476-6F7B-4758-BBD5-088831B4C41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29B2A3B-8270-4574-BC0E-3387D1B76975}" type="sibTrans" cxnId="{E6668476-6F7B-4758-BBD5-088831B4C41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EAA60E3-95F3-4694-A4CE-999974EA24EF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Recopilación y verificación de la información</a:t>
          </a:r>
        </a:p>
      </dgm:t>
    </dgm:pt>
    <dgm:pt modelId="{E116E952-AD23-4B63-A014-A54B934C7D52}" type="parTrans" cxnId="{659CDA56-2760-4A94-876B-DC70578A0FC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B98739C-EAFB-4EA8-91B1-4A65DAB55BC4}" type="sibTrans" cxnId="{659CDA56-2760-4A94-876B-DC70578A0FC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C67F480-7E24-4EF0-B9B1-64FF332C880A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Generación de hallazgos de la auditoria</a:t>
          </a:r>
        </a:p>
      </dgm:t>
    </dgm:pt>
    <dgm:pt modelId="{742168AF-BCBC-46C0-8FD8-5D178C7BF26C}" type="parTrans" cxnId="{B26FF6D9-70E9-4442-B7E6-D963BF13049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28AD10F-D7E6-4240-9B3B-C3681C0648FE}" type="sibTrans" cxnId="{B26FF6D9-70E9-4442-B7E6-D963BF13049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1FA59D-22CC-476D-9EAF-AE5F802683E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Conclusiones de la auditoria</a:t>
          </a:r>
        </a:p>
      </dgm:t>
    </dgm:pt>
    <dgm:pt modelId="{331FC8D2-78BB-4C98-84F4-AA80DB97BCA2}" type="parTrans" cxnId="{86B67172-D943-425A-AD85-F8CD063604CB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38E53CF-69B3-42CF-9181-9CCAFE8B861B}" type="sibTrans" cxnId="{86B67172-D943-425A-AD85-F8CD063604CB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534FD99-F812-4241-8A22-20BA62FBFE5C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Realización de la reunión de cierre</a:t>
          </a:r>
        </a:p>
      </dgm:t>
    </dgm:pt>
    <dgm:pt modelId="{9B1CA926-D89A-487C-B5D6-0A6FCE61E4FA}" type="parTrans" cxnId="{3CE9BC03-EC52-4EE7-8A34-6A6B817B39E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26C716C-B1C5-4CA8-AC0B-729CAF404AB6}" type="sibTrans" cxnId="{3CE9BC03-EC52-4EE7-8A34-6A6B817B39E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518FC46-43EC-430D-BCF3-6B2FC905321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Preparación, aprobación y distribución del informe de auditoría</a:t>
          </a:r>
        </a:p>
      </dgm:t>
    </dgm:pt>
    <dgm:pt modelId="{AE217EE9-3B50-410A-8450-86AF3B90B0A2}" type="parTrans" cxnId="{8E7754F0-D237-4CFE-BCF5-50C3C39F894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06D5C878-0884-406B-B7D9-B1FF6BF1E26A}" type="sibTrans" cxnId="{8E7754F0-D237-4CFE-BCF5-50C3C39F894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7641806-2133-4D2F-B9DF-7F038371D547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Seguimiento y Cierre de las Acciones Correctivas</a:t>
          </a:r>
        </a:p>
      </dgm:t>
    </dgm:pt>
    <dgm:pt modelId="{344BD854-7B6D-492C-8EFC-21B8D8365D63}" type="parTrans" cxnId="{1A0DD29C-F7E2-4A3B-BFFC-0B52607DEC3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C168C25-6985-4572-9D4D-784BD20A2023}" type="sibTrans" cxnId="{1A0DD29C-F7E2-4A3B-BFFC-0B52607DEC3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9FE332E-203F-4144-B7FA-37D2E50BCBED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69281CD3-DC4C-4238-A612-8D807276BDFD}" type="parTrans" cxnId="{FDE566B5-6FCD-44C8-AF45-B9E85E7D791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D284995-6DB1-4FAC-AF98-58F51C45FEC9}" type="sibTrans" cxnId="{FDE566B5-6FCD-44C8-AF45-B9E85E7D791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EA4763C-2363-4528-84DB-D07E375D72C8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E2705D2E-454F-45B4-B9DA-AAA8AD2BD687}" type="parTrans" cxnId="{E8795819-C277-4EEA-AE17-EF91FE1B11D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37470C4-31E0-4251-B5F8-0F9E603FB1E2}" type="sibTrans" cxnId="{E8795819-C277-4EEA-AE17-EF91FE1B11D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10CF20A-63EF-43EC-991E-44AADCE46A1D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Evaluación del auditor líder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407ECBF7-B85C-4DD6-BDD5-06B48F7E16AD}" type="parTrans" cxnId="{4DB67F37-06A5-4176-AADB-7202A1AE5023}">
      <dgm:prSet/>
      <dgm:spPr/>
      <dgm:t>
        <a:bodyPr/>
        <a:lstStyle/>
        <a:p>
          <a:endParaRPr lang="es-CO"/>
        </a:p>
      </dgm:t>
    </dgm:pt>
    <dgm:pt modelId="{EA76991D-DFB5-4BE6-83A1-200B04BA1809}" type="sibTrans" cxnId="{4DB67F37-06A5-4176-AADB-7202A1AE5023}">
      <dgm:prSet/>
      <dgm:spPr/>
      <dgm:t>
        <a:bodyPr/>
        <a:lstStyle/>
        <a:p>
          <a:endParaRPr lang="es-CO"/>
        </a:p>
      </dgm:t>
    </dgm:pt>
    <dgm:pt modelId="{12DA5EC0-A9C1-4C41-BDCB-19BCE9C29C76}" type="pres">
      <dgm:prSet presAssocID="{86F5F389-8B4F-4C6A-B61A-5F1CAB8E231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6C683D7-F67D-4171-8889-68CEAC6B938C}" type="pres">
      <dgm:prSet presAssocID="{FEA4763C-2363-4528-84DB-D07E375D72C8}" presName="hierRoot1" presStyleCnt="0"/>
      <dgm:spPr/>
    </dgm:pt>
    <dgm:pt modelId="{4C583889-024D-448C-B7CB-955D8FAA03EC}" type="pres">
      <dgm:prSet presAssocID="{FEA4763C-2363-4528-84DB-D07E375D72C8}" presName="composite" presStyleCnt="0"/>
      <dgm:spPr/>
    </dgm:pt>
    <dgm:pt modelId="{11CE0DDA-1E44-4D55-BF9C-7E49DE6F1AAA}" type="pres">
      <dgm:prSet presAssocID="{FEA4763C-2363-4528-84DB-D07E375D72C8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188AEA6-2238-469A-B63A-CA80A0E386F0}" type="pres">
      <dgm:prSet presAssocID="{FEA4763C-2363-4528-84DB-D07E375D72C8}" presName="text" presStyleLbl="fgAcc0" presStyleIdx="0" presStyleCnt="1" custScaleX="14564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BA187A4-B90F-432D-B81C-8B7063E68321}" type="pres">
      <dgm:prSet presAssocID="{FEA4763C-2363-4528-84DB-D07E375D72C8}" presName="hierChild2" presStyleCnt="0"/>
      <dgm:spPr/>
    </dgm:pt>
    <dgm:pt modelId="{EFF16ADC-3B51-48BB-94A5-E0338DD8D54E}" type="pres">
      <dgm:prSet presAssocID="{45E4F7C9-1CFE-4A2F-AE48-76D9A213341B}" presName="Name10" presStyleLbl="parChTrans1D2" presStyleIdx="0" presStyleCnt="1"/>
      <dgm:spPr/>
      <dgm:t>
        <a:bodyPr/>
        <a:lstStyle/>
        <a:p>
          <a:endParaRPr lang="es-CO"/>
        </a:p>
      </dgm:t>
    </dgm:pt>
    <dgm:pt modelId="{CFE62BFB-4608-4543-A084-B5148E086589}" type="pres">
      <dgm:prSet presAssocID="{977A8E85-A59B-4E22-AE43-29F13EC978E9}" presName="hierRoot2" presStyleCnt="0"/>
      <dgm:spPr/>
    </dgm:pt>
    <dgm:pt modelId="{DE56A05A-4B10-402D-AF8A-F65C1192FA81}" type="pres">
      <dgm:prSet presAssocID="{977A8E85-A59B-4E22-AE43-29F13EC978E9}" presName="composite2" presStyleCnt="0"/>
      <dgm:spPr/>
    </dgm:pt>
    <dgm:pt modelId="{1E05B66F-1BDD-4189-870B-4328FBD22082}" type="pres">
      <dgm:prSet presAssocID="{977A8E85-A59B-4E22-AE43-29F13EC978E9}" presName="background2" presStyleLbl="node2" presStyleIdx="0" presStyleCnt="1"/>
      <dgm:spPr/>
    </dgm:pt>
    <dgm:pt modelId="{E33A69D8-52CF-4AAD-9646-045943A70FF8}" type="pres">
      <dgm:prSet presAssocID="{977A8E85-A59B-4E22-AE43-29F13EC978E9}" presName="text2" presStyleLbl="fgAcc2" presStyleIdx="0" presStyleCnt="1" custScaleX="42153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EA3249-3B76-4EF8-ABDE-9D37547C0A00}" type="pres">
      <dgm:prSet presAssocID="{977A8E85-A59B-4E22-AE43-29F13EC978E9}" presName="hierChild3" presStyleCnt="0"/>
      <dgm:spPr/>
    </dgm:pt>
    <dgm:pt modelId="{1576587B-10D8-4527-9AF5-B9CA814CEC6F}" type="pres">
      <dgm:prSet presAssocID="{8863A128-D900-4891-8FC2-477F8FCD1DDC}" presName="Name17" presStyleLbl="parChTrans1D3" presStyleIdx="0" presStyleCnt="1"/>
      <dgm:spPr/>
      <dgm:t>
        <a:bodyPr/>
        <a:lstStyle/>
        <a:p>
          <a:endParaRPr lang="es-CO"/>
        </a:p>
      </dgm:t>
    </dgm:pt>
    <dgm:pt modelId="{FB5E3B1F-0809-43E7-A89F-7D5495305F01}" type="pres">
      <dgm:prSet presAssocID="{5B6B4970-84C1-4810-8CA5-6C752F72AFFF}" presName="hierRoot3" presStyleCnt="0"/>
      <dgm:spPr/>
    </dgm:pt>
    <dgm:pt modelId="{AC064C69-D7D5-40B6-A4AB-AD526BD6383F}" type="pres">
      <dgm:prSet presAssocID="{5B6B4970-84C1-4810-8CA5-6C752F72AFFF}" presName="composite3" presStyleCnt="0"/>
      <dgm:spPr/>
    </dgm:pt>
    <dgm:pt modelId="{5AF82288-C073-4094-9986-1214B049F47C}" type="pres">
      <dgm:prSet presAssocID="{5B6B4970-84C1-4810-8CA5-6C752F72AFFF}" presName="background3" presStyleLbl="node3" presStyleIdx="0" presStyleCnt="1"/>
      <dgm:spPr/>
    </dgm:pt>
    <dgm:pt modelId="{BB9C94DB-A757-4BEA-8B98-4F9C5BCE11C9}" type="pres">
      <dgm:prSet presAssocID="{5B6B4970-84C1-4810-8CA5-6C752F72AFFF}" presName="text3" presStyleLbl="fgAcc3" presStyleIdx="0" presStyleCnt="1" custScaleX="4265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E005E4-89D8-4B1D-A03F-F3860B136CE2}" type="pres">
      <dgm:prSet presAssocID="{5B6B4970-84C1-4810-8CA5-6C752F72AFFF}" presName="hierChild4" presStyleCnt="0"/>
      <dgm:spPr/>
    </dgm:pt>
    <dgm:pt modelId="{44F34BC4-0132-41B0-9846-E4CCB90F160D}" type="pres">
      <dgm:prSet presAssocID="{2DEF5AAE-9E18-4004-98C9-88B9EB1B7477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03933726-80ED-4B2A-8EF5-8DD5EA499E7F}" type="pres">
      <dgm:prSet presAssocID="{AF06D4E9-99FE-4FCA-B2CB-159DA4A09AD0}" presName="hierRoot4" presStyleCnt="0"/>
      <dgm:spPr/>
    </dgm:pt>
    <dgm:pt modelId="{6F1D4167-873F-4B3B-9D45-EFE310D74A3B}" type="pres">
      <dgm:prSet presAssocID="{AF06D4E9-99FE-4FCA-B2CB-159DA4A09AD0}" presName="composite4" presStyleCnt="0"/>
      <dgm:spPr/>
    </dgm:pt>
    <dgm:pt modelId="{8657E5D1-7CA9-44F3-B687-95FE31CFF6E0}" type="pres">
      <dgm:prSet presAssocID="{AF06D4E9-99FE-4FCA-B2CB-159DA4A09AD0}" presName="background4" presStyleLbl="node4" presStyleIdx="0" presStyleCnt="10"/>
      <dgm:spPr/>
    </dgm:pt>
    <dgm:pt modelId="{7B5241FC-180E-4744-BBFB-50BAFC1F7BC7}" type="pres">
      <dgm:prSet presAssocID="{AF06D4E9-99FE-4FCA-B2CB-159DA4A09AD0}" presName="text4" presStyleLbl="fgAcc4" presStyleIdx="0" presStyleCnt="10" custScaleX="4265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DB162BA-3AA7-4FDB-BD16-EBB3A3FB8F21}" type="pres">
      <dgm:prSet presAssocID="{AF06D4E9-99FE-4FCA-B2CB-159DA4A09AD0}" presName="hierChild5" presStyleCnt="0"/>
      <dgm:spPr/>
    </dgm:pt>
    <dgm:pt modelId="{5140E22B-9CA4-4A84-BD3A-49ACFE816EA3}" type="pres">
      <dgm:prSet presAssocID="{1855BD79-1DD8-4951-853A-A194EF7275A2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56BBBFBC-99B2-4F15-8E58-995246B30E07}" type="pres">
      <dgm:prSet presAssocID="{59C2F55D-4A0F-4E56-B909-886A7F544DA4}" presName="hierRoot4" presStyleCnt="0"/>
      <dgm:spPr/>
    </dgm:pt>
    <dgm:pt modelId="{3CC88261-0424-43EA-94D2-28AB06E5ABC6}" type="pres">
      <dgm:prSet presAssocID="{59C2F55D-4A0F-4E56-B909-886A7F544DA4}" presName="composite4" presStyleCnt="0"/>
      <dgm:spPr/>
    </dgm:pt>
    <dgm:pt modelId="{106E8EB2-E700-4E25-82F2-14E72B3BDEE3}" type="pres">
      <dgm:prSet presAssocID="{59C2F55D-4A0F-4E56-B909-886A7F544DA4}" presName="background4" presStyleLbl="node4" presStyleIdx="1" presStyleCnt="10"/>
      <dgm:spPr/>
    </dgm:pt>
    <dgm:pt modelId="{479E65AF-C0B3-4E1C-9468-ABCF3CB1F8AC}" type="pres">
      <dgm:prSet presAssocID="{59C2F55D-4A0F-4E56-B909-886A7F544DA4}" presName="text4" presStyleLbl="fgAcc4" presStyleIdx="1" presStyleCnt="10" custScaleX="4309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E40537-9D42-4409-B8E5-9607EFF9A97C}" type="pres">
      <dgm:prSet presAssocID="{59C2F55D-4A0F-4E56-B909-886A7F544DA4}" presName="hierChild5" presStyleCnt="0"/>
      <dgm:spPr/>
    </dgm:pt>
    <dgm:pt modelId="{1FDA197B-2850-4DA5-9164-CC0C62136639}" type="pres">
      <dgm:prSet presAssocID="{E116E952-AD23-4B63-A014-A54B934C7D52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90036A23-D0DC-4A0B-8946-2F570FE24D02}" type="pres">
      <dgm:prSet presAssocID="{1EAA60E3-95F3-4694-A4CE-999974EA24EF}" presName="hierRoot4" presStyleCnt="0"/>
      <dgm:spPr/>
    </dgm:pt>
    <dgm:pt modelId="{918981A9-23FF-4F39-9F3D-75395371AE13}" type="pres">
      <dgm:prSet presAssocID="{1EAA60E3-95F3-4694-A4CE-999974EA24EF}" presName="composite4" presStyleCnt="0"/>
      <dgm:spPr/>
    </dgm:pt>
    <dgm:pt modelId="{430BBE16-C6CC-47BA-ADFA-7B1CCE8CB222}" type="pres">
      <dgm:prSet presAssocID="{1EAA60E3-95F3-4694-A4CE-999974EA24EF}" presName="background4" presStyleLbl="node4" presStyleIdx="2" presStyleCnt="10"/>
      <dgm:spPr/>
    </dgm:pt>
    <dgm:pt modelId="{20C8A9E1-F4C1-4385-8974-4A0E489A892B}" type="pres">
      <dgm:prSet presAssocID="{1EAA60E3-95F3-4694-A4CE-999974EA24EF}" presName="text4" presStyleLbl="fgAcc4" presStyleIdx="2" presStyleCnt="10" custScaleX="4374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E9138BA-C32E-4F27-A862-B86EA23015AC}" type="pres">
      <dgm:prSet presAssocID="{1EAA60E3-95F3-4694-A4CE-999974EA24EF}" presName="hierChild5" presStyleCnt="0"/>
      <dgm:spPr/>
    </dgm:pt>
    <dgm:pt modelId="{139E9F02-6021-4F25-BCE6-07ABCB919483}" type="pres">
      <dgm:prSet presAssocID="{742168AF-BCBC-46C0-8FD8-5D178C7BF26C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6B4E12B8-0DA0-4E75-AA89-8909252FF8BE}" type="pres">
      <dgm:prSet presAssocID="{7C67F480-7E24-4EF0-B9B1-64FF332C880A}" presName="hierRoot4" presStyleCnt="0"/>
      <dgm:spPr/>
    </dgm:pt>
    <dgm:pt modelId="{01E43F33-2F98-4E8A-BF3A-2FB888D4CCAA}" type="pres">
      <dgm:prSet presAssocID="{7C67F480-7E24-4EF0-B9B1-64FF332C880A}" presName="composite4" presStyleCnt="0"/>
      <dgm:spPr/>
    </dgm:pt>
    <dgm:pt modelId="{C067E82A-F78B-48CA-A0D6-18265E8FA949}" type="pres">
      <dgm:prSet presAssocID="{7C67F480-7E24-4EF0-B9B1-64FF332C880A}" presName="background4" presStyleLbl="node4" presStyleIdx="3" presStyleCnt="10"/>
      <dgm:spPr/>
    </dgm:pt>
    <dgm:pt modelId="{4ECD46E4-209F-46BF-A88A-9B6C053FFEDD}" type="pres">
      <dgm:prSet presAssocID="{7C67F480-7E24-4EF0-B9B1-64FF332C880A}" presName="text4" presStyleLbl="fgAcc4" presStyleIdx="3" presStyleCnt="10" custScaleX="4341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C8FCF7-B509-4B38-968E-9F8EC9A85B3E}" type="pres">
      <dgm:prSet presAssocID="{7C67F480-7E24-4EF0-B9B1-64FF332C880A}" presName="hierChild5" presStyleCnt="0"/>
      <dgm:spPr/>
    </dgm:pt>
    <dgm:pt modelId="{9799FC77-B99C-4641-9100-F9BA3E044317}" type="pres">
      <dgm:prSet presAssocID="{331FC8D2-78BB-4C98-84F4-AA80DB97BCA2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91240429-6A72-48B5-9D77-47A9185D81B0}" type="pres">
      <dgm:prSet presAssocID="{4D1FA59D-22CC-476D-9EAF-AE5F802683E1}" presName="hierRoot4" presStyleCnt="0"/>
      <dgm:spPr/>
    </dgm:pt>
    <dgm:pt modelId="{D37DE296-4706-470F-9F40-71E7500E3ADE}" type="pres">
      <dgm:prSet presAssocID="{4D1FA59D-22CC-476D-9EAF-AE5F802683E1}" presName="composite4" presStyleCnt="0"/>
      <dgm:spPr/>
    </dgm:pt>
    <dgm:pt modelId="{D78E8E9D-437E-4245-AB14-B736AAADA942}" type="pres">
      <dgm:prSet presAssocID="{4D1FA59D-22CC-476D-9EAF-AE5F802683E1}" presName="background4" presStyleLbl="node4" presStyleIdx="4" presStyleCnt="10"/>
      <dgm:spPr/>
    </dgm:pt>
    <dgm:pt modelId="{CF6B652E-7FEB-4FD4-960C-DCF1677CF3D2}" type="pres">
      <dgm:prSet presAssocID="{4D1FA59D-22CC-476D-9EAF-AE5F802683E1}" presName="text4" presStyleLbl="fgAcc4" presStyleIdx="4" presStyleCnt="10" custScaleX="4257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5CB1C8-A28A-4E8E-8C62-17FCDC017848}" type="pres">
      <dgm:prSet presAssocID="{4D1FA59D-22CC-476D-9EAF-AE5F802683E1}" presName="hierChild5" presStyleCnt="0"/>
      <dgm:spPr/>
    </dgm:pt>
    <dgm:pt modelId="{09DDB7AD-463D-4B1F-9F8E-D2E8800FD60A}" type="pres">
      <dgm:prSet presAssocID="{9B1CA926-D89A-487C-B5D6-0A6FCE61E4FA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DEB92A8C-C6E0-4974-AA80-C6DE3C3E64D8}" type="pres">
      <dgm:prSet presAssocID="{9534FD99-F812-4241-8A22-20BA62FBFE5C}" presName="hierRoot4" presStyleCnt="0"/>
      <dgm:spPr/>
    </dgm:pt>
    <dgm:pt modelId="{43E2F7DB-9A0D-4264-8881-3FD059C18780}" type="pres">
      <dgm:prSet presAssocID="{9534FD99-F812-4241-8A22-20BA62FBFE5C}" presName="composite4" presStyleCnt="0"/>
      <dgm:spPr/>
    </dgm:pt>
    <dgm:pt modelId="{E6C63C18-7D58-4D93-B5B2-ADC92850D35C}" type="pres">
      <dgm:prSet presAssocID="{9534FD99-F812-4241-8A22-20BA62FBFE5C}" presName="background4" presStyleLbl="node4" presStyleIdx="5" presStyleCnt="10"/>
      <dgm:spPr/>
    </dgm:pt>
    <dgm:pt modelId="{B0544C18-DD20-429C-A55D-43DC00BD76C4}" type="pres">
      <dgm:prSet presAssocID="{9534FD99-F812-4241-8A22-20BA62FBFE5C}" presName="text4" presStyleLbl="fgAcc4" presStyleIdx="5" presStyleCnt="10" custScaleX="4341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79EF883-F138-4C0C-B04F-2A67E30E0E9A}" type="pres">
      <dgm:prSet presAssocID="{9534FD99-F812-4241-8A22-20BA62FBFE5C}" presName="hierChild5" presStyleCnt="0"/>
      <dgm:spPr/>
    </dgm:pt>
    <dgm:pt modelId="{C41C3406-7B7A-4F68-8480-22CA8A6F3015}" type="pres">
      <dgm:prSet presAssocID="{AE217EE9-3B50-410A-8450-86AF3B90B0A2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E2B12534-8BB2-4D68-A222-765F164019F4}" type="pres">
      <dgm:prSet presAssocID="{D518FC46-43EC-430D-BCF3-6B2FC9053211}" presName="hierRoot4" presStyleCnt="0"/>
      <dgm:spPr/>
    </dgm:pt>
    <dgm:pt modelId="{09964762-088B-4565-AD53-45C2533BE3FA}" type="pres">
      <dgm:prSet presAssocID="{D518FC46-43EC-430D-BCF3-6B2FC9053211}" presName="composite4" presStyleCnt="0"/>
      <dgm:spPr/>
    </dgm:pt>
    <dgm:pt modelId="{B2FF0039-578A-443D-8324-E95AA7C6E826}" type="pres">
      <dgm:prSet presAssocID="{D518FC46-43EC-430D-BCF3-6B2FC9053211}" presName="background4" presStyleLbl="node4" presStyleIdx="6" presStyleCnt="10"/>
      <dgm:spPr/>
    </dgm:pt>
    <dgm:pt modelId="{9F65EB06-A5DE-478C-A31F-B9858B2FA165}" type="pres">
      <dgm:prSet presAssocID="{D518FC46-43EC-430D-BCF3-6B2FC9053211}" presName="text4" presStyleLbl="fgAcc4" presStyleIdx="6" presStyleCnt="10" custScaleX="42992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347E2B-0ABE-447A-875D-6F4DE9E2DCBC}" type="pres">
      <dgm:prSet presAssocID="{D518FC46-43EC-430D-BCF3-6B2FC9053211}" presName="hierChild5" presStyleCnt="0"/>
      <dgm:spPr/>
    </dgm:pt>
    <dgm:pt modelId="{D82A0303-33BE-4F7C-8E89-35289573F7F7}" type="pres">
      <dgm:prSet presAssocID="{407ECBF7-B85C-4DD6-BDD5-06B48F7E16AD}" presName="Name23" presStyleLbl="parChTrans1D4" presStyleIdx="7" presStyleCnt="10"/>
      <dgm:spPr/>
    </dgm:pt>
    <dgm:pt modelId="{D67DAE94-F142-47C6-AFD8-90835C8A9914}" type="pres">
      <dgm:prSet presAssocID="{F10CF20A-63EF-43EC-991E-44AADCE46A1D}" presName="hierRoot4" presStyleCnt="0"/>
      <dgm:spPr/>
    </dgm:pt>
    <dgm:pt modelId="{F0C2035D-C1C4-4C40-B6A7-9969E5237E0D}" type="pres">
      <dgm:prSet presAssocID="{F10CF20A-63EF-43EC-991E-44AADCE46A1D}" presName="composite4" presStyleCnt="0"/>
      <dgm:spPr/>
    </dgm:pt>
    <dgm:pt modelId="{8DF403A6-3E88-42DA-8DC9-89FA3E8CE031}" type="pres">
      <dgm:prSet presAssocID="{F10CF20A-63EF-43EC-991E-44AADCE46A1D}" presName="background4" presStyleLbl="node4" presStyleIdx="7" presStyleCnt="10"/>
      <dgm:spPr/>
    </dgm:pt>
    <dgm:pt modelId="{847D8E16-1BD4-4121-9E91-CA18C5B67D54}" type="pres">
      <dgm:prSet presAssocID="{F10CF20A-63EF-43EC-991E-44AADCE46A1D}" presName="text4" presStyleLbl="fgAcc4" presStyleIdx="7" presStyleCnt="10" custScaleX="42854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1E7F269-1DF9-423B-A0F9-378149FC6863}" type="pres">
      <dgm:prSet presAssocID="{F10CF20A-63EF-43EC-991E-44AADCE46A1D}" presName="hierChild5" presStyleCnt="0"/>
      <dgm:spPr/>
    </dgm:pt>
    <dgm:pt modelId="{D002D491-5A84-443F-A7B6-AA10962FCF70}" type="pres">
      <dgm:prSet presAssocID="{344BD854-7B6D-492C-8EFC-21B8D8365D63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87FAD2F4-5A7C-40C8-B537-5D74B8B73E51}" type="pres">
      <dgm:prSet presAssocID="{67641806-2133-4D2F-B9DF-7F038371D547}" presName="hierRoot4" presStyleCnt="0"/>
      <dgm:spPr/>
    </dgm:pt>
    <dgm:pt modelId="{3CF9D62C-29B1-4F25-8078-C6DD2DD33066}" type="pres">
      <dgm:prSet presAssocID="{67641806-2133-4D2F-B9DF-7F038371D547}" presName="composite4" presStyleCnt="0"/>
      <dgm:spPr/>
    </dgm:pt>
    <dgm:pt modelId="{1C3EC87A-97E7-4136-828A-91205FF9129E}" type="pres">
      <dgm:prSet presAssocID="{67641806-2133-4D2F-B9DF-7F038371D547}" presName="background4" presStyleLbl="node4" presStyleIdx="8" presStyleCnt="10"/>
      <dgm:spPr/>
    </dgm:pt>
    <dgm:pt modelId="{8B77814F-36D1-4DE9-851B-D0812AB2B854}" type="pres">
      <dgm:prSet presAssocID="{67641806-2133-4D2F-B9DF-7F038371D547}" presName="text4" presStyleLbl="fgAcc4" presStyleIdx="8" presStyleCnt="10" custScaleX="45510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F0002B-3FB5-48D2-9992-5DC4F7C7175B}" type="pres">
      <dgm:prSet presAssocID="{67641806-2133-4D2F-B9DF-7F038371D547}" presName="hierChild5" presStyleCnt="0"/>
      <dgm:spPr/>
    </dgm:pt>
    <dgm:pt modelId="{8BF3A806-6FEA-4307-AC74-108CF41AFD32}" type="pres">
      <dgm:prSet presAssocID="{69281CD3-DC4C-4238-A612-8D807276BDF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BB9B5FB1-E943-4A67-9A55-3454D0C2F3DF}" type="pres">
      <dgm:prSet presAssocID="{39FE332E-203F-4144-B7FA-37D2E50BCBED}" presName="hierRoot4" presStyleCnt="0"/>
      <dgm:spPr/>
    </dgm:pt>
    <dgm:pt modelId="{E13EA0B4-C321-4A2D-8602-D0B862BC7258}" type="pres">
      <dgm:prSet presAssocID="{39FE332E-203F-4144-B7FA-37D2E50BCBED}" presName="composite4" presStyleCnt="0"/>
      <dgm:spPr/>
    </dgm:pt>
    <dgm:pt modelId="{2E4C776D-AE02-48CE-B968-26FEB7A06177}" type="pres">
      <dgm:prSet presAssocID="{39FE332E-203F-4144-B7FA-37D2E50BCBED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637BBD0-FE1A-475F-998D-ED8C8618A6E3}" type="pres">
      <dgm:prSet presAssocID="{39FE332E-203F-4144-B7FA-37D2E50BCBED}" presName="text4" presStyleLbl="fgAcc4" presStyleIdx="9" presStyleCnt="10" custScaleX="120562" custLinFactNeighborX="1" custLinFactNeighborY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29E568D-F651-49DC-AF7F-66112173B3A4}" type="pres">
      <dgm:prSet presAssocID="{39FE332E-203F-4144-B7FA-37D2E50BCBED}" presName="hierChild5" presStyleCnt="0"/>
      <dgm:spPr/>
    </dgm:pt>
  </dgm:ptLst>
  <dgm:cxnLst>
    <dgm:cxn modelId="{FDE566B5-6FCD-44C8-AF45-B9E85E7D7915}" srcId="{67641806-2133-4D2F-B9DF-7F038371D547}" destId="{39FE332E-203F-4144-B7FA-37D2E50BCBED}" srcOrd="0" destOrd="0" parTransId="{69281CD3-DC4C-4238-A612-8D807276BDFD}" sibTransId="{3D284995-6DB1-4FAC-AF98-58F51C45FEC9}"/>
    <dgm:cxn modelId="{288B1594-4F48-491F-B32F-A3E7CCAA50F3}" type="presOf" srcId="{F10CF20A-63EF-43EC-991E-44AADCE46A1D}" destId="{847D8E16-1BD4-4121-9E91-CA18C5B67D54}" srcOrd="0" destOrd="0" presId="urn:microsoft.com/office/officeart/2005/8/layout/hierarchy1"/>
    <dgm:cxn modelId="{8E7754F0-D237-4CFE-BCF5-50C3C39F8946}" srcId="{9534FD99-F812-4241-8A22-20BA62FBFE5C}" destId="{D518FC46-43EC-430D-BCF3-6B2FC9053211}" srcOrd="0" destOrd="0" parTransId="{AE217EE9-3B50-410A-8450-86AF3B90B0A2}" sibTransId="{06D5C878-0884-406B-B7D9-B1FF6BF1E26A}"/>
    <dgm:cxn modelId="{3F68FB52-BB37-4A80-9D05-49BE19BF04AF}" type="presOf" srcId="{8863A128-D900-4891-8FC2-477F8FCD1DDC}" destId="{1576587B-10D8-4527-9AF5-B9CA814CEC6F}" srcOrd="0" destOrd="0" presId="urn:microsoft.com/office/officeart/2005/8/layout/hierarchy1"/>
    <dgm:cxn modelId="{F4DCF546-F948-4B14-8D81-4E6E4AA54C97}" srcId="{977A8E85-A59B-4E22-AE43-29F13EC978E9}" destId="{5B6B4970-84C1-4810-8CA5-6C752F72AFFF}" srcOrd="0" destOrd="0" parTransId="{8863A128-D900-4891-8FC2-477F8FCD1DDC}" sibTransId="{4D992E14-94B9-46CB-A742-C43EECC4AEBC}"/>
    <dgm:cxn modelId="{5CE46293-E653-43C3-B6F4-538CB3B6FEEB}" type="presOf" srcId="{AE217EE9-3B50-410A-8450-86AF3B90B0A2}" destId="{C41C3406-7B7A-4F68-8480-22CA8A6F3015}" srcOrd="0" destOrd="0" presId="urn:microsoft.com/office/officeart/2005/8/layout/hierarchy1"/>
    <dgm:cxn modelId="{244695E0-20F2-450D-B767-8262CE96060F}" type="presOf" srcId="{E116E952-AD23-4B63-A014-A54B934C7D52}" destId="{1FDA197B-2850-4DA5-9164-CC0C62136639}" srcOrd="0" destOrd="0" presId="urn:microsoft.com/office/officeart/2005/8/layout/hierarchy1"/>
    <dgm:cxn modelId="{86B67172-D943-425A-AD85-F8CD063604CB}" srcId="{7C67F480-7E24-4EF0-B9B1-64FF332C880A}" destId="{4D1FA59D-22CC-476D-9EAF-AE5F802683E1}" srcOrd="0" destOrd="0" parTransId="{331FC8D2-78BB-4C98-84F4-AA80DB97BCA2}" sibTransId="{338E53CF-69B3-42CF-9181-9CCAFE8B861B}"/>
    <dgm:cxn modelId="{CF8811F2-5635-437A-9E18-F4E780533890}" type="presOf" srcId="{D518FC46-43EC-430D-BCF3-6B2FC9053211}" destId="{9F65EB06-A5DE-478C-A31F-B9858B2FA165}" srcOrd="0" destOrd="0" presId="urn:microsoft.com/office/officeart/2005/8/layout/hierarchy1"/>
    <dgm:cxn modelId="{287632B1-36AB-463A-A2A0-5715265E79ED}" type="presOf" srcId="{39FE332E-203F-4144-B7FA-37D2E50BCBED}" destId="{4637BBD0-FE1A-475F-998D-ED8C8618A6E3}" srcOrd="0" destOrd="0" presId="urn:microsoft.com/office/officeart/2005/8/layout/hierarchy1"/>
    <dgm:cxn modelId="{4DB67F37-06A5-4176-AADB-7202A1AE5023}" srcId="{D518FC46-43EC-430D-BCF3-6B2FC9053211}" destId="{F10CF20A-63EF-43EC-991E-44AADCE46A1D}" srcOrd="0" destOrd="0" parTransId="{407ECBF7-B85C-4DD6-BDD5-06B48F7E16AD}" sibTransId="{EA76991D-DFB5-4BE6-83A1-200B04BA1809}"/>
    <dgm:cxn modelId="{C408A4E0-124D-4D01-B06C-1AB63A70449F}" srcId="{5B6B4970-84C1-4810-8CA5-6C752F72AFFF}" destId="{AF06D4E9-99FE-4FCA-B2CB-159DA4A09AD0}" srcOrd="0" destOrd="0" parTransId="{2DEF5AAE-9E18-4004-98C9-88B9EB1B7477}" sibTransId="{2FA5B58F-1B58-44AA-9B17-34537D31477C}"/>
    <dgm:cxn modelId="{636127AF-F99C-4A84-BA6D-D56BE5653432}" type="presOf" srcId="{59C2F55D-4A0F-4E56-B909-886A7F544DA4}" destId="{479E65AF-C0B3-4E1C-9468-ABCF3CB1F8AC}" srcOrd="0" destOrd="0" presId="urn:microsoft.com/office/officeart/2005/8/layout/hierarchy1"/>
    <dgm:cxn modelId="{1245535C-081D-4CA9-BCDC-D1400F082566}" type="presOf" srcId="{977A8E85-A59B-4E22-AE43-29F13EC978E9}" destId="{E33A69D8-52CF-4AAD-9646-045943A70FF8}" srcOrd="0" destOrd="0" presId="urn:microsoft.com/office/officeart/2005/8/layout/hierarchy1"/>
    <dgm:cxn modelId="{3CE9BC03-EC52-4EE7-8A34-6A6B817B39E2}" srcId="{4D1FA59D-22CC-476D-9EAF-AE5F802683E1}" destId="{9534FD99-F812-4241-8A22-20BA62FBFE5C}" srcOrd="0" destOrd="0" parTransId="{9B1CA926-D89A-487C-B5D6-0A6FCE61E4FA}" sibTransId="{A26C716C-B1C5-4CA8-AC0B-729CAF404AB6}"/>
    <dgm:cxn modelId="{38F894B6-E91C-46CD-A98A-58B5D583EC78}" type="presOf" srcId="{67641806-2133-4D2F-B9DF-7F038371D547}" destId="{8B77814F-36D1-4DE9-851B-D0812AB2B854}" srcOrd="0" destOrd="0" presId="urn:microsoft.com/office/officeart/2005/8/layout/hierarchy1"/>
    <dgm:cxn modelId="{60261A21-4267-4A97-85E7-A669F2246A40}" type="presOf" srcId="{69281CD3-DC4C-4238-A612-8D807276BDFD}" destId="{8BF3A806-6FEA-4307-AC74-108CF41AFD32}" srcOrd="0" destOrd="0" presId="urn:microsoft.com/office/officeart/2005/8/layout/hierarchy1"/>
    <dgm:cxn modelId="{07DE2042-7E45-40F4-A62C-AAF778479610}" srcId="{FEA4763C-2363-4528-84DB-D07E375D72C8}" destId="{977A8E85-A59B-4E22-AE43-29F13EC978E9}" srcOrd="0" destOrd="0" parTransId="{45E4F7C9-1CFE-4A2F-AE48-76D9A213341B}" sibTransId="{6A002D86-7898-48DF-953D-4C4EA67A1772}"/>
    <dgm:cxn modelId="{A21CFD75-60C8-41C8-AED3-3482D660A671}" type="presOf" srcId="{2DEF5AAE-9E18-4004-98C9-88B9EB1B7477}" destId="{44F34BC4-0132-41B0-9846-E4CCB90F160D}" srcOrd="0" destOrd="0" presId="urn:microsoft.com/office/officeart/2005/8/layout/hierarchy1"/>
    <dgm:cxn modelId="{D0ED2BA2-F3E2-454C-8648-587452C8A6B3}" type="presOf" srcId="{742168AF-BCBC-46C0-8FD8-5D178C7BF26C}" destId="{139E9F02-6021-4F25-BCE6-07ABCB919483}" srcOrd="0" destOrd="0" presId="urn:microsoft.com/office/officeart/2005/8/layout/hierarchy1"/>
    <dgm:cxn modelId="{1A0DD29C-F7E2-4A3B-BFFC-0B52607DEC33}" srcId="{F10CF20A-63EF-43EC-991E-44AADCE46A1D}" destId="{67641806-2133-4D2F-B9DF-7F038371D547}" srcOrd="0" destOrd="0" parTransId="{344BD854-7B6D-492C-8EFC-21B8D8365D63}" sibTransId="{5C168C25-6985-4572-9D4D-784BD20A2023}"/>
    <dgm:cxn modelId="{BB4DF3CB-7CEC-4402-9F52-02DAE2BEA1E8}" type="presOf" srcId="{9534FD99-F812-4241-8A22-20BA62FBFE5C}" destId="{B0544C18-DD20-429C-A55D-43DC00BD76C4}" srcOrd="0" destOrd="0" presId="urn:microsoft.com/office/officeart/2005/8/layout/hierarchy1"/>
    <dgm:cxn modelId="{D737B4E4-4CAD-45AE-BCEC-2ADB451A823C}" type="presOf" srcId="{344BD854-7B6D-492C-8EFC-21B8D8365D63}" destId="{D002D491-5A84-443F-A7B6-AA10962FCF70}" srcOrd="0" destOrd="0" presId="urn:microsoft.com/office/officeart/2005/8/layout/hierarchy1"/>
    <dgm:cxn modelId="{4DED31AD-CE3D-4BC0-90AD-0D906E722FC0}" type="presOf" srcId="{4D1FA59D-22CC-476D-9EAF-AE5F802683E1}" destId="{CF6B652E-7FEB-4FD4-960C-DCF1677CF3D2}" srcOrd="0" destOrd="0" presId="urn:microsoft.com/office/officeart/2005/8/layout/hierarchy1"/>
    <dgm:cxn modelId="{4B36CC58-604B-4AAB-84FF-4AD4D560A877}" type="presOf" srcId="{5B6B4970-84C1-4810-8CA5-6C752F72AFFF}" destId="{BB9C94DB-A757-4BEA-8B98-4F9C5BCE11C9}" srcOrd="0" destOrd="0" presId="urn:microsoft.com/office/officeart/2005/8/layout/hierarchy1"/>
    <dgm:cxn modelId="{4E2FCE15-6BE2-45EE-BF08-EF3E67C3B12F}" type="presOf" srcId="{45E4F7C9-1CFE-4A2F-AE48-76D9A213341B}" destId="{EFF16ADC-3B51-48BB-94A5-E0338DD8D54E}" srcOrd="0" destOrd="0" presId="urn:microsoft.com/office/officeart/2005/8/layout/hierarchy1"/>
    <dgm:cxn modelId="{B26FF6D9-70E9-4442-B7E6-D963BF130492}" srcId="{1EAA60E3-95F3-4694-A4CE-999974EA24EF}" destId="{7C67F480-7E24-4EF0-B9B1-64FF332C880A}" srcOrd="0" destOrd="0" parTransId="{742168AF-BCBC-46C0-8FD8-5D178C7BF26C}" sibTransId="{C28AD10F-D7E6-4240-9B3B-C3681C0648FE}"/>
    <dgm:cxn modelId="{E8795819-C277-4EEA-AE17-EF91FE1B11D7}" srcId="{86F5F389-8B4F-4C6A-B61A-5F1CAB8E2310}" destId="{FEA4763C-2363-4528-84DB-D07E375D72C8}" srcOrd="0" destOrd="0" parTransId="{E2705D2E-454F-45B4-B9DA-AAA8AD2BD687}" sibTransId="{537470C4-31E0-4251-B5F8-0F9E603FB1E2}"/>
    <dgm:cxn modelId="{D1E28389-F5F4-426D-9DF8-61553FF24A65}" type="presOf" srcId="{86F5F389-8B4F-4C6A-B61A-5F1CAB8E2310}" destId="{12DA5EC0-A9C1-4C41-BDCB-19BCE9C29C76}" srcOrd="0" destOrd="0" presId="urn:microsoft.com/office/officeart/2005/8/layout/hierarchy1"/>
    <dgm:cxn modelId="{461B4044-ABBC-4CE6-8177-5BAF6ABC3CCC}" type="presOf" srcId="{AF06D4E9-99FE-4FCA-B2CB-159DA4A09AD0}" destId="{7B5241FC-180E-4744-BBFB-50BAFC1F7BC7}" srcOrd="0" destOrd="0" presId="urn:microsoft.com/office/officeart/2005/8/layout/hierarchy1"/>
    <dgm:cxn modelId="{659CDA56-2760-4A94-876B-DC70578A0FCE}" srcId="{59C2F55D-4A0F-4E56-B909-886A7F544DA4}" destId="{1EAA60E3-95F3-4694-A4CE-999974EA24EF}" srcOrd="0" destOrd="0" parTransId="{E116E952-AD23-4B63-A014-A54B934C7D52}" sibTransId="{8B98739C-EAFB-4EA8-91B1-4A65DAB55BC4}"/>
    <dgm:cxn modelId="{E9A0438F-5282-408E-AE8B-683D0CC8F791}" type="presOf" srcId="{407ECBF7-B85C-4DD6-BDD5-06B48F7E16AD}" destId="{D82A0303-33BE-4F7C-8E89-35289573F7F7}" srcOrd="0" destOrd="0" presId="urn:microsoft.com/office/officeart/2005/8/layout/hierarchy1"/>
    <dgm:cxn modelId="{F925B9C6-8FDE-4B18-B246-0B7CBA29797A}" type="presOf" srcId="{1855BD79-1DD8-4951-853A-A194EF7275A2}" destId="{5140E22B-9CA4-4A84-BD3A-49ACFE816EA3}" srcOrd="0" destOrd="0" presId="urn:microsoft.com/office/officeart/2005/8/layout/hierarchy1"/>
    <dgm:cxn modelId="{E6668476-6F7B-4758-BBD5-088831B4C416}" srcId="{AF06D4E9-99FE-4FCA-B2CB-159DA4A09AD0}" destId="{59C2F55D-4A0F-4E56-B909-886A7F544DA4}" srcOrd="0" destOrd="0" parTransId="{1855BD79-1DD8-4951-853A-A194EF7275A2}" sibTransId="{729B2A3B-8270-4574-BC0E-3387D1B76975}"/>
    <dgm:cxn modelId="{23BA83EB-214C-4532-BC75-BA585E58C863}" type="presOf" srcId="{7C67F480-7E24-4EF0-B9B1-64FF332C880A}" destId="{4ECD46E4-209F-46BF-A88A-9B6C053FFEDD}" srcOrd="0" destOrd="0" presId="urn:microsoft.com/office/officeart/2005/8/layout/hierarchy1"/>
    <dgm:cxn modelId="{323FFAF2-69B8-4374-AFBA-206917E0A4FC}" type="presOf" srcId="{331FC8D2-78BB-4C98-84F4-AA80DB97BCA2}" destId="{9799FC77-B99C-4641-9100-F9BA3E044317}" srcOrd="0" destOrd="0" presId="urn:microsoft.com/office/officeart/2005/8/layout/hierarchy1"/>
    <dgm:cxn modelId="{24FBE787-E511-4325-92D5-4E07BD1BA1DF}" type="presOf" srcId="{FEA4763C-2363-4528-84DB-D07E375D72C8}" destId="{C188AEA6-2238-469A-B63A-CA80A0E386F0}" srcOrd="0" destOrd="0" presId="urn:microsoft.com/office/officeart/2005/8/layout/hierarchy1"/>
    <dgm:cxn modelId="{5220C2EF-8EB9-4154-9455-A3CBB8F79C38}" type="presOf" srcId="{9B1CA926-D89A-487C-B5D6-0A6FCE61E4FA}" destId="{09DDB7AD-463D-4B1F-9F8E-D2E8800FD60A}" srcOrd="0" destOrd="0" presId="urn:microsoft.com/office/officeart/2005/8/layout/hierarchy1"/>
    <dgm:cxn modelId="{927A8321-08BB-4C87-A75C-72DEB33C783D}" type="presOf" srcId="{1EAA60E3-95F3-4694-A4CE-999974EA24EF}" destId="{20C8A9E1-F4C1-4385-8974-4A0E489A892B}" srcOrd="0" destOrd="0" presId="urn:microsoft.com/office/officeart/2005/8/layout/hierarchy1"/>
    <dgm:cxn modelId="{498BFC5D-D21A-46FD-8E43-605986BF217E}" type="presParOf" srcId="{12DA5EC0-A9C1-4C41-BDCB-19BCE9C29C76}" destId="{66C683D7-F67D-4171-8889-68CEAC6B938C}" srcOrd="0" destOrd="0" presId="urn:microsoft.com/office/officeart/2005/8/layout/hierarchy1"/>
    <dgm:cxn modelId="{3042E047-8093-45C1-8C0B-F556D35E43C8}" type="presParOf" srcId="{66C683D7-F67D-4171-8889-68CEAC6B938C}" destId="{4C583889-024D-448C-B7CB-955D8FAA03EC}" srcOrd="0" destOrd="0" presId="urn:microsoft.com/office/officeart/2005/8/layout/hierarchy1"/>
    <dgm:cxn modelId="{D1019EE0-D89B-40F7-92A9-936C03B9A17E}" type="presParOf" srcId="{4C583889-024D-448C-B7CB-955D8FAA03EC}" destId="{11CE0DDA-1E44-4D55-BF9C-7E49DE6F1AAA}" srcOrd="0" destOrd="0" presId="urn:microsoft.com/office/officeart/2005/8/layout/hierarchy1"/>
    <dgm:cxn modelId="{86A076C6-C36D-4BBF-9EF3-F74794F47589}" type="presParOf" srcId="{4C583889-024D-448C-B7CB-955D8FAA03EC}" destId="{C188AEA6-2238-469A-B63A-CA80A0E386F0}" srcOrd="1" destOrd="0" presId="urn:microsoft.com/office/officeart/2005/8/layout/hierarchy1"/>
    <dgm:cxn modelId="{563696EB-959C-41E7-B9B1-AA779D724F9E}" type="presParOf" srcId="{66C683D7-F67D-4171-8889-68CEAC6B938C}" destId="{CBA187A4-B90F-432D-B81C-8B7063E68321}" srcOrd="1" destOrd="0" presId="urn:microsoft.com/office/officeart/2005/8/layout/hierarchy1"/>
    <dgm:cxn modelId="{0E2CA1C7-CD57-49C0-A25F-8C99F42E32A4}" type="presParOf" srcId="{CBA187A4-B90F-432D-B81C-8B7063E68321}" destId="{EFF16ADC-3B51-48BB-94A5-E0338DD8D54E}" srcOrd="0" destOrd="0" presId="urn:microsoft.com/office/officeart/2005/8/layout/hierarchy1"/>
    <dgm:cxn modelId="{BD925008-60F9-40B6-9D5E-F622AC31586A}" type="presParOf" srcId="{CBA187A4-B90F-432D-B81C-8B7063E68321}" destId="{CFE62BFB-4608-4543-A084-B5148E086589}" srcOrd="1" destOrd="0" presId="urn:microsoft.com/office/officeart/2005/8/layout/hierarchy1"/>
    <dgm:cxn modelId="{C2B2828E-A5F7-4F80-9020-832F68F6A002}" type="presParOf" srcId="{CFE62BFB-4608-4543-A084-B5148E086589}" destId="{DE56A05A-4B10-402D-AF8A-F65C1192FA81}" srcOrd="0" destOrd="0" presId="urn:microsoft.com/office/officeart/2005/8/layout/hierarchy1"/>
    <dgm:cxn modelId="{CCF9040D-70AD-446D-B547-8025E9053F6A}" type="presParOf" srcId="{DE56A05A-4B10-402D-AF8A-F65C1192FA81}" destId="{1E05B66F-1BDD-4189-870B-4328FBD22082}" srcOrd="0" destOrd="0" presId="urn:microsoft.com/office/officeart/2005/8/layout/hierarchy1"/>
    <dgm:cxn modelId="{1611FABD-F4A3-4B3E-8BA3-93F0CA2D95A5}" type="presParOf" srcId="{DE56A05A-4B10-402D-AF8A-F65C1192FA81}" destId="{E33A69D8-52CF-4AAD-9646-045943A70FF8}" srcOrd="1" destOrd="0" presId="urn:microsoft.com/office/officeart/2005/8/layout/hierarchy1"/>
    <dgm:cxn modelId="{41FAC3D3-E9C3-49BF-A21B-00CF98873F5C}" type="presParOf" srcId="{CFE62BFB-4608-4543-A084-B5148E086589}" destId="{92EA3249-3B76-4EF8-ABDE-9D37547C0A00}" srcOrd="1" destOrd="0" presId="urn:microsoft.com/office/officeart/2005/8/layout/hierarchy1"/>
    <dgm:cxn modelId="{C8DCBBE2-31A5-4709-B646-08774CE5DF1F}" type="presParOf" srcId="{92EA3249-3B76-4EF8-ABDE-9D37547C0A00}" destId="{1576587B-10D8-4527-9AF5-B9CA814CEC6F}" srcOrd="0" destOrd="0" presId="urn:microsoft.com/office/officeart/2005/8/layout/hierarchy1"/>
    <dgm:cxn modelId="{AE752B97-24D6-47E0-B376-67B24F2449B3}" type="presParOf" srcId="{92EA3249-3B76-4EF8-ABDE-9D37547C0A00}" destId="{FB5E3B1F-0809-43E7-A89F-7D5495305F01}" srcOrd="1" destOrd="0" presId="urn:microsoft.com/office/officeart/2005/8/layout/hierarchy1"/>
    <dgm:cxn modelId="{BB6E171D-D233-410F-8F8E-E78553D2EF0F}" type="presParOf" srcId="{FB5E3B1F-0809-43E7-A89F-7D5495305F01}" destId="{AC064C69-D7D5-40B6-A4AB-AD526BD6383F}" srcOrd="0" destOrd="0" presId="urn:microsoft.com/office/officeart/2005/8/layout/hierarchy1"/>
    <dgm:cxn modelId="{819ABAFA-212B-4474-B8D3-67C6BA035FC6}" type="presParOf" srcId="{AC064C69-D7D5-40B6-A4AB-AD526BD6383F}" destId="{5AF82288-C073-4094-9986-1214B049F47C}" srcOrd="0" destOrd="0" presId="urn:microsoft.com/office/officeart/2005/8/layout/hierarchy1"/>
    <dgm:cxn modelId="{997CBB82-A112-4E16-9510-4B2140ECA23B}" type="presParOf" srcId="{AC064C69-D7D5-40B6-A4AB-AD526BD6383F}" destId="{BB9C94DB-A757-4BEA-8B98-4F9C5BCE11C9}" srcOrd="1" destOrd="0" presId="urn:microsoft.com/office/officeart/2005/8/layout/hierarchy1"/>
    <dgm:cxn modelId="{A538137B-47A9-4E77-88D8-34BC1853DDBF}" type="presParOf" srcId="{FB5E3B1F-0809-43E7-A89F-7D5495305F01}" destId="{92E005E4-89D8-4B1D-A03F-F3860B136CE2}" srcOrd="1" destOrd="0" presId="urn:microsoft.com/office/officeart/2005/8/layout/hierarchy1"/>
    <dgm:cxn modelId="{40950B67-9105-4369-BEF8-DC4F5B7D20AC}" type="presParOf" srcId="{92E005E4-89D8-4B1D-A03F-F3860B136CE2}" destId="{44F34BC4-0132-41B0-9846-E4CCB90F160D}" srcOrd="0" destOrd="0" presId="urn:microsoft.com/office/officeart/2005/8/layout/hierarchy1"/>
    <dgm:cxn modelId="{93497145-7472-428B-A3C3-5C163DA37F11}" type="presParOf" srcId="{92E005E4-89D8-4B1D-A03F-F3860B136CE2}" destId="{03933726-80ED-4B2A-8EF5-8DD5EA499E7F}" srcOrd="1" destOrd="0" presId="urn:microsoft.com/office/officeart/2005/8/layout/hierarchy1"/>
    <dgm:cxn modelId="{E00FA724-B3E2-4F21-A111-ABC31BA20EFF}" type="presParOf" srcId="{03933726-80ED-4B2A-8EF5-8DD5EA499E7F}" destId="{6F1D4167-873F-4B3B-9D45-EFE310D74A3B}" srcOrd="0" destOrd="0" presId="urn:microsoft.com/office/officeart/2005/8/layout/hierarchy1"/>
    <dgm:cxn modelId="{3944D508-383E-4730-BE87-96F8CC0C9467}" type="presParOf" srcId="{6F1D4167-873F-4B3B-9D45-EFE310D74A3B}" destId="{8657E5D1-7CA9-44F3-B687-95FE31CFF6E0}" srcOrd="0" destOrd="0" presId="urn:microsoft.com/office/officeart/2005/8/layout/hierarchy1"/>
    <dgm:cxn modelId="{B3BFC5EC-4B3C-4AD0-840E-970459DB96CC}" type="presParOf" srcId="{6F1D4167-873F-4B3B-9D45-EFE310D74A3B}" destId="{7B5241FC-180E-4744-BBFB-50BAFC1F7BC7}" srcOrd="1" destOrd="0" presId="urn:microsoft.com/office/officeart/2005/8/layout/hierarchy1"/>
    <dgm:cxn modelId="{EEBB050E-51E7-4440-8967-BFB20043606E}" type="presParOf" srcId="{03933726-80ED-4B2A-8EF5-8DD5EA499E7F}" destId="{CDB162BA-3AA7-4FDB-BD16-EBB3A3FB8F21}" srcOrd="1" destOrd="0" presId="urn:microsoft.com/office/officeart/2005/8/layout/hierarchy1"/>
    <dgm:cxn modelId="{19CC1FCD-1C20-48F9-9DB1-81F16B35C3D7}" type="presParOf" srcId="{CDB162BA-3AA7-4FDB-BD16-EBB3A3FB8F21}" destId="{5140E22B-9CA4-4A84-BD3A-49ACFE816EA3}" srcOrd="0" destOrd="0" presId="urn:microsoft.com/office/officeart/2005/8/layout/hierarchy1"/>
    <dgm:cxn modelId="{EB87DB17-B2E0-4402-AE64-37034C99A257}" type="presParOf" srcId="{CDB162BA-3AA7-4FDB-BD16-EBB3A3FB8F21}" destId="{56BBBFBC-99B2-4F15-8E58-995246B30E07}" srcOrd="1" destOrd="0" presId="urn:microsoft.com/office/officeart/2005/8/layout/hierarchy1"/>
    <dgm:cxn modelId="{E617E395-DF82-409C-AE7B-390B583E95BE}" type="presParOf" srcId="{56BBBFBC-99B2-4F15-8E58-995246B30E07}" destId="{3CC88261-0424-43EA-94D2-28AB06E5ABC6}" srcOrd="0" destOrd="0" presId="urn:microsoft.com/office/officeart/2005/8/layout/hierarchy1"/>
    <dgm:cxn modelId="{9A28A18C-40B2-4C31-BF75-1D5588A4BC88}" type="presParOf" srcId="{3CC88261-0424-43EA-94D2-28AB06E5ABC6}" destId="{106E8EB2-E700-4E25-82F2-14E72B3BDEE3}" srcOrd="0" destOrd="0" presId="urn:microsoft.com/office/officeart/2005/8/layout/hierarchy1"/>
    <dgm:cxn modelId="{ECDB3DA7-A728-4188-80E4-00E4A1844CFD}" type="presParOf" srcId="{3CC88261-0424-43EA-94D2-28AB06E5ABC6}" destId="{479E65AF-C0B3-4E1C-9468-ABCF3CB1F8AC}" srcOrd="1" destOrd="0" presId="urn:microsoft.com/office/officeart/2005/8/layout/hierarchy1"/>
    <dgm:cxn modelId="{B4001556-9716-4427-BDF7-D02AEBD80C0F}" type="presParOf" srcId="{56BBBFBC-99B2-4F15-8E58-995246B30E07}" destId="{ABE40537-9D42-4409-B8E5-9607EFF9A97C}" srcOrd="1" destOrd="0" presId="urn:microsoft.com/office/officeart/2005/8/layout/hierarchy1"/>
    <dgm:cxn modelId="{1B91555F-298D-4DEA-BDB6-1264A9F2A0B4}" type="presParOf" srcId="{ABE40537-9D42-4409-B8E5-9607EFF9A97C}" destId="{1FDA197B-2850-4DA5-9164-CC0C62136639}" srcOrd="0" destOrd="0" presId="urn:microsoft.com/office/officeart/2005/8/layout/hierarchy1"/>
    <dgm:cxn modelId="{BAF18FDD-537B-4415-A705-79F4C322D763}" type="presParOf" srcId="{ABE40537-9D42-4409-B8E5-9607EFF9A97C}" destId="{90036A23-D0DC-4A0B-8946-2F570FE24D02}" srcOrd="1" destOrd="0" presId="urn:microsoft.com/office/officeart/2005/8/layout/hierarchy1"/>
    <dgm:cxn modelId="{7EC96365-3274-4E46-930F-F89F537E4EE9}" type="presParOf" srcId="{90036A23-D0DC-4A0B-8946-2F570FE24D02}" destId="{918981A9-23FF-4F39-9F3D-75395371AE13}" srcOrd="0" destOrd="0" presId="urn:microsoft.com/office/officeart/2005/8/layout/hierarchy1"/>
    <dgm:cxn modelId="{E200DC3A-2272-4FDA-B128-130A844C0BDE}" type="presParOf" srcId="{918981A9-23FF-4F39-9F3D-75395371AE13}" destId="{430BBE16-C6CC-47BA-ADFA-7B1CCE8CB222}" srcOrd="0" destOrd="0" presId="urn:microsoft.com/office/officeart/2005/8/layout/hierarchy1"/>
    <dgm:cxn modelId="{0300F2CE-79DE-4B45-89F5-916DF92232D2}" type="presParOf" srcId="{918981A9-23FF-4F39-9F3D-75395371AE13}" destId="{20C8A9E1-F4C1-4385-8974-4A0E489A892B}" srcOrd="1" destOrd="0" presId="urn:microsoft.com/office/officeart/2005/8/layout/hierarchy1"/>
    <dgm:cxn modelId="{0497993B-232B-4E46-9265-7E0A79EBC9B5}" type="presParOf" srcId="{90036A23-D0DC-4A0B-8946-2F570FE24D02}" destId="{DE9138BA-C32E-4F27-A862-B86EA23015AC}" srcOrd="1" destOrd="0" presId="urn:microsoft.com/office/officeart/2005/8/layout/hierarchy1"/>
    <dgm:cxn modelId="{6C7CCC83-51CA-46F0-98DD-BA474BDE6018}" type="presParOf" srcId="{DE9138BA-C32E-4F27-A862-B86EA23015AC}" destId="{139E9F02-6021-4F25-BCE6-07ABCB919483}" srcOrd="0" destOrd="0" presId="urn:microsoft.com/office/officeart/2005/8/layout/hierarchy1"/>
    <dgm:cxn modelId="{5D1291E5-1B8A-4446-86A1-4390EBA4B41F}" type="presParOf" srcId="{DE9138BA-C32E-4F27-A862-B86EA23015AC}" destId="{6B4E12B8-0DA0-4E75-AA89-8909252FF8BE}" srcOrd="1" destOrd="0" presId="urn:microsoft.com/office/officeart/2005/8/layout/hierarchy1"/>
    <dgm:cxn modelId="{A07B92D7-2E92-48CB-ABD2-3126BEAF4122}" type="presParOf" srcId="{6B4E12B8-0DA0-4E75-AA89-8909252FF8BE}" destId="{01E43F33-2F98-4E8A-BF3A-2FB888D4CCAA}" srcOrd="0" destOrd="0" presId="urn:microsoft.com/office/officeart/2005/8/layout/hierarchy1"/>
    <dgm:cxn modelId="{99B3CBA5-FA59-4534-A276-2A76DA7934BC}" type="presParOf" srcId="{01E43F33-2F98-4E8A-BF3A-2FB888D4CCAA}" destId="{C067E82A-F78B-48CA-A0D6-18265E8FA949}" srcOrd="0" destOrd="0" presId="urn:microsoft.com/office/officeart/2005/8/layout/hierarchy1"/>
    <dgm:cxn modelId="{D287BB9C-2C7F-49FB-AF8E-4A36894BC64D}" type="presParOf" srcId="{01E43F33-2F98-4E8A-BF3A-2FB888D4CCAA}" destId="{4ECD46E4-209F-46BF-A88A-9B6C053FFEDD}" srcOrd="1" destOrd="0" presId="urn:microsoft.com/office/officeart/2005/8/layout/hierarchy1"/>
    <dgm:cxn modelId="{F20EC85C-47AD-496D-91A6-F04D9EC2AEAD}" type="presParOf" srcId="{6B4E12B8-0DA0-4E75-AA89-8909252FF8BE}" destId="{ECC8FCF7-B509-4B38-968E-9F8EC9A85B3E}" srcOrd="1" destOrd="0" presId="urn:microsoft.com/office/officeart/2005/8/layout/hierarchy1"/>
    <dgm:cxn modelId="{6B2867AC-8011-4E53-BA26-2D7EF16D8E48}" type="presParOf" srcId="{ECC8FCF7-B509-4B38-968E-9F8EC9A85B3E}" destId="{9799FC77-B99C-4641-9100-F9BA3E044317}" srcOrd="0" destOrd="0" presId="urn:microsoft.com/office/officeart/2005/8/layout/hierarchy1"/>
    <dgm:cxn modelId="{6F296057-4AB6-4F9B-9AB1-7804447AABE1}" type="presParOf" srcId="{ECC8FCF7-B509-4B38-968E-9F8EC9A85B3E}" destId="{91240429-6A72-48B5-9D77-47A9185D81B0}" srcOrd="1" destOrd="0" presId="urn:microsoft.com/office/officeart/2005/8/layout/hierarchy1"/>
    <dgm:cxn modelId="{DD946B71-1D1A-417E-AD7A-3C3FC3C68F26}" type="presParOf" srcId="{91240429-6A72-48B5-9D77-47A9185D81B0}" destId="{D37DE296-4706-470F-9F40-71E7500E3ADE}" srcOrd="0" destOrd="0" presId="urn:microsoft.com/office/officeart/2005/8/layout/hierarchy1"/>
    <dgm:cxn modelId="{8FF20DFE-CE23-4399-A4D4-16D922580AE4}" type="presParOf" srcId="{D37DE296-4706-470F-9F40-71E7500E3ADE}" destId="{D78E8E9D-437E-4245-AB14-B736AAADA942}" srcOrd="0" destOrd="0" presId="urn:microsoft.com/office/officeart/2005/8/layout/hierarchy1"/>
    <dgm:cxn modelId="{8E3AAC80-0E4B-4FA7-95CC-42A713755431}" type="presParOf" srcId="{D37DE296-4706-470F-9F40-71E7500E3ADE}" destId="{CF6B652E-7FEB-4FD4-960C-DCF1677CF3D2}" srcOrd="1" destOrd="0" presId="urn:microsoft.com/office/officeart/2005/8/layout/hierarchy1"/>
    <dgm:cxn modelId="{13EC7E27-9F2E-4B0F-A4D7-DF31382FE673}" type="presParOf" srcId="{91240429-6A72-48B5-9D77-47A9185D81B0}" destId="{E75CB1C8-A28A-4E8E-8C62-17FCDC017848}" srcOrd="1" destOrd="0" presId="urn:microsoft.com/office/officeart/2005/8/layout/hierarchy1"/>
    <dgm:cxn modelId="{45E80FB9-AED1-4750-AD55-5D8F8A095C6B}" type="presParOf" srcId="{E75CB1C8-A28A-4E8E-8C62-17FCDC017848}" destId="{09DDB7AD-463D-4B1F-9F8E-D2E8800FD60A}" srcOrd="0" destOrd="0" presId="urn:microsoft.com/office/officeart/2005/8/layout/hierarchy1"/>
    <dgm:cxn modelId="{D620E03A-0999-4CB0-9725-15E95EC11747}" type="presParOf" srcId="{E75CB1C8-A28A-4E8E-8C62-17FCDC017848}" destId="{DEB92A8C-C6E0-4974-AA80-C6DE3C3E64D8}" srcOrd="1" destOrd="0" presId="urn:microsoft.com/office/officeart/2005/8/layout/hierarchy1"/>
    <dgm:cxn modelId="{3DC43ADF-DE50-4084-9FE7-034391281452}" type="presParOf" srcId="{DEB92A8C-C6E0-4974-AA80-C6DE3C3E64D8}" destId="{43E2F7DB-9A0D-4264-8881-3FD059C18780}" srcOrd="0" destOrd="0" presId="urn:microsoft.com/office/officeart/2005/8/layout/hierarchy1"/>
    <dgm:cxn modelId="{D5473D8A-3398-4516-A5C1-BEE342A3AEBC}" type="presParOf" srcId="{43E2F7DB-9A0D-4264-8881-3FD059C18780}" destId="{E6C63C18-7D58-4D93-B5B2-ADC92850D35C}" srcOrd="0" destOrd="0" presId="urn:microsoft.com/office/officeart/2005/8/layout/hierarchy1"/>
    <dgm:cxn modelId="{9041083D-7C1F-4515-AC11-B82132CB5161}" type="presParOf" srcId="{43E2F7DB-9A0D-4264-8881-3FD059C18780}" destId="{B0544C18-DD20-429C-A55D-43DC00BD76C4}" srcOrd="1" destOrd="0" presId="urn:microsoft.com/office/officeart/2005/8/layout/hierarchy1"/>
    <dgm:cxn modelId="{CACF7C9B-9BB2-46AF-82C6-8F47B3DB936F}" type="presParOf" srcId="{DEB92A8C-C6E0-4974-AA80-C6DE3C3E64D8}" destId="{679EF883-F138-4C0C-B04F-2A67E30E0E9A}" srcOrd="1" destOrd="0" presId="urn:microsoft.com/office/officeart/2005/8/layout/hierarchy1"/>
    <dgm:cxn modelId="{5A9C7533-23B7-453F-B5D3-87532D1BCD6E}" type="presParOf" srcId="{679EF883-F138-4C0C-B04F-2A67E30E0E9A}" destId="{C41C3406-7B7A-4F68-8480-22CA8A6F3015}" srcOrd="0" destOrd="0" presId="urn:microsoft.com/office/officeart/2005/8/layout/hierarchy1"/>
    <dgm:cxn modelId="{D292AE17-0AFF-4F8F-9D7D-6DD723D97454}" type="presParOf" srcId="{679EF883-F138-4C0C-B04F-2A67E30E0E9A}" destId="{E2B12534-8BB2-4D68-A222-765F164019F4}" srcOrd="1" destOrd="0" presId="urn:microsoft.com/office/officeart/2005/8/layout/hierarchy1"/>
    <dgm:cxn modelId="{45926DEF-7D0F-42C6-B0BB-4C53FDDD1BE4}" type="presParOf" srcId="{E2B12534-8BB2-4D68-A222-765F164019F4}" destId="{09964762-088B-4565-AD53-45C2533BE3FA}" srcOrd="0" destOrd="0" presId="urn:microsoft.com/office/officeart/2005/8/layout/hierarchy1"/>
    <dgm:cxn modelId="{821F8D1C-301D-4FA7-8BD2-92C681BEF9B4}" type="presParOf" srcId="{09964762-088B-4565-AD53-45C2533BE3FA}" destId="{B2FF0039-578A-443D-8324-E95AA7C6E826}" srcOrd="0" destOrd="0" presId="urn:microsoft.com/office/officeart/2005/8/layout/hierarchy1"/>
    <dgm:cxn modelId="{F38641E6-05FC-4BEB-BF24-2AFE390F6ED6}" type="presParOf" srcId="{09964762-088B-4565-AD53-45C2533BE3FA}" destId="{9F65EB06-A5DE-478C-A31F-B9858B2FA165}" srcOrd="1" destOrd="0" presId="urn:microsoft.com/office/officeart/2005/8/layout/hierarchy1"/>
    <dgm:cxn modelId="{F9D8C2CD-8DE1-4353-8265-0F31D893703A}" type="presParOf" srcId="{E2B12534-8BB2-4D68-A222-765F164019F4}" destId="{9A347E2B-0ABE-447A-875D-6F4DE9E2DCBC}" srcOrd="1" destOrd="0" presId="urn:microsoft.com/office/officeart/2005/8/layout/hierarchy1"/>
    <dgm:cxn modelId="{CEFEE736-C9FB-4F0C-825A-36EF449C111F}" type="presParOf" srcId="{9A347E2B-0ABE-447A-875D-6F4DE9E2DCBC}" destId="{D82A0303-33BE-4F7C-8E89-35289573F7F7}" srcOrd="0" destOrd="0" presId="urn:microsoft.com/office/officeart/2005/8/layout/hierarchy1"/>
    <dgm:cxn modelId="{464728EC-ACD1-4283-A247-A38EF5F3D146}" type="presParOf" srcId="{9A347E2B-0ABE-447A-875D-6F4DE9E2DCBC}" destId="{D67DAE94-F142-47C6-AFD8-90835C8A9914}" srcOrd="1" destOrd="0" presId="urn:microsoft.com/office/officeart/2005/8/layout/hierarchy1"/>
    <dgm:cxn modelId="{1A75B2CF-C0AA-43AA-AC9D-163020ADEC85}" type="presParOf" srcId="{D67DAE94-F142-47C6-AFD8-90835C8A9914}" destId="{F0C2035D-C1C4-4C40-B6A7-9969E5237E0D}" srcOrd="0" destOrd="0" presId="urn:microsoft.com/office/officeart/2005/8/layout/hierarchy1"/>
    <dgm:cxn modelId="{8E43E2AB-D88D-49E4-8757-96FB0FEB881B}" type="presParOf" srcId="{F0C2035D-C1C4-4C40-B6A7-9969E5237E0D}" destId="{8DF403A6-3E88-42DA-8DC9-89FA3E8CE031}" srcOrd="0" destOrd="0" presId="urn:microsoft.com/office/officeart/2005/8/layout/hierarchy1"/>
    <dgm:cxn modelId="{60F9BC9D-1640-46A7-88EC-C76EFC957050}" type="presParOf" srcId="{F0C2035D-C1C4-4C40-B6A7-9969E5237E0D}" destId="{847D8E16-1BD4-4121-9E91-CA18C5B67D54}" srcOrd="1" destOrd="0" presId="urn:microsoft.com/office/officeart/2005/8/layout/hierarchy1"/>
    <dgm:cxn modelId="{92199608-E483-4030-B620-5CB027B7818F}" type="presParOf" srcId="{D67DAE94-F142-47C6-AFD8-90835C8A9914}" destId="{11E7F269-1DF9-423B-A0F9-378149FC6863}" srcOrd="1" destOrd="0" presId="urn:microsoft.com/office/officeart/2005/8/layout/hierarchy1"/>
    <dgm:cxn modelId="{22BB22DF-7236-4437-8BBA-A3FAA58467AD}" type="presParOf" srcId="{11E7F269-1DF9-423B-A0F9-378149FC6863}" destId="{D002D491-5A84-443F-A7B6-AA10962FCF70}" srcOrd="0" destOrd="0" presId="urn:microsoft.com/office/officeart/2005/8/layout/hierarchy1"/>
    <dgm:cxn modelId="{4CBA2B20-3A6D-4DA6-91F8-EB72C524872B}" type="presParOf" srcId="{11E7F269-1DF9-423B-A0F9-378149FC6863}" destId="{87FAD2F4-5A7C-40C8-B537-5D74B8B73E51}" srcOrd="1" destOrd="0" presId="urn:microsoft.com/office/officeart/2005/8/layout/hierarchy1"/>
    <dgm:cxn modelId="{7C2E2206-D556-48BE-B24C-90C1A6D2E507}" type="presParOf" srcId="{87FAD2F4-5A7C-40C8-B537-5D74B8B73E51}" destId="{3CF9D62C-29B1-4F25-8078-C6DD2DD33066}" srcOrd="0" destOrd="0" presId="urn:microsoft.com/office/officeart/2005/8/layout/hierarchy1"/>
    <dgm:cxn modelId="{4996E3C7-DB35-4407-A6FD-996738D52AA6}" type="presParOf" srcId="{3CF9D62C-29B1-4F25-8078-C6DD2DD33066}" destId="{1C3EC87A-97E7-4136-828A-91205FF9129E}" srcOrd="0" destOrd="0" presId="urn:microsoft.com/office/officeart/2005/8/layout/hierarchy1"/>
    <dgm:cxn modelId="{89335516-EB2C-4BFA-BFCC-4DCDF59EC4F1}" type="presParOf" srcId="{3CF9D62C-29B1-4F25-8078-C6DD2DD33066}" destId="{8B77814F-36D1-4DE9-851B-D0812AB2B854}" srcOrd="1" destOrd="0" presId="urn:microsoft.com/office/officeart/2005/8/layout/hierarchy1"/>
    <dgm:cxn modelId="{3CA9DC2C-523D-46E9-BC83-11F5E8172BF1}" type="presParOf" srcId="{87FAD2F4-5A7C-40C8-B537-5D74B8B73E51}" destId="{64F0002B-3FB5-48D2-9992-5DC4F7C7175B}" srcOrd="1" destOrd="0" presId="urn:microsoft.com/office/officeart/2005/8/layout/hierarchy1"/>
    <dgm:cxn modelId="{E3F55A64-1DC3-48CA-A2CF-578AB13B3CFD}" type="presParOf" srcId="{64F0002B-3FB5-48D2-9992-5DC4F7C7175B}" destId="{8BF3A806-6FEA-4307-AC74-108CF41AFD32}" srcOrd="0" destOrd="0" presId="urn:microsoft.com/office/officeart/2005/8/layout/hierarchy1"/>
    <dgm:cxn modelId="{41ACE2B0-7770-4B54-9832-5C654C98EA5F}" type="presParOf" srcId="{64F0002B-3FB5-48D2-9992-5DC4F7C7175B}" destId="{BB9B5FB1-E943-4A67-9A55-3454D0C2F3DF}" srcOrd="1" destOrd="0" presId="urn:microsoft.com/office/officeart/2005/8/layout/hierarchy1"/>
    <dgm:cxn modelId="{72B259E7-A133-46EC-987B-7EFF8612F4F5}" type="presParOf" srcId="{BB9B5FB1-E943-4A67-9A55-3454D0C2F3DF}" destId="{E13EA0B4-C321-4A2D-8602-D0B862BC7258}" srcOrd="0" destOrd="0" presId="urn:microsoft.com/office/officeart/2005/8/layout/hierarchy1"/>
    <dgm:cxn modelId="{67E155C8-31F9-4887-A823-833E0C8B7F9A}" type="presParOf" srcId="{E13EA0B4-C321-4A2D-8602-D0B862BC7258}" destId="{2E4C776D-AE02-48CE-B968-26FEB7A06177}" srcOrd="0" destOrd="0" presId="urn:microsoft.com/office/officeart/2005/8/layout/hierarchy1"/>
    <dgm:cxn modelId="{BFB101AC-E218-45E5-8301-F9A69DA32D53}" type="presParOf" srcId="{E13EA0B4-C321-4A2D-8602-D0B862BC7258}" destId="{4637BBD0-FE1A-475F-998D-ED8C8618A6E3}" srcOrd="1" destOrd="0" presId="urn:microsoft.com/office/officeart/2005/8/layout/hierarchy1"/>
    <dgm:cxn modelId="{248C937A-F58C-4CAD-A5D5-C2ED38480B61}" type="presParOf" srcId="{BB9B5FB1-E943-4A67-9A55-3454D0C2F3DF}" destId="{229E568D-F651-49DC-AF7F-66112173B3A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F3A806-6FEA-4307-AC74-108CF41AFD32}">
      <dsp:nvSpPr>
        <dsp:cNvPr id="0" name=""/>
        <dsp:cNvSpPr/>
      </dsp:nvSpPr>
      <dsp:spPr>
        <a:xfrm>
          <a:off x="2666906" y="5953962"/>
          <a:ext cx="91440" cy="1600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089"/>
              </a:lnTo>
              <a:lnTo>
                <a:pt x="45725" y="109089"/>
              </a:lnTo>
              <a:lnTo>
                <a:pt x="45725" y="1600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2D491-5A84-443F-A7B6-AA10962FCF70}">
      <dsp:nvSpPr>
        <dsp:cNvPr id="0" name=""/>
        <dsp:cNvSpPr/>
      </dsp:nvSpPr>
      <dsp:spPr>
        <a:xfrm>
          <a:off x="2666906" y="5444462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A0303-33BE-4F7C-8E89-35289573F7F7}">
      <dsp:nvSpPr>
        <dsp:cNvPr id="0" name=""/>
        <dsp:cNvSpPr/>
      </dsp:nvSpPr>
      <dsp:spPr>
        <a:xfrm>
          <a:off x="2666906" y="4934963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C3406-7B7A-4F68-8480-22CA8A6F3015}">
      <dsp:nvSpPr>
        <dsp:cNvPr id="0" name=""/>
        <dsp:cNvSpPr/>
      </dsp:nvSpPr>
      <dsp:spPr>
        <a:xfrm>
          <a:off x="2666906" y="4425464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DB7AD-463D-4B1F-9F8E-D2E8800FD60A}">
      <dsp:nvSpPr>
        <dsp:cNvPr id="0" name=""/>
        <dsp:cNvSpPr/>
      </dsp:nvSpPr>
      <dsp:spPr>
        <a:xfrm>
          <a:off x="2666906" y="3915964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9FC77-B99C-4641-9100-F9BA3E044317}">
      <dsp:nvSpPr>
        <dsp:cNvPr id="0" name=""/>
        <dsp:cNvSpPr/>
      </dsp:nvSpPr>
      <dsp:spPr>
        <a:xfrm>
          <a:off x="2666906" y="3406465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E9F02-6021-4F25-BCE6-07ABCB919483}">
      <dsp:nvSpPr>
        <dsp:cNvPr id="0" name=""/>
        <dsp:cNvSpPr/>
      </dsp:nvSpPr>
      <dsp:spPr>
        <a:xfrm>
          <a:off x="2666906" y="2896966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A197B-2850-4DA5-9164-CC0C62136639}">
      <dsp:nvSpPr>
        <dsp:cNvPr id="0" name=""/>
        <dsp:cNvSpPr/>
      </dsp:nvSpPr>
      <dsp:spPr>
        <a:xfrm>
          <a:off x="2666906" y="2387466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0E22B-9CA4-4A84-BD3A-49ACFE816EA3}">
      <dsp:nvSpPr>
        <dsp:cNvPr id="0" name=""/>
        <dsp:cNvSpPr/>
      </dsp:nvSpPr>
      <dsp:spPr>
        <a:xfrm>
          <a:off x="2666906" y="1877967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34BC4-0132-41B0-9846-E4CCB90F160D}">
      <dsp:nvSpPr>
        <dsp:cNvPr id="0" name=""/>
        <dsp:cNvSpPr/>
      </dsp:nvSpPr>
      <dsp:spPr>
        <a:xfrm>
          <a:off x="2666906" y="1368468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6587B-10D8-4527-9AF5-B9CA814CEC6F}">
      <dsp:nvSpPr>
        <dsp:cNvPr id="0" name=""/>
        <dsp:cNvSpPr/>
      </dsp:nvSpPr>
      <dsp:spPr>
        <a:xfrm>
          <a:off x="2666906" y="858968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16ADC-3B51-48BB-94A5-E0338DD8D54E}">
      <dsp:nvSpPr>
        <dsp:cNvPr id="0" name=""/>
        <dsp:cNvSpPr/>
      </dsp:nvSpPr>
      <dsp:spPr>
        <a:xfrm>
          <a:off x="2666906" y="349469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E0DDA-1E44-4D55-BF9C-7E49DE6F1AAA}">
      <dsp:nvSpPr>
        <dsp:cNvPr id="0" name=""/>
        <dsp:cNvSpPr/>
      </dsp:nvSpPr>
      <dsp:spPr>
        <a:xfrm>
          <a:off x="2311877" y="19"/>
          <a:ext cx="801499" cy="3494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88AEA6-2238-469A-B63A-CA80A0E386F0}">
      <dsp:nvSpPr>
        <dsp:cNvPr id="0" name=""/>
        <dsp:cNvSpPr/>
      </dsp:nvSpPr>
      <dsp:spPr>
        <a:xfrm>
          <a:off x="2373023" y="58108"/>
          <a:ext cx="801499" cy="34944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490400" y="109284"/>
        <a:ext cx="566745" cy="247097"/>
      </dsp:txXfrm>
    </dsp:sp>
    <dsp:sp modelId="{1E05B66F-1BDD-4189-870B-4328FBD22082}">
      <dsp:nvSpPr>
        <dsp:cNvPr id="0" name=""/>
        <dsp:cNvSpPr/>
      </dsp:nvSpPr>
      <dsp:spPr>
        <a:xfrm>
          <a:off x="1552754" y="509519"/>
          <a:ext cx="2319745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3A69D8-52CF-4AAD-9646-045943A70FF8}">
      <dsp:nvSpPr>
        <dsp:cNvPr id="0" name=""/>
        <dsp:cNvSpPr/>
      </dsp:nvSpPr>
      <dsp:spPr>
        <a:xfrm>
          <a:off x="1613900" y="567607"/>
          <a:ext cx="2319745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Elaboración del plan de auditoria</a:t>
          </a:r>
        </a:p>
      </dsp:txBody>
      <dsp:txXfrm>
        <a:off x="1624135" y="577842"/>
        <a:ext cx="2299275" cy="328979"/>
      </dsp:txXfrm>
    </dsp:sp>
    <dsp:sp modelId="{5AF82288-C073-4094-9986-1214B049F47C}">
      <dsp:nvSpPr>
        <dsp:cNvPr id="0" name=""/>
        <dsp:cNvSpPr/>
      </dsp:nvSpPr>
      <dsp:spPr>
        <a:xfrm>
          <a:off x="1539048" y="1019018"/>
          <a:ext cx="234715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9C94DB-A757-4BEA-8B98-4F9C5BCE11C9}">
      <dsp:nvSpPr>
        <dsp:cNvPr id="0" name=""/>
        <dsp:cNvSpPr/>
      </dsp:nvSpPr>
      <dsp:spPr>
        <a:xfrm>
          <a:off x="1600194" y="1077107"/>
          <a:ext cx="234715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Asignación de las tareas al equipo auditor</a:t>
          </a:r>
        </a:p>
      </dsp:txBody>
      <dsp:txXfrm>
        <a:off x="1610429" y="1087342"/>
        <a:ext cx="2326686" cy="328979"/>
      </dsp:txXfrm>
    </dsp:sp>
    <dsp:sp modelId="{8657E5D1-7CA9-44F3-B687-95FE31CFF6E0}">
      <dsp:nvSpPr>
        <dsp:cNvPr id="0" name=""/>
        <dsp:cNvSpPr/>
      </dsp:nvSpPr>
      <dsp:spPr>
        <a:xfrm>
          <a:off x="1539048" y="1528517"/>
          <a:ext cx="234715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5241FC-180E-4744-BBFB-50BAFC1F7BC7}">
      <dsp:nvSpPr>
        <dsp:cNvPr id="0" name=""/>
        <dsp:cNvSpPr/>
      </dsp:nvSpPr>
      <dsp:spPr>
        <a:xfrm>
          <a:off x="1600194" y="1586606"/>
          <a:ext cx="234715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Preparación de los documentos de trabajo</a:t>
          </a:r>
        </a:p>
      </dsp:txBody>
      <dsp:txXfrm>
        <a:off x="1610429" y="1596841"/>
        <a:ext cx="2326686" cy="328979"/>
      </dsp:txXfrm>
    </dsp:sp>
    <dsp:sp modelId="{106E8EB2-E700-4E25-82F2-14E72B3BDEE3}">
      <dsp:nvSpPr>
        <dsp:cNvPr id="0" name=""/>
        <dsp:cNvSpPr/>
      </dsp:nvSpPr>
      <dsp:spPr>
        <a:xfrm>
          <a:off x="1526702" y="2038017"/>
          <a:ext cx="237184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9E65AF-C0B3-4E1C-9468-ABCF3CB1F8AC}">
      <dsp:nvSpPr>
        <dsp:cNvPr id="0" name=""/>
        <dsp:cNvSpPr/>
      </dsp:nvSpPr>
      <dsp:spPr>
        <a:xfrm>
          <a:off x="1587848" y="2096105"/>
          <a:ext cx="237184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Reunión de apertura</a:t>
          </a:r>
        </a:p>
      </dsp:txBody>
      <dsp:txXfrm>
        <a:off x="1598083" y="2106340"/>
        <a:ext cx="2351379" cy="328979"/>
      </dsp:txXfrm>
    </dsp:sp>
    <dsp:sp modelId="{430BBE16-C6CC-47BA-ADFA-7B1CCE8CB222}">
      <dsp:nvSpPr>
        <dsp:cNvPr id="0" name=""/>
        <dsp:cNvSpPr/>
      </dsp:nvSpPr>
      <dsp:spPr>
        <a:xfrm>
          <a:off x="1509053" y="2547516"/>
          <a:ext cx="240714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C8A9E1-F4C1-4385-8974-4A0E489A892B}">
      <dsp:nvSpPr>
        <dsp:cNvPr id="0" name=""/>
        <dsp:cNvSpPr/>
      </dsp:nvSpPr>
      <dsp:spPr>
        <a:xfrm>
          <a:off x="1570199" y="2605605"/>
          <a:ext cx="240714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Recopilación y verificación de la información</a:t>
          </a:r>
        </a:p>
      </dsp:txBody>
      <dsp:txXfrm>
        <a:off x="1580434" y="2615840"/>
        <a:ext cx="2386676" cy="328979"/>
      </dsp:txXfrm>
    </dsp:sp>
    <dsp:sp modelId="{C067E82A-F78B-48CA-A0D6-18265E8FA949}">
      <dsp:nvSpPr>
        <dsp:cNvPr id="0" name=""/>
        <dsp:cNvSpPr/>
      </dsp:nvSpPr>
      <dsp:spPr>
        <a:xfrm>
          <a:off x="1518117" y="3057015"/>
          <a:ext cx="238901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CD46E4-209F-46BF-A88A-9B6C053FFEDD}">
      <dsp:nvSpPr>
        <dsp:cNvPr id="0" name=""/>
        <dsp:cNvSpPr/>
      </dsp:nvSpPr>
      <dsp:spPr>
        <a:xfrm>
          <a:off x="1579263" y="3115104"/>
          <a:ext cx="238901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Generación de hallazgos de la auditoria</a:t>
          </a:r>
        </a:p>
      </dsp:txBody>
      <dsp:txXfrm>
        <a:off x="1589498" y="3125339"/>
        <a:ext cx="2368549" cy="328979"/>
      </dsp:txXfrm>
    </dsp:sp>
    <dsp:sp modelId="{D78E8E9D-437E-4245-AB14-B736AAADA942}">
      <dsp:nvSpPr>
        <dsp:cNvPr id="0" name=""/>
        <dsp:cNvSpPr/>
      </dsp:nvSpPr>
      <dsp:spPr>
        <a:xfrm>
          <a:off x="1541208" y="3566515"/>
          <a:ext cx="234283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B652E-7FEB-4FD4-960C-DCF1677CF3D2}">
      <dsp:nvSpPr>
        <dsp:cNvPr id="0" name=""/>
        <dsp:cNvSpPr/>
      </dsp:nvSpPr>
      <dsp:spPr>
        <a:xfrm>
          <a:off x="1602354" y="3624603"/>
          <a:ext cx="234283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Conclusiones de la auditoria</a:t>
          </a:r>
        </a:p>
      </dsp:txBody>
      <dsp:txXfrm>
        <a:off x="1612589" y="3634838"/>
        <a:ext cx="2322366" cy="328979"/>
      </dsp:txXfrm>
    </dsp:sp>
    <dsp:sp modelId="{E6C63C18-7D58-4D93-B5B2-ADC92850D35C}">
      <dsp:nvSpPr>
        <dsp:cNvPr id="0" name=""/>
        <dsp:cNvSpPr/>
      </dsp:nvSpPr>
      <dsp:spPr>
        <a:xfrm>
          <a:off x="1518117" y="4076014"/>
          <a:ext cx="238901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44C18-DD20-429C-A55D-43DC00BD76C4}">
      <dsp:nvSpPr>
        <dsp:cNvPr id="0" name=""/>
        <dsp:cNvSpPr/>
      </dsp:nvSpPr>
      <dsp:spPr>
        <a:xfrm>
          <a:off x="1579263" y="4134103"/>
          <a:ext cx="238901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Realización de la reunión de cierre</a:t>
          </a:r>
        </a:p>
      </dsp:txBody>
      <dsp:txXfrm>
        <a:off x="1589498" y="4144338"/>
        <a:ext cx="2368549" cy="328979"/>
      </dsp:txXfrm>
    </dsp:sp>
    <dsp:sp modelId="{B2FF0039-578A-443D-8324-E95AA7C6E826}">
      <dsp:nvSpPr>
        <dsp:cNvPr id="0" name=""/>
        <dsp:cNvSpPr/>
      </dsp:nvSpPr>
      <dsp:spPr>
        <a:xfrm>
          <a:off x="1529663" y="4585513"/>
          <a:ext cx="2365927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5EB06-A5DE-478C-A31F-B9858B2FA165}">
      <dsp:nvSpPr>
        <dsp:cNvPr id="0" name=""/>
        <dsp:cNvSpPr/>
      </dsp:nvSpPr>
      <dsp:spPr>
        <a:xfrm>
          <a:off x="1590809" y="4643602"/>
          <a:ext cx="2365927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Preparación, aprobación y distribución del informe de auditoría</a:t>
          </a:r>
        </a:p>
      </dsp:txBody>
      <dsp:txXfrm>
        <a:off x="1601044" y="4653837"/>
        <a:ext cx="2345457" cy="328979"/>
      </dsp:txXfrm>
    </dsp:sp>
    <dsp:sp modelId="{8DF403A6-3E88-42DA-8DC9-89FA3E8CE031}">
      <dsp:nvSpPr>
        <dsp:cNvPr id="0" name=""/>
        <dsp:cNvSpPr/>
      </dsp:nvSpPr>
      <dsp:spPr>
        <a:xfrm>
          <a:off x="1533451" y="5095013"/>
          <a:ext cx="235834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7D8E16-1BD4-4121-9E91-CA18C5B67D54}">
      <dsp:nvSpPr>
        <dsp:cNvPr id="0" name=""/>
        <dsp:cNvSpPr/>
      </dsp:nvSpPr>
      <dsp:spPr>
        <a:xfrm>
          <a:off x="1594598" y="5153101"/>
          <a:ext cx="235834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Evaluación del auditor líder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604833" y="5163336"/>
        <a:ext cx="2337879" cy="328979"/>
      </dsp:txXfrm>
    </dsp:sp>
    <dsp:sp modelId="{1C3EC87A-97E7-4136-828A-91205FF9129E}">
      <dsp:nvSpPr>
        <dsp:cNvPr id="0" name=""/>
        <dsp:cNvSpPr/>
      </dsp:nvSpPr>
      <dsp:spPr>
        <a:xfrm>
          <a:off x="1460384" y="5604512"/>
          <a:ext cx="2504485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7814F-36D1-4DE9-851B-D0812AB2B854}">
      <dsp:nvSpPr>
        <dsp:cNvPr id="0" name=""/>
        <dsp:cNvSpPr/>
      </dsp:nvSpPr>
      <dsp:spPr>
        <a:xfrm>
          <a:off x="1521530" y="5662601"/>
          <a:ext cx="2504485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Seguimiento y Cierre de las Acciones Correctivas</a:t>
          </a:r>
        </a:p>
      </dsp:txBody>
      <dsp:txXfrm>
        <a:off x="1531765" y="5672836"/>
        <a:ext cx="2484015" cy="328979"/>
      </dsp:txXfrm>
    </dsp:sp>
    <dsp:sp modelId="{2E4C776D-AE02-48CE-B968-26FEB7A06177}">
      <dsp:nvSpPr>
        <dsp:cNvPr id="0" name=""/>
        <dsp:cNvSpPr/>
      </dsp:nvSpPr>
      <dsp:spPr>
        <a:xfrm>
          <a:off x="2380897" y="6114031"/>
          <a:ext cx="663469" cy="3494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37BBD0-FE1A-475F-998D-ED8C8618A6E3}">
      <dsp:nvSpPr>
        <dsp:cNvPr id="0" name=""/>
        <dsp:cNvSpPr/>
      </dsp:nvSpPr>
      <dsp:spPr>
        <a:xfrm>
          <a:off x="2442043" y="6172120"/>
          <a:ext cx="663469" cy="34944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539206" y="6223296"/>
        <a:ext cx="469143" cy="247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91A0-A5B5-418E-8F0D-AE91FBDB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1891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CALIDAD</cp:lastModifiedBy>
  <cp:revision>23</cp:revision>
  <cp:lastPrinted>2016-01-28T16:04:00Z</cp:lastPrinted>
  <dcterms:created xsi:type="dcterms:W3CDTF">2017-03-15T21:37:00Z</dcterms:created>
  <dcterms:modified xsi:type="dcterms:W3CDTF">2018-03-26T20:36:00Z</dcterms:modified>
</cp:coreProperties>
</file>