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F2E05" w14:textId="77777777" w:rsidR="00577562" w:rsidRPr="00CA7C6E" w:rsidRDefault="00577562">
      <w:pPr>
        <w:pStyle w:val="Cuerpo"/>
        <w:jc w:val="right"/>
        <w:rPr>
          <w:rFonts w:ascii="Calibri" w:hAnsi="Calibri"/>
          <w:b/>
          <w:bCs/>
          <w:sz w:val="96"/>
          <w:szCs w:val="96"/>
          <w:lang w:val="es-ES_tradnl"/>
        </w:rPr>
      </w:pPr>
    </w:p>
    <w:p w14:paraId="3E1F2E09" w14:textId="77777777" w:rsidR="00577562" w:rsidRPr="00CA7C6E" w:rsidRDefault="00577562">
      <w:pPr>
        <w:pStyle w:val="Cuerpo"/>
        <w:jc w:val="right"/>
        <w:rPr>
          <w:rFonts w:ascii="Calibri" w:hAnsi="Calibri"/>
          <w:b/>
          <w:bCs/>
          <w:sz w:val="96"/>
          <w:szCs w:val="96"/>
          <w:lang w:val="es-ES_tradnl"/>
        </w:rPr>
      </w:pPr>
    </w:p>
    <w:p w14:paraId="3F321ED8" w14:textId="77777777" w:rsidR="00B75C6D" w:rsidRPr="00CA7C6E" w:rsidRDefault="00B75C6D">
      <w:pPr>
        <w:pStyle w:val="Cuerpo"/>
        <w:jc w:val="right"/>
        <w:rPr>
          <w:rFonts w:ascii="Calibri" w:hAnsi="Calibri"/>
          <w:b/>
          <w:bCs/>
          <w:sz w:val="96"/>
          <w:szCs w:val="96"/>
          <w:lang w:val="es-ES_tradnl"/>
        </w:rPr>
      </w:pPr>
    </w:p>
    <w:p w14:paraId="00D62821" w14:textId="77777777" w:rsidR="00B75C6D" w:rsidRPr="00CA7C6E" w:rsidRDefault="00B75C6D">
      <w:pPr>
        <w:pStyle w:val="Cuerpo"/>
        <w:jc w:val="right"/>
        <w:rPr>
          <w:rFonts w:ascii="Calibri" w:hAnsi="Calibri"/>
          <w:b/>
          <w:bCs/>
          <w:sz w:val="96"/>
          <w:szCs w:val="96"/>
          <w:lang w:val="es-ES_tradnl"/>
        </w:rPr>
      </w:pPr>
    </w:p>
    <w:p w14:paraId="7EEB8CE9" w14:textId="77777777" w:rsidR="00B75C6D" w:rsidRPr="00CA7C6E" w:rsidRDefault="00B75C6D">
      <w:pPr>
        <w:pStyle w:val="Cuerpo"/>
        <w:jc w:val="right"/>
        <w:rPr>
          <w:rFonts w:ascii="Calibri" w:hAnsi="Calibri"/>
          <w:b/>
          <w:bCs/>
          <w:sz w:val="96"/>
          <w:szCs w:val="96"/>
          <w:lang w:val="es-ES_tradnl"/>
        </w:rPr>
      </w:pPr>
    </w:p>
    <w:p w14:paraId="3E1F2E0A" w14:textId="77777777" w:rsidR="00577562" w:rsidRPr="00CA7C6E" w:rsidRDefault="00A5723A">
      <w:pPr>
        <w:pStyle w:val="Ttulo"/>
        <w:rPr>
          <w:rFonts w:ascii="Calibri" w:hAnsi="Calibri"/>
        </w:rPr>
      </w:pPr>
      <w:bookmarkStart w:id="0" w:name="_Toc"/>
      <w:bookmarkStart w:id="1" w:name="_Toc446456272"/>
      <w:r w:rsidRPr="00CA7C6E">
        <w:rPr>
          <w:rFonts w:ascii="Calibri" w:hAnsi="Calibri"/>
        </w:rPr>
        <w:t>Manuales de Usuario del SII</w:t>
      </w:r>
      <w:bookmarkEnd w:id="0"/>
      <w:bookmarkEnd w:id="1"/>
    </w:p>
    <w:p w14:paraId="3E1F2E0B" w14:textId="77777777" w:rsidR="00577562" w:rsidRPr="00CA7C6E" w:rsidRDefault="00A5723A">
      <w:pPr>
        <w:pStyle w:val="Cuerpo"/>
        <w:jc w:val="right"/>
        <w:rPr>
          <w:rFonts w:ascii="Calibri" w:eastAsia="Cambria" w:hAnsi="Calibri" w:cs="Cambria"/>
          <w:b/>
          <w:bCs/>
          <w:i/>
          <w:iCs/>
          <w:sz w:val="32"/>
          <w:szCs w:val="32"/>
          <w:lang w:val="es-ES_tradnl"/>
        </w:rPr>
      </w:pPr>
      <w:r w:rsidRPr="00CA7C6E">
        <w:rPr>
          <w:rFonts w:ascii="Calibri" w:hAnsi="Calibri"/>
          <w:b/>
          <w:bCs/>
          <w:i/>
          <w:iCs/>
          <w:sz w:val="32"/>
          <w:szCs w:val="32"/>
          <w:lang w:val="es-ES_tradnl"/>
        </w:rPr>
        <w:t>Módulo de Registro</w:t>
      </w:r>
    </w:p>
    <w:p w14:paraId="3E1F2E0C" w14:textId="760D6235" w:rsidR="00577562" w:rsidRPr="00CA7C6E" w:rsidRDefault="00F57264">
      <w:pPr>
        <w:pStyle w:val="Cuerpo"/>
        <w:jc w:val="right"/>
        <w:rPr>
          <w:rFonts w:ascii="Calibri" w:eastAsia="Cambria" w:hAnsi="Calibri" w:cs="Cambria"/>
          <w:b/>
          <w:bCs/>
          <w:i/>
          <w:iCs/>
          <w:sz w:val="32"/>
          <w:szCs w:val="32"/>
          <w:lang w:val="es-ES_tradnl"/>
        </w:rPr>
      </w:pPr>
      <w:r w:rsidRPr="00CA7C6E">
        <w:rPr>
          <w:rFonts w:ascii="Calibri" w:hAnsi="Calibri"/>
          <w:b/>
          <w:bCs/>
          <w:i/>
          <w:iCs/>
          <w:sz w:val="32"/>
          <w:szCs w:val="32"/>
          <w:lang w:val="es-ES_tradnl"/>
        </w:rPr>
        <w:t>Depuración Registros Ley 1727 Artículo 31</w:t>
      </w:r>
    </w:p>
    <w:p w14:paraId="3E1F2E0E" w14:textId="77777777" w:rsidR="00577562" w:rsidRPr="00CA7C6E" w:rsidRDefault="00577562">
      <w:pPr>
        <w:pStyle w:val="Cuerpo"/>
        <w:jc w:val="right"/>
        <w:rPr>
          <w:rFonts w:ascii="Calibri" w:eastAsia="Cambria" w:hAnsi="Calibri" w:cs="Cambria"/>
          <w:b/>
          <w:bCs/>
          <w:i/>
          <w:iCs/>
          <w:sz w:val="32"/>
          <w:szCs w:val="32"/>
          <w:lang w:val="es-ES_tradnl"/>
        </w:rPr>
      </w:pPr>
    </w:p>
    <w:p w14:paraId="3E1F2E0F" w14:textId="77777777" w:rsidR="00577562" w:rsidRPr="00CA7C6E" w:rsidRDefault="00577562">
      <w:pPr>
        <w:pStyle w:val="Cuerpo"/>
        <w:jc w:val="right"/>
        <w:rPr>
          <w:rFonts w:ascii="Calibri" w:eastAsia="Cambria" w:hAnsi="Calibri" w:cs="Cambria"/>
          <w:b/>
          <w:bCs/>
          <w:i/>
          <w:iCs/>
          <w:sz w:val="32"/>
          <w:szCs w:val="32"/>
          <w:lang w:val="es-ES_tradnl"/>
        </w:rPr>
      </w:pPr>
    </w:p>
    <w:p w14:paraId="3E1F2E10" w14:textId="77777777" w:rsidR="00577562" w:rsidRPr="00CA7C6E" w:rsidRDefault="00577562">
      <w:pPr>
        <w:pStyle w:val="Cuerpo"/>
        <w:jc w:val="right"/>
        <w:rPr>
          <w:rFonts w:ascii="Calibri" w:eastAsia="Cambria" w:hAnsi="Calibri" w:cs="Cambria"/>
          <w:b/>
          <w:bCs/>
          <w:i/>
          <w:iCs/>
          <w:sz w:val="32"/>
          <w:szCs w:val="32"/>
          <w:lang w:val="es-ES_tradnl"/>
        </w:rPr>
      </w:pPr>
    </w:p>
    <w:p w14:paraId="3E1F2E11" w14:textId="77777777" w:rsidR="00577562" w:rsidRPr="00CA7C6E" w:rsidRDefault="00577562">
      <w:pPr>
        <w:pStyle w:val="Cuerpo"/>
        <w:jc w:val="right"/>
        <w:rPr>
          <w:rFonts w:ascii="Calibri" w:eastAsia="Cambria" w:hAnsi="Calibri" w:cs="Cambria"/>
          <w:b/>
          <w:bCs/>
          <w:i/>
          <w:iCs/>
          <w:sz w:val="32"/>
          <w:szCs w:val="32"/>
          <w:lang w:val="es-ES_tradnl"/>
        </w:rPr>
      </w:pPr>
    </w:p>
    <w:p w14:paraId="3E1F2E12" w14:textId="77777777" w:rsidR="00577562" w:rsidRPr="00CA7C6E" w:rsidRDefault="00A5723A">
      <w:pPr>
        <w:pStyle w:val="Cuerpo"/>
        <w:jc w:val="right"/>
        <w:rPr>
          <w:rFonts w:ascii="Calibri" w:eastAsia="Cambria" w:hAnsi="Calibri" w:cs="Cambria"/>
          <w:i/>
          <w:iCs/>
          <w:lang w:val="es-ES_tradnl"/>
        </w:rPr>
      </w:pPr>
      <w:r w:rsidRPr="00CA7C6E">
        <w:rPr>
          <w:rFonts w:ascii="Calibri" w:hAnsi="Calibri"/>
          <w:i/>
          <w:iCs/>
          <w:lang w:val="es-ES_tradnl"/>
        </w:rPr>
        <w:t>Versión 1.0</w:t>
      </w:r>
    </w:p>
    <w:p w14:paraId="3E1F2E13" w14:textId="6316C0F2" w:rsidR="00577562" w:rsidRPr="00CA7C6E" w:rsidRDefault="00A5723A">
      <w:pPr>
        <w:pStyle w:val="Cuerpo"/>
        <w:jc w:val="right"/>
        <w:rPr>
          <w:rFonts w:ascii="Calibri" w:eastAsia="Cambria" w:hAnsi="Calibri" w:cs="Cambria"/>
          <w:i/>
          <w:iCs/>
          <w:lang w:val="es-ES_tradnl"/>
        </w:rPr>
      </w:pPr>
      <w:r w:rsidRPr="00CA7C6E">
        <w:rPr>
          <w:rFonts w:ascii="Calibri" w:hAnsi="Calibri"/>
          <w:i/>
          <w:iCs/>
          <w:lang w:val="es-ES_tradnl"/>
        </w:rPr>
        <w:t xml:space="preserve">Fecha: </w:t>
      </w:r>
      <w:r w:rsidR="008822FD">
        <w:rPr>
          <w:rFonts w:ascii="Calibri" w:hAnsi="Calibri"/>
          <w:i/>
          <w:iCs/>
          <w:lang w:val="es-ES_tradnl"/>
        </w:rPr>
        <w:t>Marzo de 2017</w:t>
      </w:r>
    </w:p>
    <w:p w14:paraId="3E1F2E14" w14:textId="77777777" w:rsidR="00577562" w:rsidRPr="00CA7C6E" w:rsidRDefault="00577562">
      <w:pPr>
        <w:pStyle w:val="Cuerpo"/>
        <w:jc w:val="right"/>
        <w:rPr>
          <w:rFonts w:ascii="Calibri" w:eastAsia="Calibri" w:hAnsi="Calibri" w:cs="Calibri"/>
          <w:b/>
          <w:bCs/>
          <w:sz w:val="32"/>
          <w:szCs w:val="32"/>
          <w:lang w:val="es-ES_tradnl"/>
        </w:rPr>
      </w:pPr>
    </w:p>
    <w:p w14:paraId="3E1F2E15" w14:textId="77777777" w:rsidR="00577562" w:rsidRPr="00CA7C6E" w:rsidRDefault="00577562">
      <w:pPr>
        <w:pStyle w:val="Cuerpo"/>
        <w:keepNext/>
        <w:tabs>
          <w:tab w:val="left" w:pos="1843"/>
        </w:tabs>
        <w:outlineLvl w:val="0"/>
        <w:rPr>
          <w:rFonts w:ascii="Calibri" w:eastAsia="Calibri" w:hAnsi="Calibri" w:cs="Calibri"/>
          <w:b/>
          <w:bCs/>
          <w:sz w:val="32"/>
          <w:szCs w:val="32"/>
          <w:lang w:val="es-ES_tradnl"/>
        </w:rPr>
      </w:pPr>
    </w:p>
    <w:p w14:paraId="1B419A16" w14:textId="29E95EAF" w:rsidR="006D5838" w:rsidRDefault="006D5838">
      <w:pPr>
        <w:pStyle w:val="Cuerpo"/>
        <w:keepNext/>
        <w:outlineLvl w:val="0"/>
        <w:rPr>
          <w:rFonts w:ascii="Calibri" w:hAnsi="Calibri"/>
        </w:rPr>
      </w:pPr>
      <w:r>
        <w:rPr>
          <w:rFonts w:ascii="Calibri" w:hAnsi="Calibri"/>
        </w:rPr>
        <w:br w:type="page"/>
      </w:r>
    </w:p>
    <w:p w14:paraId="3E1F2E29" w14:textId="77777777" w:rsidR="00577562" w:rsidRPr="00CA7C6E" w:rsidRDefault="00A5723A" w:rsidP="00B75C6D">
      <w:pPr>
        <w:pStyle w:val="Ttulo"/>
        <w:numPr>
          <w:ilvl w:val="0"/>
          <w:numId w:val="4"/>
        </w:numPr>
        <w:tabs>
          <w:tab w:val="num" w:pos="440"/>
        </w:tabs>
        <w:ind w:left="440" w:hanging="440"/>
        <w:jc w:val="both"/>
        <w:rPr>
          <w:rFonts w:ascii="Calibri" w:hAnsi="Calibri"/>
        </w:rPr>
      </w:pPr>
      <w:bookmarkStart w:id="2" w:name="_Toc2"/>
      <w:bookmarkStart w:id="3" w:name="_Toc446456274"/>
      <w:r w:rsidRPr="00CA7C6E">
        <w:rPr>
          <w:rFonts w:ascii="Calibri" w:hAnsi="Calibri"/>
        </w:rPr>
        <w:lastRenderedPageBreak/>
        <w:t>Objetivos</w:t>
      </w:r>
      <w:bookmarkEnd w:id="2"/>
      <w:bookmarkEnd w:id="3"/>
    </w:p>
    <w:p w14:paraId="3E1F2E2A" w14:textId="77777777" w:rsidR="00577562" w:rsidRPr="00CA7C6E" w:rsidRDefault="00577562">
      <w:pPr>
        <w:pStyle w:val="Cuerpo"/>
        <w:jc w:val="both"/>
        <w:rPr>
          <w:rFonts w:ascii="Calibri" w:eastAsia="Calibri" w:hAnsi="Calibri" w:cs="Calibri"/>
          <w:sz w:val="20"/>
          <w:szCs w:val="20"/>
          <w:lang w:val="es-ES_tradnl"/>
        </w:rPr>
      </w:pPr>
    </w:p>
    <w:p w14:paraId="3E1F2E2B" w14:textId="377571FE" w:rsidR="00577562" w:rsidRDefault="00F57264">
      <w:pPr>
        <w:pStyle w:val="Cuerpo"/>
        <w:jc w:val="both"/>
        <w:rPr>
          <w:rFonts w:ascii="Calibri" w:hAnsi="Calibri"/>
          <w:szCs w:val="20"/>
          <w:lang w:val="es-ES_tradnl"/>
        </w:rPr>
      </w:pPr>
      <w:r w:rsidRPr="00CA7C6E">
        <w:rPr>
          <w:rFonts w:ascii="Calibri" w:hAnsi="Calibri"/>
          <w:szCs w:val="20"/>
          <w:lang w:val="es-ES_tradnl"/>
        </w:rPr>
        <w:t xml:space="preserve">En cumplimiento de lo establecido en el Decreto 1727 de 2014, específicamente el artículo 31, las Cámaras de Comercio deberán, con fecha </w:t>
      </w:r>
      <w:r w:rsidR="008822FD">
        <w:rPr>
          <w:rFonts w:ascii="Calibri" w:hAnsi="Calibri"/>
          <w:szCs w:val="20"/>
          <w:lang w:val="es-ES_tradnl"/>
        </w:rPr>
        <w:t>marzo 31 de 2017</w:t>
      </w:r>
      <w:r w:rsidRPr="00CA7C6E">
        <w:rPr>
          <w:rFonts w:ascii="Calibri" w:hAnsi="Calibri"/>
          <w:szCs w:val="20"/>
          <w:lang w:val="es-ES_tradnl"/>
        </w:rPr>
        <w:t>, depurar los registros públicos cancelando o disolviendo aquellos comerciantes que no hubieren cumplido con la obligación de renovar durante los últimos 5 años, es decir, cuyo último año renovado sea 201</w:t>
      </w:r>
      <w:r w:rsidR="008822FD">
        <w:rPr>
          <w:rFonts w:ascii="Calibri" w:hAnsi="Calibri"/>
          <w:szCs w:val="20"/>
          <w:lang w:val="es-ES_tradnl"/>
        </w:rPr>
        <w:t>2</w:t>
      </w:r>
      <w:r w:rsidRPr="00CA7C6E">
        <w:rPr>
          <w:rFonts w:ascii="Calibri" w:hAnsi="Calibri"/>
          <w:szCs w:val="20"/>
          <w:lang w:val="es-ES_tradnl"/>
        </w:rPr>
        <w:t xml:space="preserve"> o anterior, siempre y cuando no existan actos o situaciones, en favor de terceros, que impidan la cancelación.</w:t>
      </w:r>
    </w:p>
    <w:p w14:paraId="36028AA0" w14:textId="77777777" w:rsidR="00CF0ADA" w:rsidRDefault="00CF0ADA">
      <w:pPr>
        <w:pStyle w:val="Cuerpo"/>
        <w:jc w:val="both"/>
        <w:rPr>
          <w:rFonts w:ascii="Calibri" w:hAnsi="Calibri"/>
          <w:szCs w:val="20"/>
          <w:lang w:val="es-ES_tradnl"/>
        </w:rPr>
      </w:pPr>
    </w:p>
    <w:p w14:paraId="19CA2F87" w14:textId="7C726A3A" w:rsidR="00CF0ADA" w:rsidRPr="00CA7C6E" w:rsidRDefault="00CF0ADA" w:rsidP="00CF0ADA">
      <w:pPr>
        <w:pStyle w:val="Ttulo"/>
        <w:numPr>
          <w:ilvl w:val="0"/>
          <w:numId w:val="4"/>
        </w:numPr>
        <w:tabs>
          <w:tab w:val="num" w:pos="440"/>
        </w:tabs>
        <w:ind w:left="440" w:hanging="440"/>
        <w:jc w:val="both"/>
        <w:rPr>
          <w:rFonts w:ascii="Calibri" w:hAnsi="Calibri"/>
        </w:rPr>
      </w:pPr>
      <w:bookmarkStart w:id="4" w:name="_Toc446456275"/>
      <w:r>
        <w:rPr>
          <w:rFonts w:ascii="Calibri" w:hAnsi="Calibri"/>
        </w:rPr>
        <w:t>Responsabilidades</w:t>
      </w:r>
      <w:bookmarkEnd w:id="4"/>
    </w:p>
    <w:p w14:paraId="7C8E136C" w14:textId="77777777" w:rsidR="00CF0ADA" w:rsidRPr="00CA7C6E" w:rsidRDefault="00CF0ADA" w:rsidP="00CF0ADA">
      <w:pPr>
        <w:pStyle w:val="Cuerpo"/>
        <w:jc w:val="both"/>
        <w:rPr>
          <w:rFonts w:ascii="Calibri" w:eastAsia="Calibri" w:hAnsi="Calibri" w:cs="Calibri"/>
          <w:sz w:val="20"/>
          <w:szCs w:val="20"/>
          <w:lang w:val="es-ES_tradnl"/>
        </w:rPr>
      </w:pPr>
    </w:p>
    <w:p w14:paraId="16FD9858" w14:textId="4699C465" w:rsidR="00CF0ADA" w:rsidRDefault="00CF0ADA">
      <w:pPr>
        <w:pStyle w:val="Cuerpo"/>
        <w:jc w:val="both"/>
        <w:rPr>
          <w:rFonts w:ascii="Calibri" w:hAnsi="Calibri"/>
          <w:szCs w:val="20"/>
          <w:lang w:val="es-ES_tradnl"/>
        </w:rPr>
      </w:pPr>
      <w:r>
        <w:rPr>
          <w:rFonts w:ascii="Calibri" w:hAnsi="Calibri"/>
          <w:szCs w:val="20"/>
          <w:lang w:val="es-ES_tradnl"/>
        </w:rPr>
        <w:t>El proceso de depuración de que trata la Ley 1727 es PLENA RESPONSABILIDAD DE LA CAMARA DE COMERCIO, Confecámaras a través del SII Provee herramientas que ayudan y facilitan este proceso de revisión, inscripción y publicación, sin embargo, la responsabilidad de las matrículas que se depuren o las que se dejen de depurar es de la Cámara de Comercio y específicamente del área de registro.</w:t>
      </w:r>
    </w:p>
    <w:p w14:paraId="1410351B" w14:textId="09AF8AA1" w:rsidR="008822FD" w:rsidRDefault="008822FD">
      <w:pPr>
        <w:pStyle w:val="Cuerpo"/>
        <w:jc w:val="both"/>
        <w:rPr>
          <w:rFonts w:ascii="Calibri" w:eastAsia="Cambria" w:hAnsi="Calibri" w:cs="Cambria"/>
          <w:szCs w:val="20"/>
          <w:lang w:val="es-ES_tradnl"/>
        </w:rPr>
      </w:pPr>
    </w:p>
    <w:p w14:paraId="5A96CB9F" w14:textId="67DD20B6" w:rsidR="008822FD" w:rsidRPr="00CA7C6E" w:rsidRDefault="008822FD" w:rsidP="008822FD">
      <w:pPr>
        <w:pStyle w:val="Ttulo"/>
        <w:numPr>
          <w:ilvl w:val="0"/>
          <w:numId w:val="4"/>
        </w:numPr>
        <w:tabs>
          <w:tab w:val="num" w:pos="440"/>
        </w:tabs>
        <w:ind w:left="440" w:hanging="440"/>
        <w:jc w:val="both"/>
        <w:rPr>
          <w:rFonts w:ascii="Calibri" w:hAnsi="Calibri"/>
        </w:rPr>
      </w:pPr>
      <w:r>
        <w:rPr>
          <w:rFonts w:ascii="Calibri" w:hAnsi="Calibri"/>
        </w:rPr>
        <w:t>Certificación</w:t>
      </w:r>
    </w:p>
    <w:p w14:paraId="660E8015" w14:textId="77777777" w:rsidR="008822FD" w:rsidRPr="00CA7C6E" w:rsidRDefault="008822FD" w:rsidP="008822FD">
      <w:pPr>
        <w:pStyle w:val="Cuerpo"/>
        <w:jc w:val="both"/>
        <w:rPr>
          <w:rFonts w:ascii="Calibri" w:eastAsia="Calibri" w:hAnsi="Calibri" w:cs="Calibri"/>
          <w:sz w:val="20"/>
          <w:szCs w:val="20"/>
          <w:lang w:val="es-ES_tradnl"/>
        </w:rPr>
      </w:pPr>
    </w:p>
    <w:p w14:paraId="55547FFE" w14:textId="5737FCBB" w:rsidR="008822FD" w:rsidRPr="00CA7C6E" w:rsidRDefault="008822FD" w:rsidP="008822FD">
      <w:pPr>
        <w:pStyle w:val="Cuerpo"/>
        <w:jc w:val="both"/>
        <w:rPr>
          <w:rFonts w:ascii="Calibri" w:eastAsia="Cambria" w:hAnsi="Calibri" w:cs="Cambria"/>
          <w:szCs w:val="20"/>
          <w:lang w:val="es-ES_tradnl"/>
        </w:rPr>
      </w:pPr>
      <w:r>
        <w:rPr>
          <w:rFonts w:ascii="Calibri" w:hAnsi="Calibri"/>
          <w:szCs w:val="20"/>
          <w:lang w:val="es-ES_tradnl"/>
        </w:rPr>
        <w:t>Durante el mes de abril del año 2017 en todos los certificados de registro mercantil y de esadl que expide la Cámara de Comercio saldrá la siguiente nota, de acuerdo con lo establecido por la SIC</w:t>
      </w:r>
      <w:r>
        <w:rPr>
          <w:rFonts w:ascii="Calibri" w:hAnsi="Calibri"/>
          <w:szCs w:val="20"/>
          <w:lang w:val="es-ES_tradnl"/>
        </w:rPr>
        <w:t>.</w:t>
      </w:r>
      <w:r>
        <w:rPr>
          <w:rFonts w:ascii="Calibri" w:hAnsi="Calibri"/>
          <w:szCs w:val="20"/>
          <w:lang w:val="es-ES_tradnl"/>
        </w:rPr>
        <w:t>, siempre y cuando la última fecha de renovación del expediente sea año 2012 o anterior.</w:t>
      </w:r>
    </w:p>
    <w:p w14:paraId="25BF0F5D" w14:textId="77777777" w:rsidR="008822FD" w:rsidRPr="00CA7C6E" w:rsidRDefault="008822FD" w:rsidP="008822FD">
      <w:pPr>
        <w:pStyle w:val="Cuerpo"/>
        <w:jc w:val="both"/>
        <w:rPr>
          <w:rFonts w:ascii="Calibri" w:eastAsia="Cambria" w:hAnsi="Calibri" w:cs="Cambria"/>
          <w:sz w:val="20"/>
          <w:szCs w:val="20"/>
          <w:lang w:val="es-ES_tradnl"/>
        </w:rPr>
      </w:pPr>
    </w:p>
    <w:p w14:paraId="2E65F73D" w14:textId="374B5C68" w:rsidR="008822FD" w:rsidRDefault="000030AC">
      <w:pPr>
        <w:pStyle w:val="Cuerpo"/>
        <w:jc w:val="both"/>
        <w:rPr>
          <w:rFonts w:ascii="Calibri" w:eastAsia="Cambria" w:hAnsi="Calibri" w:cs="Cambria"/>
          <w:szCs w:val="20"/>
          <w:lang w:val="es-ES_tradnl"/>
        </w:rPr>
      </w:pPr>
      <w:r>
        <w:rPr>
          <w:rFonts w:ascii="Calibri" w:eastAsia="Cambria" w:hAnsi="Calibri" w:cs="Cambria"/>
          <w:szCs w:val="20"/>
          <w:lang w:val="es-ES_tradnl"/>
        </w:rPr>
        <w:t>Certificados del Registro Mercantil</w:t>
      </w:r>
    </w:p>
    <w:p w14:paraId="6124CE6E" w14:textId="43E1E0C1" w:rsidR="000030AC" w:rsidRDefault="000030AC">
      <w:pPr>
        <w:pStyle w:val="Cuerpo"/>
        <w:jc w:val="both"/>
        <w:rPr>
          <w:rFonts w:ascii="Calibri" w:eastAsia="Cambria" w:hAnsi="Calibri" w:cs="Cambria"/>
          <w:szCs w:val="20"/>
          <w:lang w:val="es-ES_tradnl"/>
        </w:rPr>
      </w:pPr>
      <w:r>
        <w:rPr>
          <w:rFonts w:ascii="Calibri" w:eastAsia="Cambria" w:hAnsi="Calibri" w:cs="Cambria"/>
          <w:szCs w:val="20"/>
          <w:lang w:val="es-ES_tradnl"/>
        </w:rPr>
        <w:t>“A LA FECHA DE EXPEDICION DE ESTE CERTIFICADO, ESTA MATRICULA MERCANTIL SE ENCUENTRA EN PROCESO DE DEPURACION EN CUMPLIMIENTO DE LO ESTABLECIDO EN EL ARTÍCULO 31 DE LA LEY 1727 DE 2014, LO QUE EVENTUALMENTE PUEDE AFECTAR EL CONTENIDO DE LA INFORMACION QUE CONSTA EN EL MISMO”.</w:t>
      </w:r>
    </w:p>
    <w:p w14:paraId="4B783743" w14:textId="60E260C0" w:rsidR="000030AC" w:rsidRDefault="000030AC">
      <w:pPr>
        <w:pStyle w:val="Cuerpo"/>
        <w:jc w:val="both"/>
        <w:rPr>
          <w:rFonts w:ascii="Calibri" w:eastAsia="Cambria" w:hAnsi="Calibri" w:cs="Cambria"/>
          <w:szCs w:val="20"/>
          <w:lang w:val="es-ES_tradnl"/>
        </w:rPr>
      </w:pPr>
    </w:p>
    <w:p w14:paraId="67A69FA8" w14:textId="2BA2E140" w:rsidR="000030AC" w:rsidRDefault="000030AC">
      <w:pPr>
        <w:pStyle w:val="Cuerpo"/>
        <w:jc w:val="both"/>
        <w:rPr>
          <w:rFonts w:ascii="Calibri" w:eastAsia="Cambria" w:hAnsi="Calibri" w:cs="Cambria"/>
          <w:szCs w:val="20"/>
          <w:lang w:val="es-ES_tradnl"/>
        </w:rPr>
      </w:pPr>
      <w:r>
        <w:rPr>
          <w:rFonts w:ascii="Calibri" w:eastAsia="Cambria" w:hAnsi="Calibri" w:cs="Cambria"/>
          <w:szCs w:val="20"/>
          <w:lang w:val="es-ES_tradnl"/>
        </w:rPr>
        <w:t>Certificados de ESADL</w:t>
      </w:r>
    </w:p>
    <w:p w14:paraId="22A81C09" w14:textId="255DA5C6" w:rsidR="000030AC" w:rsidRPr="00CA7C6E" w:rsidRDefault="000030AC">
      <w:pPr>
        <w:pStyle w:val="Cuerpo"/>
        <w:jc w:val="both"/>
        <w:rPr>
          <w:rFonts w:ascii="Calibri" w:eastAsia="Cambria" w:hAnsi="Calibri" w:cs="Cambria"/>
          <w:szCs w:val="20"/>
          <w:lang w:val="es-ES_tradnl"/>
        </w:rPr>
      </w:pPr>
      <w:r>
        <w:rPr>
          <w:rFonts w:ascii="Calibri" w:eastAsia="Cambria" w:hAnsi="Calibri" w:cs="Cambria"/>
          <w:szCs w:val="20"/>
          <w:lang w:val="es-ES_tradnl"/>
        </w:rPr>
        <w:t>“A LA FECHA DE EXPEDICION DE ESTE CERTIFICADO, ESTE REGISTRO SE ENCUENTRA EN PROCESO DE DEPURACION EN CUMPLIMIENTO DE LO ESTABLECIDO EN EL ARTICULO 31 DE LA LEY 1727 DE 2014, LO QUE EVENTUALMENTE PUEDE AFECTAR EL CONTENIDO DE LA INFORMACION QUE CONSTA EN EL MISMO”.</w:t>
      </w:r>
    </w:p>
    <w:p w14:paraId="3E1F2E2C" w14:textId="77777777" w:rsidR="00577562" w:rsidRPr="00CA7C6E" w:rsidRDefault="00577562">
      <w:pPr>
        <w:pStyle w:val="Cuerpo"/>
        <w:jc w:val="both"/>
        <w:rPr>
          <w:rFonts w:ascii="Calibri" w:eastAsia="Cambria" w:hAnsi="Calibri" w:cs="Cambria"/>
          <w:sz w:val="20"/>
          <w:szCs w:val="20"/>
          <w:lang w:val="es-ES_tradnl"/>
        </w:rPr>
      </w:pPr>
    </w:p>
    <w:p w14:paraId="118CB060" w14:textId="07AEC95C" w:rsidR="00D91580" w:rsidRPr="00CA7C6E" w:rsidRDefault="00D91580" w:rsidP="00B75C6D">
      <w:pPr>
        <w:pStyle w:val="Ttulo"/>
        <w:numPr>
          <w:ilvl w:val="0"/>
          <w:numId w:val="4"/>
        </w:numPr>
        <w:tabs>
          <w:tab w:val="num" w:pos="440"/>
        </w:tabs>
        <w:ind w:left="440" w:hanging="440"/>
        <w:jc w:val="both"/>
        <w:rPr>
          <w:rFonts w:ascii="Calibri" w:hAnsi="Calibri"/>
        </w:rPr>
      </w:pPr>
      <w:bookmarkStart w:id="5" w:name="_Toc446456276"/>
      <w:r w:rsidRPr="00CA7C6E">
        <w:rPr>
          <w:rFonts w:ascii="Calibri" w:hAnsi="Calibri"/>
        </w:rPr>
        <w:t>Premisas.</w:t>
      </w:r>
      <w:bookmarkEnd w:id="5"/>
    </w:p>
    <w:p w14:paraId="5D571842" w14:textId="77777777" w:rsidR="00D91580" w:rsidRPr="00CA7C6E" w:rsidRDefault="00D91580" w:rsidP="00D91580">
      <w:pPr>
        <w:pStyle w:val="Cuerpo"/>
        <w:jc w:val="both"/>
        <w:rPr>
          <w:rFonts w:ascii="Calibri" w:eastAsia="Calibri" w:hAnsi="Calibri" w:cs="Calibri"/>
          <w:sz w:val="20"/>
          <w:szCs w:val="20"/>
          <w:lang w:val="es-ES_tradnl"/>
        </w:rPr>
      </w:pPr>
    </w:p>
    <w:p w14:paraId="714A7D75" w14:textId="470C0073" w:rsidR="00D91580" w:rsidRPr="00CA7C6E" w:rsidRDefault="00D91580" w:rsidP="00D91580">
      <w:pPr>
        <w:pStyle w:val="Cuerpo"/>
        <w:jc w:val="both"/>
        <w:rPr>
          <w:rFonts w:ascii="Calibri" w:hAnsi="Calibri"/>
          <w:szCs w:val="20"/>
          <w:lang w:val="es-ES_tradnl"/>
        </w:rPr>
      </w:pPr>
      <w:r w:rsidRPr="00CA7C6E">
        <w:rPr>
          <w:rFonts w:ascii="Calibri" w:hAnsi="Calibri"/>
          <w:szCs w:val="20"/>
          <w:lang w:val="es-ES_tradnl"/>
        </w:rPr>
        <w:t>La Dirección Jurídica de la Confederación estableció las siguientes premisas para la ejecución del proceso.</w:t>
      </w:r>
    </w:p>
    <w:p w14:paraId="3C7A9DFE" w14:textId="77777777" w:rsidR="00D91580" w:rsidRPr="00CA7C6E" w:rsidRDefault="00D91580" w:rsidP="00D91580">
      <w:pPr>
        <w:pStyle w:val="Cuerpo"/>
        <w:jc w:val="both"/>
        <w:rPr>
          <w:rFonts w:ascii="Calibri" w:hAnsi="Calibri"/>
          <w:szCs w:val="20"/>
          <w:lang w:val="es-ES_tradnl"/>
        </w:rPr>
      </w:pPr>
    </w:p>
    <w:p w14:paraId="02DC2993" w14:textId="51C0166B" w:rsidR="00D91580" w:rsidRPr="00CA7C6E" w:rsidRDefault="00D91580" w:rsidP="00D91580">
      <w:pPr>
        <w:pStyle w:val="Cuerpo"/>
        <w:jc w:val="both"/>
        <w:rPr>
          <w:rFonts w:ascii="Calibri" w:hAnsi="Calibri"/>
          <w:szCs w:val="20"/>
          <w:lang w:val="es-ES_tradnl"/>
        </w:rPr>
      </w:pPr>
      <w:r w:rsidRPr="00CA7C6E">
        <w:rPr>
          <w:rFonts w:ascii="Calibri" w:hAnsi="Calibri"/>
          <w:szCs w:val="20"/>
          <w:lang w:val="es-ES_tradnl"/>
        </w:rPr>
        <w:t xml:space="preserve">a.- Entrarán en la depuración todas las personas naturales y jurídicas, con sus </w:t>
      </w:r>
      <w:r w:rsidR="009E2AA0">
        <w:rPr>
          <w:rFonts w:ascii="Calibri" w:hAnsi="Calibri"/>
          <w:szCs w:val="20"/>
          <w:lang w:val="es-ES_tradnl"/>
        </w:rPr>
        <w:t xml:space="preserve">establecimientos de </w:t>
      </w:r>
      <w:r w:rsidR="008822FD">
        <w:rPr>
          <w:rFonts w:ascii="Calibri" w:hAnsi="Calibri"/>
          <w:szCs w:val="20"/>
          <w:lang w:val="es-ES_tradnl"/>
        </w:rPr>
        <w:t xml:space="preserve">comercio </w:t>
      </w:r>
      <w:r w:rsidR="008822FD" w:rsidRPr="00CA7C6E">
        <w:rPr>
          <w:rFonts w:ascii="Calibri" w:hAnsi="Calibri"/>
          <w:szCs w:val="20"/>
          <w:lang w:val="es-ES_tradnl"/>
        </w:rPr>
        <w:t>cuyo</w:t>
      </w:r>
      <w:r w:rsidRPr="00CA7C6E">
        <w:rPr>
          <w:rFonts w:ascii="Calibri" w:hAnsi="Calibri"/>
          <w:szCs w:val="20"/>
          <w:lang w:val="es-ES_tradnl"/>
        </w:rPr>
        <w:t xml:space="preserve"> último año renovado sea 201</w:t>
      </w:r>
      <w:r w:rsidR="008822FD">
        <w:rPr>
          <w:rFonts w:ascii="Calibri" w:hAnsi="Calibri"/>
          <w:szCs w:val="20"/>
          <w:lang w:val="es-ES_tradnl"/>
        </w:rPr>
        <w:t>2</w:t>
      </w:r>
      <w:r w:rsidRPr="00CA7C6E">
        <w:rPr>
          <w:rFonts w:ascii="Calibri" w:hAnsi="Calibri"/>
          <w:szCs w:val="20"/>
          <w:lang w:val="es-ES_tradnl"/>
        </w:rPr>
        <w:t xml:space="preserve"> o anterior.</w:t>
      </w:r>
    </w:p>
    <w:p w14:paraId="5D28614B" w14:textId="77777777" w:rsidR="00D91580" w:rsidRPr="00CA7C6E" w:rsidRDefault="00D91580" w:rsidP="00D91580">
      <w:pPr>
        <w:pStyle w:val="Cuerpo"/>
        <w:jc w:val="both"/>
        <w:rPr>
          <w:rFonts w:ascii="Calibri" w:hAnsi="Calibri"/>
          <w:szCs w:val="20"/>
          <w:lang w:val="es-ES_tradnl"/>
        </w:rPr>
      </w:pPr>
    </w:p>
    <w:p w14:paraId="5BADC917" w14:textId="7296A3B7" w:rsidR="00D91580" w:rsidRPr="00CA7C6E" w:rsidRDefault="00D91580" w:rsidP="00D91580">
      <w:pPr>
        <w:pStyle w:val="Cuerpo"/>
        <w:jc w:val="both"/>
        <w:rPr>
          <w:rFonts w:ascii="Calibri" w:hAnsi="Calibri"/>
          <w:szCs w:val="20"/>
          <w:lang w:val="es-ES_tradnl"/>
        </w:rPr>
      </w:pPr>
      <w:r w:rsidRPr="00CA7C6E">
        <w:rPr>
          <w:rFonts w:ascii="Calibri" w:hAnsi="Calibri"/>
          <w:szCs w:val="20"/>
          <w:lang w:val="es-ES_tradnl"/>
        </w:rPr>
        <w:t>b.- Se excluirán de la depuración aquellas personas jurídicas que estén previamente disueltas por acto o por vencimiento de términos.</w:t>
      </w:r>
    </w:p>
    <w:p w14:paraId="29E934AD" w14:textId="77777777" w:rsidR="00D91580" w:rsidRPr="00CA7C6E" w:rsidRDefault="00D91580" w:rsidP="00D91580">
      <w:pPr>
        <w:pStyle w:val="Cuerpo"/>
        <w:jc w:val="both"/>
        <w:rPr>
          <w:rFonts w:ascii="Calibri" w:hAnsi="Calibri"/>
          <w:szCs w:val="20"/>
          <w:lang w:val="es-ES_tradnl"/>
        </w:rPr>
      </w:pPr>
    </w:p>
    <w:p w14:paraId="327A1A30" w14:textId="469DF975" w:rsidR="00D91580" w:rsidRPr="00CA7C6E" w:rsidRDefault="00D91580" w:rsidP="00D91580">
      <w:pPr>
        <w:pStyle w:val="Cuerpo"/>
        <w:jc w:val="both"/>
        <w:rPr>
          <w:rFonts w:ascii="Calibri" w:hAnsi="Calibri"/>
          <w:szCs w:val="20"/>
          <w:lang w:val="es-ES_tradnl"/>
        </w:rPr>
      </w:pPr>
      <w:r w:rsidRPr="00CA7C6E">
        <w:rPr>
          <w:rFonts w:ascii="Calibri" w:hAnsi="Calibri"/>
          <w:szCs w:val="20"/>
          <w:lang w:val="es-ES_tradnl"/>
        </w:rPr>
        <w:t>c.- En caso de establecimientos de comercio que tengan derechos a favor de terceros, como por ejemplo, embargos, el establecimiento no podrá ser depurado pero el propietario (sea persona natural o jurídica) si entrará en la depuración.</w:t>
      </w:r>
    </w:p>
    <w:p w14:paraId="121746DB" w14:textId="77777777" w:rsidR="00D91580" w:rsidRPr="00CA7C6E" w:rsidRDefault="00D91580" w:rsidP="00D91580">
      <w:pPr>
        <w:pStyle w:val="Cuerpo"/>
        <w:jc w:val="both"/>
        <w:rPr>
          <w:rFonts w:ascii="Calibri" w:hAnsi="Calibri"/>
          <w:szCs w:val="20"/>
          <w:lang w:val="es-ES_tradnl"/>
        </w:rPr>
      </w:pPr>
    </w:p>
    <w:p w14:paraId="5CD00955" w14:textId="5330C9C2" w:rsidR="00D91580" w:rsidRPr="00CA7C6E" w:rsidRDefault="00D91580" w:rsidP="00D91580">
      <w:pPr>
        <w:pStyle w:val="Cuerpo"/>
        <w:jc w:val="both"/>
        <w:rPr>
          <w:rFonts w:ascii="Calibri" w:hAnsi="Calibri"/>
          <w:szCs w:val="20"/>
          <w:lang w:val="es-ES_tradnl"/>
        </w:rPr>
      </w:pPr>
      <w:r w:rsidRPr="00CA7C6E">
        <w:rPr>
          <w:rFonts w:ascii="Calibri" w:hAnsi="Calibri"/>
          <w:szCs w:val="20"/>
          <w:lang w:val="es-ES_tradnl"/>
        </w:rPr>
        <w:t>d.- En</w:t>
      </w:r>
      <w:r w:rsidR="009E2AA0">
        <w:rPr>
          <w:rFonts w:ascii="Calibri" w:hAnsi="Calibri"/>
          <w:szCs w:val="20"/>
          <w:lang w:val="es-ES_tradnl"/>
        </w:rPr>
        <w:t xml:space="preserve"> el caso de personas jurídicas,</w:t>
      </w:r>
      <w:r w:rsidRPr="00CA7C6E">
        <w:rPr>
          <w:rFonts w:ascii="Calibri" w:hAnsi="Calibri"/>
          <w:szCs w:val="20"/>
          <w:lang w:val="es-ES_tradnl"/>
        </w:rPr>
        <w:t xml:space="preserve"> serán depuradas así teng</w:t>
      </w:r>
      <w:r w:rsidR="009E2AA0">
        <w:rPr>
          <w:rFonts w:ascii="Calibri" w:hAnsi="Calibri"/>
          <w:szCs w:val="20"/>
          <w:lang w:val="es-ES_tradnl"/>
        </w:rPr>
        <w:t xml:space="preserve">an derechos a favor de terceros, </w:t>
      </w:r>
      <w:r w:rsidR="009E2AA0" w:rsidRPr="00037489">
        <w:rPr>
          <w:rFonts w:ascii="Calibri" w:hAnsi="Calibri"/>
          <w:szCs w:val="20"/>
          <w:lang w:val="es-ES_tradnl"/>
        </w:rPr>
        <w:t>es decir quedan en estado de disolución y liquidación</w:t>
      </w:r>
      <w:r w:rsidR="00037489" w:rsidRPr="00037489">
        <w:rPr>
          <w:rFonts w:ascii="Calibri" w:hAnsi="Calibri"/>
          <w:szCs w:val="20"/>
          <w:lang w:val="es-ES_tradnl"/>
        </w:rPr>
        <w:t>.</w:t>
      </w:r>
    </w:p>
    <w:p w14:paraId="6F6D67E4" w14:textId="77777777" w:rsidR="00D91580" w:rsidRPr="00CA7C6E" w:rsidRDefault="00D91580" w:rsidP="00D91580">
      <w:pPr>
        <w:pStyle w:val="Cuerpo"/>
        <w:jc w:val="both"/>
        <w:rPr>
          <w:rFonts w:ascii="Calibri" w:hAnsi="Calibri"/>
          <w:szCs w:val="20"/>
          <w:lang w:val="es-ES_tradnl"/>
        </w:rPr>
      </w:pPr>
    </w:p>
    <w:p w14:paraId="12227518" w14:textId="04BFBC97" w:rsidR="00D91580" w:rsidRPr="00CA7C6E" w:rsidRDefault="00D91580" w:rsidP="00D91580">
      <w:pPr>
        <w:pStyle w:val="Cuerpo"/>
        <w:jc w:val="both"/>
        <w:rPr>
          <w:rFonts w:ascii="Calibri" w:eastAsia="Cambria" w:hAnsi="Calibri" w:cs="Cambria"/>
          <w:szCs w:val="20"/>
          <w:lang w:val="es-ES_tradnl"/>
        </w:rPr>
      </w:pPr>
      <w:r w:rsidRPr="00CA7C6E">
        <w:rPr>
          <w:rFonts w:ascii="Calibri" w:hAnsi="Calibri"/>
          <w:szCs w:val="20"/>
          <w:lang w:val="es-ES_tradnl"/>
        </w:rPr>
        <w:t>e.- Solo se excluirán de la depuración aquellas personas jurídicas que estén en acuerdos de reestructuración, quiebras, concordatos, procesos de insolvencia, y similares.</w:t>
      </w:r>
    </w:p>
    <w:p w14:paraId="1F0D2F62" w14:textId="77777777" w:rsidR="00D91580" w:rsidRPr="00CA7C6E" w:rsidRDefault="00D91580">
      <w:pPr>
        <w:pStyle w:val="Cuerpo"/>
        <w:jc w:val="both"/>
        <w:rPr>
          <w:rFonts w:ascii="Calibri" w:eastAsia="Cambria" w:hAnsi="Calibri" w:cs="Cambria"/>
          <w:sz w:val="20"/>
          <w:szCs w:val="20"/>
          <w:lang w:val="es-ES_tradnl"/>
        </w:rPr>
      </w:pPr>
    </w:p>
    <w:p w14:paraId="3E1F2E2D" w14:textId="705BA82E" w:rsidR="00577562" w:rsidRPr="00CA7C6E" w:rsidRDefault="00F57264" w:rsidP="00B75C6D">
      <w:pPr>
        <w:pStyle w:val="Ttulo"/>
        <w:numPr>
          <w:ilvl w:val="0"/>
          <w:numId w:val="4"/>
        </w:numPr>
        <w:tabs>
          <w:tab w:val="num" w:pos="440"/>
        </w:tabs>
        <w:ind w:left="440" w:hanging="440"/>
        <w:jc w:val="both"/>
        <w:rPr>
          <w:rFonts w:ascii="Calibri" w:hAnsi="Calibri"/>
        </w:rPr>
      </w:pPr>
      <w:bookmarkStart w:id="6" w:name="_Toc446456277"/>
      <w:r w:rsidRPr="00CA7C6E">
        <w:rPr>
          <w:rFonts w:ascii="Calibri" w:hAnsi="Calibri"/>
        </w:rPr>
        <w:t>Actos y/o certificas que impidan la cancelación / disolución</w:t>
      </w:r>
      <w:bookmarkEnd w:id="6"/>
    </w:p>
    <w:p w14:paraId="5EBA61D1" w14:textId="13B2404C" w:rsidR="0056098B" w:rsidRPr="00CA7C6E" w:rsidRDefault="0056098B" w:rsidP="0056098B">
      <w:pPr>
        <w:pStyle w:val="Cuerpo"/>
        <w:jc w:val="both"/>
        <w:rPr>
          <w:rFonts w:ascii="Calibri" w:eastAsia="Cambria" w:hAnsi="Calibri" w:cs="Cambria"/>
          <w:sz w:val="20"/>
          <w:szCs w:val="20"/>
          <w:lang w:val="es-ES_tradnl"/>
        </w:rPr>
      </w:pPr>
    </w:p>
    <w:p w14:paraId="760C31E3" w14:textId="4CE2DA95" w:rsidR="00037489" w:rsidRDefault="00F967D3">
      <w:pPr>
        <w:pStyle w:val="Cuerpo"/>
        <w:jc w:val="both"/>
        <w:rPr>
          <w:rFonts w:ascii="Calibri" w:eastAsia="Cambria" w:hAnsi="Calibri" w:cs="Cambria"/>
          <w:lang w:val="es-ES_tradnl"/>
        </w:rPr>
      </w:pPr>
      <w:r w:rsidRPr="00037489">
        <w:rPr>
          <w:rFonts w:ascii="Calibri" w:eastAsia="Cambria" w:hAnsi="Calibri" w:cs="Cambria"/>
          <w:lang w:val="es-ES_tradnl"/>
        </w:rPr>
        <w:t>Teniendo en cuenta que</w:t>
      </w:r>
      <w:r w:rsidR="002B0965" w:rsidRPr="00037489">
        <w:rPr>
          <w:rFonts w:ascii="Calibri" w:eastAsia="Cambria" w:hAnsi="Calibri" w:cs="Cambria"/>
          <w:lang w:val="es-ES_tradnl"/>
        </w:rPr>
        <w:t xml:space="preserve"> existen actos y</w:t>
      </w:r>
      <w:r w:rsidRPr="00037489">
        <w:rPr>
          <w:rFonts w:ascii="Calibri" w:eastAsia="Cambria" w:hAnsi="Calibri" w:cs="Cambria"/>
          <w:lang w:val="es-ES_tradnl"/>
        </w:rPr>
        <w:t xml:space="preserve">/o certificaciones que implican la </w:t>
      </w:r>
      <w:r w:rsidR="00037489" w:rsidRPr="00037489">
        <w:rPr>
          <w:rFonts w:ascii="Calibri" w:eastAsia="Cambria" w:hAnsi="Calibri" w:cs="Cambria"/>
          <w:lang w:val="es-ES_tradnl"/>
        </w:rPr>
        <w:t xml:space="preserve">posible </w:t>
      </w:r>
      <w:r w:rsidRPr="00037489">
        <w:rPr>
          <w:rFonts w:ascii="Calibri" w:eastAsia="Cambria" w:hAnsi="Calibri" w:cs="Cambria"/>
          <w:lang w:val="es-ES_tradnl"/>
        </w:rPr>
        <w:t xml:space="preserve">existencia de </w:t>
      </w:r>
      <w:r w:rsidR="002B0965" w:rsidRPr="00037489">
        <w:rPr>
          <w:rFonts w:ascii="Calibri" w:eastAsia="Cambria" w:hAnsi="Calibri" w:cs="Cambria"/>
          <w:lang w:val="es-ES_tradnl"/>
        </w:rPr>
        <w:t>derechos de terceros</w:t>
      </w:r>
      <w:r w:rsidRPr="00037489">
        <w:rPr>
          <w:rFonts w:ascii="Calibri" w:eastAsia="Cambria" w:hAnsi="Calibri" w:cs="Cambria"/>
          <w:lang w:val="es-ES_tradnl"/>
        </w:rPr>
        <w:t xml:space="preserve"> legalmente constituidos</w:t>
      </w:r>
      <w:r w:rsidR="002B0965" w:rsidRPr="00037489">
        <w:rPr>
          <w:rFonts w:ascii="Calibri" w:eastAsia="Cambria" w:hAnsi="Calibri" w:cs="Cambria"/>
          <w:lang w:val="es-ES_tradnl"/>
        </w:rPr>
        <w:t>, en el SII / SIREP se ha establecido una relación de si</w:t>
      </w:r>
      <w:r w:rsidRPr="00037489">
        <w:rPr>
          <w:rFonts w:ascii="Calibri" w:eastAsia="Cambria" w:hAnsi="Calibri" w:cs="Cambria"/>
          <w:lang w:val="es-ES_tradnl"/>
        </w:rPr>
        <w:t xml:space="preserve">tuaciones, que de llegarse a concretar, excluirían a la persona natural, el establecimiento de comercio y a la persona </w:t>
      </w:r>
      <w:r w:rsidR="00037489" w:rsidRPr="00037489">
        <w:rPr>
          <w:rFonts w:ascii="Calibri" w:eastAsia="Cambria" w:hAnsi="Calibri" w:cs="Cambria"/>
          <w:lang w:val="es-ES_tradnl"/>
        </w:rPr>
        <w:t>jurídica</w:t>
      </w:r>
      <w:r w:rsidR="002B0965" w:rsidRPr="00037489">
        <w:rPr>
          <w:rFonts w:ascii="Calibri" w:eastAsia="Cambria" w:hAnsi="Calibri" w:cs="Cambria"/>
          <w:lang w:val="es-ES_tradnl"/>
        </w:rPr>
        <w:t xml:space="preserve"> de la depuración. </w:t>
      </w:r>
    </w:p>
    <w:p w14:paraId="5F9519D0" w14:textId="77777777" w:rsidR="00037489" w:rsidRDefault="00037489">
      <w:pPr>
        <w:pStyle w:val="Cuerpo"/>
        <w:jc w:val="both"/>
        <w:rPr>
          <w:rFonts w:ascii="Calibri" w:eastAsia="Cambria" w:hAnsi="Calibri" w:cs="Cambria"/>
          <w:lang w:val="es-ES_tradnl"/>
        </w:rPr>
      </w:pPr>
    </w:p>
    <w:p w14:paraId="3E1F2E32" w14:textId="1D8A596B" w:rsidR="00577562" w:rsidRPr="00CA7C6E" w:rsidRDefault="002B0965">
      <w:pPr>
        <w:pStyle w:val="Cuerpo"/>
        <w:jc w:val="both"/>
        <w:rPr>
          <w:rFonts w:ascii="Calibri" w:eastAsia="Cambria" w:hAnsi="Calibri" w:cs="Cambria"/>
          <w:lang w:val="es-ES_tradnl"/>
        </w:rPr>
      </w:pPr>
      <w:r w:rsidRPr="00037489">
        <w:rPr>
          <w:rFonts w:ascii="Calibri" w:eastAsia="Cambria" w:hAnsi="Calibri" w:cs="Cambria"/>
          <w:lang w:val="es-ES_tradnl"/>
        </w:rPr>
        <w:t>Las restricciones son las siguientes:</w:t>
      </w:r>
    </w:p>
    <w:p w14:paraId="28499465" w14:textId="77777777" w:rsidR="002B0965" w:rsidRPr="00CA7C6E" w:rsidRDefault="002B0965">
      <w:pPr>
        <w:pStyle w:val="Cuerpo"/>
        <w:jc w:val="both"/>
        <w:rPr>
          <w:rFonts w:ascii="Calibri" w:eastAsia="Cambria" w:hAnsi="Calibri" w:cs="Cambria"/>
          <w:lang w:val="es-ES_tradnl"/>
        </w:rPr>
      </w:pPr>
    </w:p>
    <w:p w14:paraId="3A21D9B6" w14:textId="77777777" w:rsidR="002B0965" w:rsidRPr="00CA7C6E" w:rsidRDefault="002B0965">
      <w:pPr>
        <w:pStyle w:val="Cuerpo"/>
        <w:jc w:val="both"/>
        <w:rPr>
          <w:rFonts w:ascii="Calibri" w:eastAsia="Cambria" w:hAnsi="Calibri" w:cs="Cambria"/>
          <w:b/>
          <w:u w:val="single"/>
          <w:lang w:val="es-ES_tradnl"/>
        </w:rPr>
      </w:pPr>
      <w:r w:rsidRPr="00CA7C6E">
        <w:rPr>
          <w:rFonts w:ascii="Calibri" w:eastAsia="Cambria" w:hAnsi="Calibri" w:cs="Cambria"/>
          <w:b/>
          <w:u w:val="single"/>
          <w:lang w:val="es-ES_tradnl"/>
        </w:rPr>
        <w:t xml:space="preserve">Certificas. </w:t>
      </w:r>
    </w:p>
    <w:p w14:paraId="72E8720C" w14:textId="77777777" w:rsidR="002B0965" w:rsidRPr="00CA7C6E" w:rsidRDefault="002B0965">
      <w:pPr>
        <w:pStyle w:val="Cuerpo"/>
        <w:jc w:val="both"/>
        <w:rPr>
          <w:rFonts w:ascii="Calibri" w:eastAsia="Cambria" w:hAnsi="Calibri" w:cs="Cambria"/>
          <w:lang w:val="es-ES_tradnl"/>
        </w:rPr>
      </w:pPr>
    </w:p>
    <w:p w14:paraId="3E1F2E33" w14:textId="3FA9DF4D" w:rsidR="00577562"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Si se encuentra que el expediente tiene alguno de los siguientes certificas grabados, el sistema los excluye de la depuración.</w:t>
      </w:r>
    </w:p>
    <w:p w14:paraId="5A6C37D6" w14:textId="77777777" w:rsidR="002B0965" w:rsidRPr="00CA7C6E" w:rsidRDefault="002B0965">
      <w:pPr>
        <w:pStyle w:val="Cuerpo"/>
        <w:jc w:val="both"/>
        <w:rPr>
          <w:rFonts w:ascii="Calibri" w:eastAsia="Cambria" w:hAnsi="Calibri" w:cs="Cambria"/>
          <w:lang w:val="es-ES_tradnl"/>
        </w:rPr>
      </w:pPr>
    </w:p>
    <w:p w14:paraId="7FF5C0FB" w14:textId="56999A69"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0600.- Concordatos</w:t>
      </w:r>
      <w:r w:rsidR="00AE4401" w:rsidRPr="00CA7C6E">
        <w:rPr>
          <w:rFonts w:ascii="Calibri" w:eastAsia="Cambria" w:hAnsi="Calibri" w:cs="Cambria"/>
          <w:lang w:val="es-ES_tradnl"/>
        </w:rPr>
        <w:t xml:space="preserve"> (</w:t>
      </w:r>
      <w:r w:rsidR="009C6FED" w:rsidRPr="00CA7C6E">
        <w:rPr>
          <w:rFonts w:ascii="Calibri" w:eastAsia="Cambria" w:hAnsi="Calibri" w:cs="Cambria"/>
          <w:lang w:val="es-ES_tradnl"/>
        </w:rPr>
        <w:t>TODOS</w:t>
      </w:r>
      <w:r w:rsidR="00E52E06" w:rsidRPr="00CA7C6E">
        <w:rPr>
          <w:rFonts w:ascii="Calibri" w:eastAsia="Cambria" w:hAnsi="Calibri" w:cs="Cambria"/>
          <w:lang w:val="es-ES_tradnl"/>
        </w:rPr>
        <w:t>)</w:t>
      </w:r>
    </w:p>
    <w:p w14:paraId="776F5CB8" w14:textId="6E076EEB"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0650.- Intervención económica</w:t>
      </w:r>
      <w:r w:rsidR="00E52E06" w:rsidRPr="00CA7C6E">
        <w:rPr>
          <w:rFonts w:ascii="Calibri" w:eastAsia="Cambria" w:hAnsi="Calibri" w:cs="Cambria"/>
          <w:lang w:val="es-ES_tradnl"/>
        </w:rPr>
        <w:t xml:space="preserve"> (</w:t>
      </w:r>
      <w:r w:rsidR="009C6FED" w:rsidRPr="00CA7C6E">
        <w:rPr>
          <w:rFonts w:ascii="Calibri" w:eastAsia="Cambria" w:hAnsi="Calibri" w:cs="Cambria"/>
          <w:lang w:val="es-ES_tradnl"/>
        </w:rPr>
        <w:t>TODOS</w:t>
      </w:r>
      <w:r w:rsidR="00E52E06" w:rsidRPr="00CA7C6E">
        <w:rPr>
          <w:rFonts w:ascii="Calibri" w:eastAsia="Cambria" w:hAnsi="Calibri" w:cs="Cambria"/>
          <w:lang w:val="es-ES_tradnl"/>
        </w:rPr>
        <w:t>)</w:t>
      </w:r>
    </w:p>
    <w:p w14:paraId="4EE68584" w14:textId="52E309E1"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0700.- Quiebra</w:t>
      </w:r>
      <w:r w:rsidR="00E52E06" w:rsidRPr="00CA7C6E">
        <w:rPr>
          <w:rFonts w:ascii="Calibri" w:eastAsia="Cambria" w:hAnsi="Calibri" w:cs="Cambria"/>
          <w:lang w:val="es-ES_tradnl"/>
        </w:rPr>
        <w:t xml:space="preserve"> (</w:t>
      </w:r>
      <w:r w:rsidR="009C6FED" w:rsidRPr="00CA7C6E">
        <w:rPr>
          <w:rFonts w:ascii="Calibri" w:eastAsia="Cambria" w:hAnsi="Calibri" w:cs="Cambria"/>
          <w:lang w:val="es-ES_tradnl"/>
        </w:rPr>
        <w:t>TODOS</w:t>
      </w:r>
      <w:r w:rsidR="00E52E06" w:rsidRPr="00CA7C6E">
        <w:rPr>
          <w:rFonts w:ascii="Calibri" w:eastAsia="Cambria" w:hAnsi="Calibri" w:cs="Cambria"/>
          <w:lang w:val="es-ES_tradnl"/>
        </w:rPr>
        <w:t>)</w:t>
      </w:r>
    </w:p>
    <w:p w14:paraId="52865638" w14:textId="414B88D8" w:rsidR="00E52E06" w:rsidRPr="00CA7C6E" w:rsidRDefault="002B0965" w:rsidP="00E52E06">
      <w:pPr>
        <w:pStyle w:val="Cuerpo"/>
        <w:jc w:val="both"/>
        <w:rPr>
          <w:rFonts w:ascii="Calibri" w:eastAsia="Cambria" w:hAnsi="Calibri" w:cs="Cambria"/>
          <w:lang w:val="es-ES_tradnl"/>
        </w:rPr>
      </w:pPr>
      <w:r w:rsidRPr="00CA7C6E">
        <w:rPr>
          <w:rFonts w:ascii="Calibri" w:eastAsia="Cambria" w:hAnsi="Calibri" w:cs="Cambria"/>
          <w:lang w:val="es-ES_tradnl"/>
        </w:rPr>
        <w:t>0762.- Fiducia</w:t>
      </w:r>
      <w:r w:rsidR="00E52E06" w:rsidRPr="00CA7C6E">
        <w:rPr>
          <w:rFonts w:ascii="Calibri" w:eastAsia="Cambria" w:hAnsi="Calibri" w:cs="Cambria"/>
          <w:lang w:val="es-ES_tradnl"/>
        </w:rPr>
        <w:t xml:space="preserve"> (</w:t>
      </w:r>
      <w:r w:rsidR="009C6FED" w:rsidRPr="00CA7C6E">
        <w:rPr>
          <w:rFonts w:ascii="Calibri" w:eastAsia="Cambria" w:hAnsi="Calibri" w:cs="Cambria"/>
          <w:lang w:val="es-ES_tradnl"/>
        </w:rPr>
        <w:t>PNAT + EST</w:t>
      </w:r>
      <w:r w:rsidR="00E52E06" w:rsidRPr="00CA7C6E">
        <w:rPr>
          <w:rFonts w:ascii="Calibri" w:eastAsia="Cambria" w:hAnsi="Calibri" w:cs="Cambria"/>
          <w:lang w:val="es-ES_tradnl"/>
        </w:rPr>
        <w:t>)</w:t>
      </w:r>
    </w:p>
    <w:p w14:paraId="15AC1FDD" w14:textId="28F27323"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0900.- Embargo Normal</w:t>
      </w:r>
      <w:r w:rsidR="00D91580" w:rsidRPr="00CA7C6E">
        <w:rPr>
          <w:rFonts w:ascii="Calibri" w:eastAsia="Cambria" w:hAnsi="Calibri" w:cs="Cambria"/>
          <w:lang w:val="es-ES_tradnl"/>
        </w:rPr>
        <w:t xml:space="preserve"> (</w:t>
      </w:r>
      <w:r w:rsidR="009C6FED" w:rsidRPr="00CA7C6E">
        <w:rPr>
          <w:rFonts w:ascii="Calibri" w:eastAsia="Cambria" w:hAnsi="Calibri" w:cs="Cambria"/>
          <w:lang w:val="es-ES_tradnl"/>
        </w:rPr>
        <w:t>PNAT + EST</w:t>
      </w:r>
      <w:r w:rsidR="00D91580" w:rsidRPr="00CA7C6E">
        <w:rPr>
          <w:rFonts w:ascii="Calibri" w:eastAsia="Cambria" w:hAnsi="Calibri" w:cs="Cambria"/>
          <w:lang w:val="es-ES_tradnl"/>
        </w:rPr>
        <w:t>)</w:t>
      </w:r>
    </w:p>
    <w:p w14:paraId="1325186E" w14:textId="5A190AAD"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1000.- Demanda</w:t>
      </w:r>
      <w:r w:rsidR="00AE4401" w:rsidRPr="00CA7C6E">
        <w:rPr>
          <w:rFonts w:ascii="Calibri" w:eastAsia="Cambria" w:hAnsi="Calibri" w:cs="Cambria"/>
          <w:lang w:val="es-ES_tradnl"/>
        </w:rPr>
        <w:t xml:space="preserve"> (</w:t>
      </w:r>
      <w:r w:rsidR="009C6FED" w:rsidRPr="00CA7C6E">
        <w:rPr>
          <w:rFonts w:ascii="Calibri" w:eastAsia="Cambria" w:hAnsi="Calibri" w:cs="Cambria"/>
          <w:lang w:val="es-ES_tradnl"/>
        </w:rPr>
        <w:t>PNAT + EST</w:t>
      </w:r>
      <w:r w:rsidR="00AE4401" w:rsidRPr="00CA7C6E">
        <w:rPr>
          <w:rFonts w:ascii="Calibri" w:eastAsia="Cambria" w:hAnsi="Calibri" w:cs="Cambria"/>
          <w:lang w:val="es-ES_tradnl"/>
        </w:rPr>
        <w:t>)</w:t>
      </w:r>
    </w:p>
    <w:p w14:paraId="5484CE82" w14:textId="4AD0308C"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1010.- Prenda de bienes</w:t>
      </w:r>
      <w:r w:rsidR="00E52E06" w:rsidRPr="00CA7C6E">
        <w:rPr>
          <w:rFonts w:ascii="Calibri" w:eastAsia="Cambria" w:hAnsi="Calibri" w:cs="Cambria"/>
          <w:lang w:val="es-ES_tradnl"/>
        </w:rPr>
        <w:t xml:space="preserve"> (</w:t>
      </w:r>
      <w:r w:rsidR="009C6FED" w:rsidRPr="00CA7C6E">
        <w:rPr>
          <w:rFonts w:ascii="Calibri" w:eastAsia="Cambria" w:hAnsi="Calibri" w:cs="Cambria"/>
          <w:lang w:val="es-ES_tradnl"/>
        </w:rPr>
        <w:t>PNAT + EST</w:t>
      </w:r>
      <w:r w:rsidR="00E52E06" w:rsidRPr="00CA7C6E">
        <w:rPr>
          <w:rFonts w:ascii="Calibri" w:eastAsia="Cambria" w:hAnsi="Calibri" w:cs="Cambria"/>
          <w:lang w:val="es-ES_tradnl"/>
        </w:rPr>
        <w:t>)</w:t>
      </w:r>
    </w:p>
    <w:p w14:paraId="3989CB6B" w14:textId="0A7AD842"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1710.- Impugnaciones</w:t>
      </w:r>
      <w:r w:rsidR="00E52E06" w:rsidRPr="00CA7C6E">
        <w:rPr>
          <w:rFonts w:ascii="Calibri" w:eastAsia="Cambria" w:hAnsi="Calibri" w:cs="Cambria"/>
          <w:lang w:val="es-ES_tradnl"/>
        </w:rPr>
        <w:t xml:space="preserve"> (</w:t>
      </w:r>
      <w:r w:rsidR="009C6FED" w:rsidRPr="00CA7C6E">
        <w:rPr>
          <w:rFonts w:ascii="Calibri" w:eastAsia="Cambria" w:hAnsi="Calibri" w:cs="Cambria"/>
          <w:lang w:val="es-ES_tradnl"/>
        </w:rPr>
        <w:t>TODOS</w:t>
      </w:r>
      <w:r w:rsidR="00E52E06" w:rsidRPr="00CA7C6E">
        <w:rPr>
          <w:rFonts w:ascii="Calibri" w:eastAsia="Cambria" w:hAnsi="Calibri" w:cs="Cambria"/>
          <w:lang w:val="es-ES_tradnl"/>
        </w:rPr>
        <w:t>)</w:t>
      </w:r>
    </w:p>
    <w:p w14:paraId="0788E797" w14:textId="7F403414" w:rsidR="002B0965" w:rsidRPr="00CA7C6E" w:rsidRDefault="002B0965">
      <w:pPr>
        <w:pStyle w:val="Cuerpo"/>
        <w:jc w:val="both"/>
        <w:rPr>
          <w:rFonts w:ascii="Calibri" w:eastAsia="Cambria" w:hAnsi="Calibri" w:cs="Cambria"/>
          <w:lang w:val="es-ES_tradnl"/>
        </w:rPr>
      </w:pPr>
      <w:r w:rsidRPr="00CA7C6E">
        <w:rPr>
          <w:rFonts w:ascii="Calibri" w:eastAsia="Cambria" w:hAnsi="Calibri" w:cs="Cambria"/>
          <w:lang w:val="es-ES_tradnl"/>
        </w:rPr>
        <w:t>1750.- Acuerdos de reestructuración</w:t>
      </w:r>
      <w:r w:rsidR="00E52E06" w:rsidRPr="00CA7C6E">
        <w:rPr>
          <w:rFonts w:ascii="Calibri" w:eastAsia="Cambria" w:hAnsi="Calibri" w:cs="Cambria"/>
          <w:lang w:val="es-ES_tradnl"/>
        </w:rPr>
        <w:t xml:space="preserve"> (</w:t>
      </w:r>
      <w:r w:rsidR="009C6FED" w:rsidRPr="00CA7C6E">
        <w:rPr>
          <w:rFonts w:ascii="Calibri" w:eastAsia="Cambria" w:hAnsi="Calibri" w:cs="Cambria"/>
          <w:lang w:val="es-ES_tradnl"/>
        </w:rPr>
        <w:t>TODOS</w:t>
      </w:r>
      <w:r w:rsidR="00E52E06" w:rsidRPr="00CA7C6E">
        <w:rPr>
          <w:rFonts w:ascii="Calibri" w:eastAsia="Cambria" w:hAnsi="Calibri" w:cs="Cambria"/>
          <w:lang w:val="es-ES_tradnl"/>
        </w:rPr>
        <w:t>)</w:t>
      </w:r>
    </w:p>
    <w:p w14:paraId="4186159D" w14:textId="77777777" w:rsidR="002B0965" w:rsidRPr="00CA7C6E" w:rsidRDefault="002B0965">
      <w:pPr>
        <w:pStyle w:val="Cuerpo"/>
        <w:jc w:val="both"/>
        <w:rPr>
          <w:rFonts w:ascii="Calibri" w:eastAsia="Cambria" w:hAnsi="Calibri" w:cs="Cambria"/>
          <w:lang w:val="es-ES_tradnl"/>
        </w:rPr>
      </w:pPr>
    </w:p>
    <w:p w14:paraId="5984829E" w14:textId="77777777" w:rsidR="002B0965" w:rsidRPr="00CA7C6E" w:rsidRDefault="002B0965">
      <w:pPr>
        <w:pStyle w:val="Cuerpo"/>
        <w:jc w:val="both"/>
        <w:rPr>
          <w:rFonts w:ascii="Calibri" w:eastAsia="Cambria" w:hAnsi="Calibri" w:cs="Cambria"/>
          <w:lang w:val="es-ES_tradnl"/>
        </w:rPr>
      </w:pPr>
    </w:p>
    <w:p w14:paraId="393F5408" w14:textId="42CE770B" w:rsidR="00E52E06" w:rsidRPr="00CA7C6E" w:rsidRDefault="00E52E06" w:rsidP="00E52E06">
      <w:pPr>
        <w:pStyle w:val="Cuerpo"/>
        <w:jc w:val="both"/>
        <w:rPr>
          <w:rFonts w:ascii="Calibri" w:eastAsia="Cambria" w:hAnsi="Calibri" w:cs="Cambria"/>
          <w:b/>
          <w:u w:val="single"/>
          <w:lang w:val="es-ES_tradnl"/>
        </w:rPr>
      </w:pPr>
      <w:r w:rsidRPr="00CA7C6E">
        <w:rPr>
          <w:rFonts w:ascii="Calibri" w:eastAsia="Cambria" w:hAnsi="Calibri" w:cs="Cambria"/>
          <w:b/>
          <w:u w:val="single"/>
          <w:lang w:val="es-ES_tradnl"/>
        </w:rPr>
        <w:t xml:space="preserve">Actos. </w:t>
      </w:r>
    </w:p>
    <w:p w14:paraId="4D8781FC" w14:textId="77777777" w:rsidR="00E52E06" w:rsidRPr="00CA7C6E" w:rsidRDefault="00E52E06" w:rsidP="00E52E06">
      <w:pPr>
        <w:pStyle w:val="Cuerpo"/>
        <w:jc w:val="both"/>
        <w:rPr>
          <w:rFonts w:ascii="Calibri" w:eastAsia="Cambria" w:hAnsi="Calibri" w:cs="Cambria"/>
          <w:lang w:val="es-ES_tradnl"/>
        </w:rPr>
      </w:pPr>
    </w:p>
    <w:p w14:paraId="62927A89" w14:textId="1BC95D8C"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lastRenderedPageBreak/>
        <w:t>Si se encuentra que el expediente tiene alguno de los siguientes actos registrados, el sistema los excluye de la depuración.</w:t>
      </w:r>
    </w:p>
    <w:p w14:paraId="2873B961" w14:textId="77777777" w:rsidR="00E52E06" w:rsidRPr="00CA7C6E" w:rsidRDefault="00E52E06" w:rsidP="00E52E06">
      <w:pPr>
        <w:pStyle w:val="Cuerpo"/>
        <w:jc w:val="both"/>
        <w:rPr>
          <w:rFonts w:ascii="Calibri" w:eastAsia="Cambria" w:hAnsi="Calibri" w:cs="Cambria"/>
          <w:lang w:val="es-ES_tradnl"/>
        </w:rPr>
      </w:pPr>
    </w:p>
    <w:p w14:paraId="766132D9" w14:textId="39C6C868" w:rsidR="00AA6148" w:rsidRPr="00CA7C6E" w:rsidRDefault="00AA6148" w:rsidP="00AA6148">
      <w:pPr>
        <w:pStyle w:val="Cuerpo"/>
        <w:jc w:val="both"/>
        <w:rPr>
          <w:rFonts w:ascii="Calibri" w:eastAsia="Cambria" w:hAnsi="Calibri" w:cs="Cambria"/>
          <w:lang w:val="es-ES_tradnl"/>
        </w:rPr>
      </w:pPr>
      <w:r w:rsidRPr="00CA7C6E">
        <w:rPr>
          <w:rFonts w:ascii="Calibri" w:eastAsia="Cambria" w:hAnsi="Calibri" w:cs="Cambria"/>
          <w:lang w:val="es-ES_tradnl"/>
        </w:rPr>
        <w:t xml:space="preserve">0192.- Oposición a la </w:t>
      </w:r>
      <w:r w:rsidR="00645CCA" w:rsidRPr="00CA7C6E">
        <w:rPr>
          <w:rFonts w:ascii="Calibri" w:eastAsia="Cambria" w:hAnsi="Calibri" w:cs="Cambria"/>
          <w:lang w:val="es-ES_tradnl"/>
        </w:rPr>
        <w:t>enajenación…</w:t>
      </w:r>
      <w:r w:rsidR="009B0E96" w:rsidRPr="00CA7C6E">
        <w:rPr>
          <w:rFonts w:ascii="Calibri" w:eastAsia="Cambria" w:hAnsi="Calibri" w:cs="Cambria"/>
          <w:lang w:val="es-ES_tradnl"/>
        </w:rPr>
        <w:t xml:space="preserve"> (PNAT + EST)</w:t>
      </w:r>
    </w:p>
    <w:p w14:paraId="09E89A82" w14:textId="1A0315F9" w:rsidR="00AA6148" w:rsidRPr="00CA7C6E" w:rsidRDefault="00AA6148" w:rsidP="00AA6148">
      <w:pPr>
        <w:pStyle w:val="Cuerpo"/>
        <w:jc w:val="both"/>
        <w:rPr>
          <w:rFonts w:ascii="Calibri" w:eastAsia="Cambria" w:hAnsi="Calibri" w:cs="Cambria"/>
          <w:lang w:val="es-ES_tradnl"/>
        </w:rPr>
      </w:pPr>
      <w:r w:rsidRPr="00CA7C6E">
        <w:rPr>
          <w:rFonts w:ascii="Calibri" w:eastAsia="Cambria" w:hAnsi="Calibri" w:cs="Cambria"/>
          <w:lang w:val="es-ES_tradnl"/>
        </w:rPr>
        <w:t>0193.- Contratos de arrendamiento</w:t>
      </w:r>
      <w:r w:rsidR="009B0E96" w:rsidRPr="00CA7C6E">
        <w:rPr>
          <w:rFonts w:ascii="Calibri" w:eastAsia="Cambria" w:hAnsi="Calibri" w:cs="Cambria"/>
          <w:lang w:val="es-ES_tradnl"/>
        </w:rPr>
        <w:t xml:space="preserve"> (PNAT + EST)</w:t>
      </w:r>
    </w:p>
    <w:p w14:paraId="349BD758" w14:textId="6BD9D743" w:rsidR="00AA6148" w:rsidRPr="00037489" w:rsidRDefault="00AA6148" w:rsidP="00E52E06">
      <w:pPr>
        <w:pStyle w:val="Cuerpo"/>
        <w:jc w:val="both"/>
        <w:rPr>
          <w:rFonts w:ascii="Calibri" w:eastAsia="Cambria" w:hAnsi="Calibri" w:cs="Cambria"/>
          <w:strike/>
          <w:lang w:val="es-ES_tradnl"/>
        </w:rPr>
      </w:pPr>
      <w:r w:rsidRPr="00037489">
        <w:rPr>
          <w:rFonts w:ascii="Calibri" w:eastAsia="Cambria" w:hAnsi="Calibri" w:cs="Cambria"/>
          <w:strike/>
          <w:lang w:val="es-ES_tradnl"/>
        </w:rPr>
        <w:t>0194.- Contratos de preposición</w:t>
      </w:r>
      <w:r w:rsidR="009B0E96" w:rsidRPr="00037489">
        <w:rPr>
          <w:rFonts w:ascii="Calibri" w:eastAsia="Cambria" w:hAnsi="Calibri" w:cs="Cambria"/>
          <w:strike/>
          <w:lang w:val="es-ES_tradnl"/>
        </w:rPr>
        <w:t xml:space="preserve"> (PNAT + EST)</w:t>
      </w:r>
    </w:p>
    <w:p w14:paraId="59A108C9" w14:textId="4538E7BD" w:rsidR="00AA6148" w:rsidRPr="00037489" w:rsidRDefault="00AA6148" w:rsidP="00AA6148">
      <w:pPr>
        <w:pStyle w:val="Cuerpo"/>
        <w:jc w:val="both"/>
        <w:rPr>
          <w:rFonts w:ascii="Calibri" w:eastAsia="Cambria" w:hAnsi="Calibri" w:cs="Cambria"/>
          <w:strike/>
          <w:lang w:val="es-ES_tradnl"/>
        </w:rPr>
      </w:pPr>
      <w:r w:rsidRPr="00037489">
        <w:rPr>
          <w:rFonts w:ascii="Calibri" w:eastAsia="Cambria" w:hAnsi="Calibri" w:cs="Cambria"/>
          <w:strike/>
          <w:lang w:val="es-ES_tradnl"/>
        </w:rPr>
        <w:t>0195.- Aportes de establecimientos a constituciones</w:t>
      </w:r>
      <w:r w:rsidR="009B0E96" w:rsidRPr="00037489">
        <w:rPr>
          <w:rFonts w:ascii="Calibri" w:eastAsia="Cambria" w:hAnsi="Calibri" w:cs="Cambria"/>
          <w:strike/>
          <w:lang w:val="es-ES_tradnl"/>
        </w:rPr>
        <w:t xml:space="preserve"> (PNAT + EST)</w:t>
      </w:r>
    </w:p>
    <w:p w14:paraId="7FC6D889" w14:textId="561A059E" w:rsidR="009A38DD" w:rsidRPr="00037489" w:rsidRDefault="009A38DD" w:rsidP="00AA6148">
      <w:pPr>
        <w:pStyle w:val="Cuerpo"/>
        <w:jc w:val="both"/>
        <w:rPr>
          <w:rFonts w:ascii="Calibri" w:eastAsia="Cambria" w:hAnsi="Calibri" w:cs="Cambria"/>
          <w:lang w:val="es-ES_tradnl"/>
        </w:rPr>
      </w:pPr>
      <w:r w:rsidRPr="00037489">
        <w:rPr>
          <w:rFonts w:ascii="Calibri" w:eastAsia="Cambria" w:hAnsi="Calibri" w:cs="Cambria"/>
          <w:lang w:val="es-ES_tradnl"/>
        </w:rPr>
        <w:t>0510.-</w:t>
      </w:r>
      <w:r w:rsidR="00037489" w:rsidRPr="00037489">
        <w:rPr>
          <w:rFonts w:ascii="Calibri" w:eastAsia="Cambria" w:hAnsi="Calibri" w:cs="Cambria"/>
          <w:lang w:val="es-ES_tradnl"/>
        </w:rPr>
        <w:t xml:space="preserve"> </w:t>
      </w:r>
      <w:r w:rsidRPr="00037489">
        <w:rPr>
          <w:rFonts w:ascii="Calibri" w:eastAsia="Cambria" w:hAnsi="Calibri" w:cs="Cambria"/>
          <w:lang w:val="es-ES_tradnl"/>
        </w:rPr>
        <w:t>Disolución</w:t>
      </w:r>
      <w:r w:rsidR="005D0AD4" w:rsidRPr="00037489">
        <w:rPr>
          <w:rFonts w:ascii="Calibri" w:eastAsia="Cambria" w:hAnsi="Calibri" w:cs="Cambria"/>
          <w:lang w:val="es-ES_tradnl"/>
        </w:rPr>
        <w:t xml:space="preserve"> (PJUR)</w:t>
      </w:r>
      <w:r w:rsidR="007627A1" w:rsidRPr="00037489">
        <w:rPr>
          <w:rFonts w:ascii="Calibri" w:eastAsia="Cambria" w:hAnsi="Calibri" w:cs="Cambria"/>
          <w:lang w:val="es-ES_tradnl"/>
        </w:rPr>
        <w:t xml:space="preserve"> </w:t>
      </w:r>
    </w:p>
    <w:p w14:paraId="2078C860" w14:textId="22AF80D0" w:rsidR="005D0AD4" w:rsidRPr="00CA7C6E" w:rsidRDefault="005D0AD4" w:rsidP="00AA6148">
      <w:pPr>
        <w:pStyle w:val="Cuerpo"/>
        <w:jc w:val="both"/>
        <w:rPr>
          <w:rFonts w:ascii="Calibri" w:eastAsia="Cambria" w:hAnsi="Calibri" w:cs="Cambria"/>
          <w:lang w:val="es-ES_tradnl"/>
        </w:rPr>
      </w:pPr>
      <w:r w:rsidRPr="00037489">
        <w:rPr>
          <w:rFonts w:ascii="Calibri" w:eastAsia="Cambria" w:hAnsi="Calibri" w:cs="Cambria"/>
          <w:lang w:val="es-ES_tradnl"/>
        </w:rPr>
        <w:t>0520.- Liquidación (PJUR)</w:t>
      </w:r>
    </w:p>
    <w:p w14:paraId="5A79FDE7" w14:textId="331F1CBF"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0600.-</w:t>
      </w:r>
      <w:r w:rsidR="005F4FB4" w:rsidRPr="00CA7C6E">
        <w:rPr>
          <w:rFonts w:ascii="Calibri" w:eastAsia="Cambria" w:hAnsi="Calibri" w:cs="Cambria"/>
          <w:lang w:val="es-ES_tradnl"/>
        </w:rPr>
        <w:t xml:space="preserve"> Apertura de concordato</w:t>
      </w:r>
      <w:r w:rsidR="009B0E96" w:rsidRPr="00CA7C6E">
        <w:rPr>
          <w:rFonts w:ascii="Calibri" w:eastAsia="Cambria" w:hAnsi="Calibri" w:cs="Cambria"/>
          <w:lang w:val="es-ES_tradnl"/>
        </w:rPr>
        <w:t xml:space="preserve"> (PJUR)</w:t>
      </w:r>
    </w:p>
    <w:p w14:paraId="150E5F69" w14:textId="4B9E921E"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0630.-</w:t>
      </w:r>
      <w:r w:rsidR="005F4FB4" w:rsidRPr="00CA7C6E">
        <w:rPr>
          <w:rFonts w:ascii="Calibri" w:eastAsia="Cambria" w:hAnsi="Calibri" w:cs="Cambria"/>
          <w:lang w:val="es-ES_tradnl"/>
        </w:rPr>
        <w:t xml:space="preserve"> Aprobación acuerdo </w:t>
      </w:r>
      <w:r w:rsidR="00645CCA" w:rsidRPr="00CA7C6E">
        <w:rPr>
          <w:rFonts w:ascii="Calibri" w:eastAsia="Cambria" w:hAnsi="Calibri" w:cs="Cambria"/>
          <w:lang w:val="es-ES_tradnl"/>
        </w:rPr>
        <w:t>concordatario</w:t>
      </w:r>
      <w:r w:rsidR="009B0E96" w:rsidRPr="00CA7C6E">
        <w:rPr>
          <w:rFonts w:ascii="Calibri" w:eastAsia="Cambria" w:hAnsi="Calibri" w:cs="Cambria"/>
          <w:lang w:val="es-ES_tradnl"/>
        </w:rPr>
        <w:t xml:space="preserve"> (PJUR)</w:t>
      </w:r>
    </w:p>
    <w:p w14:paraId="35584D2A" w14:textId="1D5874B9"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0631.-</w:t>
      </w:r>
      <w:r w:rsidR="005F4FB4" w:rsidRPr="00CA7C6E">
        <w:rPr>
          <w:rFonts w:ascii="Calibri" w:eastAsia="Cambria" w:hAnsi="Calibri" w:cs="Cambria"/>
          <w:lang w:val="es-ES_tradnl"/>
        </w:rPr>
        <w:t xml:space="preserve"> </w:t>
      </w:r>
      <w:r w:rsidR="00E55A45" w:rsidRPr="00CA7C6E">
        <w:rPr>
          <w:rFonts w:ascii="Calibri" w:eastAsia="Cambria" w:hAnsi="Calibri" w:cs="Cambria"/>
          <w:lang w:val="es-ES_tradnl"/>
        </w:rPr>
        <w:t>Modifica acuerdo concordatario</w:t>
      </w:r>
      <w:r w:rsidR="009B0E96" w:rsidRPr="00CA7C6E">
        <w:rPr>
          <w:rFonts w:ascii="Calibri" w:eastAsia="Cambria" w:hAnsi="Calibri" w:cs="Cambria"/>
          <w:lang w:val="es-ES_tradnl"/>
        </w:rPr>
        <w:t xml:space="preserve"> (PJUR)</w:t>
      </w:r>
    </w:p>
    <w:p w14:paraId="4BF03670" w14:textId="4A20DE8F"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0650.-</w:t>
      </w:r>
      <w:r w:rsidR="002906E0" w:rsidRPr="00CA7C6E">
        <w:rPr>
          <w:rFonts w:ascii="Calibri" w:eastAsia="Cambria" w:hAnsi="Calibri" w:cs="Cambria"/>
          <w:lang w:val="es-ES_tradnl"/>
        </w:rPr>
        <w:t xml:space="preserve"> Apertura de liquidación obligatoria</w:t>
      </w:r>
      <w:r w:rsidR="009B0E96" w:rsidRPr="00CA7C6E">
        <w:rPr>
          <w:rFonts w:ascii="Calibri" w:eastAsia="Cambria" w:hAnsi="Calibri" w:cs="Cambria"/>
          <w:lang w:val="es-ES_tradnl"/>
        </w:rPr>
        <w:t xml:space="preserve"> (PJUR)</w:t>
      </w:r>
    </w:p>
    <w:p w14:paraId="1E2C986A" w14:textId="6A06E385"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0670.-</w:t>
      </w:r>
      <w:r w:rsidR="002906E0" w:rsidRPr="00CA7C6E">
        <w:rPr>
          <w:rFonts w:ascii="Calibri" w:eastAsia="Cambria" w:hAnsi="Calibri" w:cs="Cambria"/>
          <w:lang w:val="es-ES_tradnl"/>
        </w:rPr>
        <w:t xml:space="preserve"> Nombramiento o remoción de liquidador</w:t>
      </w:r>
      <w:r w:rsidR="009B0E96" w:rsidRPr="00CA7C6E">
        <w:rPr>
          <w:rFonts w:ascii="Calibri" w:eastAsia="Cambria" w:hAnsi="Calibri" w:cs="Cambria"/>
          <w:lang w:val="es-ES_tradnl"/>
        </w:rPr>
        <w:t xml:space="preserve"> (PJUR)</w:t>
      </w:r>
    </w:p>
    <w:p w14:paraId="38A32612" w14:textId="255361C6" w:rsidR="00E52E06" w:rsidRPr="00720FC5" w:rsidRDefault="00E52E06" w:rsidP="00E52E06">
      <w:pPr>
        <w:pStyle w:val="Cuerpo"/>
        <w:jc w:val="both"/>
        <w:rPr>
          <w:rFonts w:ascii="Calibri" w:eastAsia="Cambria" w:hAnsi="Calibri" w:cs="Cambria"/>
          <w:strike/>
          <w:lang w:val="es-ES_tradnl"/>
        </w:rPr>
      </w:pPr>
      <w:r w:rsidRPr="00720FC5">
        <w:rPr>
          <w:rFonts w:ascii="Calibri" w:eastAsia="Cambria" w:hAnsi="Calibri" w:cs="Cambria"/>
          <w:strike/>
          <w:lang w:val="es-ES_tradnl"/>
        </w:rPr>
        <w:t>0671.-</w:t>
      </w:r>
      <w:r w:rsidR="002906E0" w:rsidRPr="00720FC5">
        <w:rPr>
          <w:rFonts w:ascii="Calibri" w:eastAsia="Cambria" w:hAnsi="Calibri" w:cs="Cambria"/>
          <w:strike/>
          <w:lang w:val="es-ES_tradnl"/>
        </w:rPr>
        <w:t xml:space="preserve"> Otros nombramientos RL, Administrad, coadministradores</w:t>
      </w:r>
      <w:r w:rsidR="009B0E96" w:rsidRPr="00720FC5">
        <w:rPr>
          <w:rFonts w:ascii="Calibri" w:eastAsia="Cambria" w:hAnsi="Calibri" w:cs="Cambria"/>
          <w:strike/>
          <w:lang w:val="es-ES_tradnl"/>
        </w:rPr>
        <w:t xml:space="preserve"> (PJUR)</w:t>
      </w:r>
    </w:p>
    <w:p w14:paraId="04F4DE4D" w14:textId="0ADAB775"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0672.-</w:t>
      </w:r>
      <w:r w:rsidR="002906E0" w:rsidRPr="00CA7C6E">
        <w:rPr>
          <w:rFonts w:ascii="Calibri" w:eastAsia="Cambria" w:hAnsi="Calibri" w:cs="Cambria"/>
          <w:lang w:val="es-ES_tradnl"/>
        </w:rPr>
        <w:t xml:space="preserve"> Prorroga liquidación obligatoria</w:t>
      </w:r>
      <w:r w:rsidR="009B0E96" w:rsidRPr="00CA7C6E">
        <w:rPr>
          <w:rFonts w:ascii="Calibri" w:eastAsia="Cambria" w:hAnsi="Calibri" w:cs="Cambria"/>
          <w:lang w:val="es-ES_tradnl"/>
        </w:rPr>
        <w:t xml:space="preserve"> (PJUR)</w:t>
      </w:r>
    </w:p>
    <w:p w14:paraId="59452E68" w14:textId="03BCC4C5"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0680.-</w:t>
      </w:r>
      <w:r w:rsidR="002906E0" w:rsidRPr="00CA7C6E">
        <w:rPr>
          <w:rFonts w:ascii="Calibri" w:eastAsia="Cambria" w:hAnsi="Calibri" w:cs="Cambria"/>
          <w:lang w:val="es-ES_tradnl"/>
        </w:rPr>
        <w:t xml:space="preserve"> Nombramiento remoción junta de acreedores</w:t>
      </w:r>
      <w:r w:rsidR="009B0E96" w:rsidRPr="00CA7C6E">
        <w:rPr>
          <w:rFonts w:ascii="Calibri" w:eastAsia="Cambria" w:hAnsi="Calibri" w:cs="Cambria"/>
          <w:lang w:val="es-ES_tradnl"/>
        </w:rPr>
        <w:t xml:space="preserve"> (PJUR)</w:t>
      </w:r>
    </w:p>
    <w:p w14:paraId="2AB8653C" w14:textId="7BD5750E" w:rsidR="00E52E06"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0681.-</w:t>
      </w:r>
      <w:r w:rsidR="002906E0" w:rsidRPr="00CA7C6E">
        <w:rPr>
          <w:rFonts w:ascii="Calibri" w:eastAsia="Cambria" w:hAnsi="Calibri" w:cs="Cambria"/>
          <w:lang w:val="es-ES_tradnl"/>
        </w:rPr>
        <w:t xml:space="preserve"> Contralor suplente</w:t>
      </w:r>
      <w:r w:rsidR="009B0E96" w:rsidRPr="00CA7C6E">
        <w:rPr>
          <w:rFonts w:ascii="Calibri" w:eastAsia="Cambria" w:hAnsi="Calibri" w:cs="Cambria"/>
          <w:lang w:val="es-ES_tradnl"/>
        </w:rPr>
        <w:t xml:space="preserve"> (PJUR)</w:t>
      </w:r>
    </w:p>
    <w:p w14:paraId="5E8B09A5" w14:textId="46F8A2D4"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0690.-</w:t>
      </w:r>
      <w:r w:rsidR="002906E0" w:rsidRPr="00CA7C6E">
        <w:rPr>
          <w:rFonts w:ascii="Calibri" w:eastAsia="Cambria" w:hAnsi="Calibri" w:cs="Cambria"/>
          <w:lang w:val="es-ES_tradnl"/>
        </w:rPr>
        <w:t xml:space="preserve"> Providencia remueve adminis. y/o </w:t>
      </w:r>
      <w:r w:rsidR="00645CCA" w:rsidRPr="00CA7C6E">
        <w:rPr>
          <w:rFonts w:ascii="Calibri" w:eastAsia="Cambria" w:hAnsi="Calibri" w:cs="Cambria"/>
          <w:lang w:val="es-ES_tradnl"/>
        </w:rPr>
        <w:t>Rev.</w:t>
      </w:r>
      <w:r w:rsidR="002906E0" w:rsidRPr="00CA7C6E">
        <w:rPr>
          <w:rFonts w:ascii="Calibri" w:eastAsia="Cambria" w:hAnsi="Calibri" w:cs="Cambria"/>
          <w:lang w:val="es-ES_tradnl"/>
        </w:rPr>
        <w:t xml:space="preserve"> Fiscal – liquidación obligatoria</w:t>
      </w:r>
      <w:r w:rsidR="009B0E96" w:rsidRPr="00CA7C6E">
        <w:rPr>
          <w:rFonts w:ascii="Calibri" w:eastAsia="Cambria" w:hAnsi="Calibri" w:cs="Cambria"/>
          <w:lang w:val="es-ES_tradnl"/>
        </w:rPr>
        <w:t xml:space="preserve"> (PJUR)</w:t>
      </w:r>
    </w:p>
    <w:p w14:paraId="29AC5E7A" w14:textId="4B8B8BE3"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0700.-</w:t>
      </w:r>
      <w:r w:rsidR="002906E0" w:rsidRPr="00CA7C6E">
        <w:rPr>
          <w:rFonts w:ascii="Calibri" w:eastAsia="Cambria" w:hAnsi="Calibri" w:cs="Cambria"/>
          <w:lang w:val="es-ES_tradnl"/>
        </w:rPr>
        <w:t xml:space="preserve"> Apertura de quiebra</w:t>
      </w:r>
      <w:r w:rsidR="009B0E96" w:rsidRPr="00CA7C6E">
        <w:rPr>
          <w:rFonts w:ascii="Calibri" w:eastAsia="Cambria" w:hAnsi="Calibri" w:cs="Cambria"/>
          <w:lang w:val="es-ES_tradnl"/>
        </w:rPr>
        <w:t xml:space="preserve"> (PJUR)</w:t>
      </w:r>
    </w:p>
    <w:p w14:paraId="54B13520" w14:textId="43825A62"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0701.-</w:t>
      </w:r>
      <w:r w:rsidR="002906E0" w:rsidRPr="00CA7C6E">
        <w:rPr>
          <w:rFonts w:ascii="Calibri" w:eastAsia="Cambria" w:hAnsi="Calibri" w:cs="Cambria"/>
          <w:lang w:val="es-ES_tradnl"/>
        </w:rPr>
        <w:t xml:space="preserve"> Nombramiento síndico</w:t>
      </w:r>
      <w:r w:rsidR="009B0E96" w:rsidRPr="00CA7C6E">
        <w:rPr>
          <w:rFonts w:ascii="Calibri" w:eastAsia="Cambria" w:hAnsi="Calibri" w:cs="Cambria"/>
          <w:lang w:val="es-ES_tradnl"/>
        </w:rPr>
        <w:t xml:space="preserve"> (PJUR)</w:t>
      </w:r>
    </w:p>
    <w:p w14:paraId="6AC4D5E4" w14:textId="7AD2300C" w:rsidR="002906E0"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0720.-</w:t>
      </w:r>
      <w:r w:rsidR="002906E0" w:rsidRPr="00CA7C6E">
        <w:rPr>
          <w:rFonts w:ascii="Calibri" w:eastAsia="Cambria" w:hAnsi="Calibri" w:cs="Cambria"/>
          <w:lang w:val="es-ES_tradnl"/>
        </w:rPr>
        <w:t xml:space="preserve"> Designación de promotor</w:t>
      </w:r>
      <w:r w:rsidR="009B0E96" w:rsidRPr="00CA7C6E">
        <w:rPr>
          <w:rFonts w:ascii="Calibri" w:eastAsia="Cambria" w:hAnsi="Calibri" w:cs="Cambria"/>
          <w:lang w:val="es-ES_tradnl"/>
        </w:rPr>
        <w:t xml:space="preserve"> (PJUR)</w:t>
      </w:r>
    </w:p>
    <w:p w14:paraId="5169116E" w14:textId="6C8A4361"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0730.-</w:t>
      </w:r>
      <w:r w:rsidR="002906E0" w:rsidRPr="00CA7C6E">
        <w:rPr>
          <w:rFonts w:ascii="Calibri" w:eastAsia="Cambria" w:hAnsi="Calibri" w:cs="Cambria"/>
          <w:lang w:val="es-ES_tradnl"/>
        </w:rPr>
        <w:t xml:space="preserve"> Designación de perito</w:t>
      </w:r>
      <w:r w:rsidR="009B0E96" w:rsidRPr="00CA7C6E">
        <w:rPr>
          <w:rFonts w:ascii="Calibri" w:eastAsia="Cambria" w:hAnsi="Calibri" w:cs="Cambria"/>
          <w:lang w:val="es-ES_tradnl"/>
        </w:rPr>
        <w:t xml:space="preserve"> (PJUR)</w:t>
      </w:r>
    </w:p>
    <w:p w14:paraId="7CDF4DA1" w14:textId="0F47C65E" w:rsidR="00AA6148" w:rsidRPr="00BC3754" w:rsidRDefault="00AA6148" w:rsidP="00E52E06">
      <w:pPr>
        <w:pStyle w:val="Cuerpo"/>
        <w:jc w:val="both"/>
        <w:rPr>
          <w:rFonts w:ascii="Calibri" w:eastAsia="Cambria" w:hAnsi="Calibri" w:cs="Cambria"/>
          <w:strike/>
          <w:lang w:val="es-ES_tradnl"/>
        </w:rPr>
      </w:pPr>
      <w:r w:rsidRPr="00070AD4">
        <w:rPr>
          <w:rFonts w:ascii="Calibri" w:eastAsia="Cambria" w:hAnsi="Calibri" w:cs="Cambria"/>
          <w:strike/>
          <w:lang w:val="es-ES_tradnl"/>
        </w:rPr>
        <w:t>0731.-</w:t>
      </w:r>
      <w:r w:rsidR="002906E0" w:rsidRPr="00070AD4">
        <w:rPr>
          <w:rFonts w:ascii="Calibri" w:eastAsia="Cambria" w:hAnsi="Calibri" w:cs="Cambria"/>
          <w:strike/>
          <w:lang w:val="es-ES_tradnl"/>
        </w:rPr>
        <w:t xml:space="preserve"> Acción social de responsabilidad</w:t>
      </w:r>
      <w:r w:rsidR="009B0E96" w:rsidRPr="00070AD4">
        <w:rPr>
          <w:rFonts w:ascii="Calibri" w:eastAsia="Cambria" w:hAnsi="Calibri" w:cs="Cambria"/>
          <w:strike/>
          <w:lang w:val="es-ES_tradnl"/>
        </w:rPr>
        <w:t xml:space="preserve"> (PJUR)</w:t>
      </w:r>
    </w:p>
    <w:p w14:paraId="79D35748" w14:textId="05994924"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0740</w:t>
      </w:r>
      <w:r w:rsidR="002906E0" w:rsidRPr="00CA7C6E">
        <w:rPr>
          <w:rFonts w:ascii="Calibri" w:eastAsia="Cambria" w:hAnsi="Calibri" w:cs="Cambria"/>
          <w:lang w:val="es-ES_tradnl"/>
        </w:rPr>
        <w:t xml:space="preserve"> (libro III)</w:t>
      </w:r>
      <w:r w:rsidRPr="00CA7C6E">
        <w:rPr>
          <w:rFonts w:ascii="Calibri" w:eastAsia="Cambria" w:hAnsi="Calibri" w:cs="Cambria"/>
          <w:lang w:val="es-ES_tradnl"/>
        </w:rPr>
        <w:t>.-</w:t>
      </w:r>
      <w:r w:rsidR="002906E0" w:rsidRPr="00CA7C6E">
        <w:rPr>
          <w:rFonts w:ascii="Calibri" w:eastAsia="Cambria" w:hAnsi="Calibri" w:cs="Cambria"/>
          <w:lang w:val="es-ES_tradnl"/>
        </w:rPr>
        <w:t xml:space="preserve"> Reunión terminación acreencias</w:t>
      </w:r>
      <w:r w:rsidR="009B0E96" w:rsidRPr="00CA7C6E">
        <w:rPr>
          <w:rFonts w:ascii="Calibri" w:eastAsia="Cambria" w:hAnsi="Calibri" w:cs="Cambria"/>
          <w:lang w:val="es-ES_tradnl"/>
        </w:rPr>
        <w:t xml:space="preserve"> (PJUR)</w:t>
      </w:r>
    </w:p>
    <w:p w14:paraId="541D7238" w14:textId="64978DBE" w:rsidR="00AA6148" w:rsidRPr="00A470D3" w:rsidRDefault="00AA6148" w:rsidP="00E52E06">
      <w:pPr>
        <w:pStyle w:val="Cuerpo"/>
        <w:jc w:val="both"/>
        <w:rPr>
          <w:rFonts w:ascii="Calibri" w:eastAsia="Cambria" w:hAnsi="Calibri" w:cs="Cambria"/>
          <w:i/>
          <w:lang w:val="es-ES_tradnl"/>
        </w:rPr>
      </w:pPr>
      <w:r w:rsidRPr="00A470D3">
        <w:rPr>
          <w:rFonts w:ascii="Calibri" w:eastAsia="Cambria" w:hAnsi="Calibri" w:cs="Cambria"/>
          <w:i/>
          <w:lang w:val="es-ES_tradnl"/>
        </w:rPr>
        <w:t>0752.-</w:t>
      </w:r>
      <w:r w:rsidR="002906E0" w:rsidRPr="00A470D3">
        <w:rPr>
          <w:rFonts w:ascii="Calibri" w:eastAsia="Cambria" w:hAnsi="Calibri" w:cs="Cambria"/>
          <w:i/>
          <w:lang w:val="es-ES_tradnl"/>
        </w:rPr>
        <w:t xml:space="preserve"> Aviso de promoción del acuerdo de reestructuración</w:t>
      </w:r>
      <w:r w:rsidR="009B0E96" w:rsidRPr="00A470D3">
        <w:rPr>
          <w:rFonts w:ascii="Calibri" w:eastAsia="Cambria" w:hAnsi="Calibri" w:cs="Cambria"/>
          <w:i/>
          <w:lang w:val="es-ES_tradnl"/>
        </w:rPr>
        <w:t xml:space="preserve"> (PJUR)</w:t>
      </w:r>
    </w:p>
    <w:p w14:paraId="71F6E5D6" w14:textId="25259D8C"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0754.-</w:t>
      </w:r>
      <w:r w:rsidR="002906E0" w:rsidRPr="00CA7C6E">
        <w:rPr>
          <w:rFonts w:ascii="Calibri" w:eastAsia="Cambria" w:hAnsi="Calibri" w:cs="Cambria"/>
          <w:lang w:val="es-ES_tradnl"/>
        </w:rPr>
        <w:t xml:space="preserve"> Designación del promotor</w:t>
      </w:r>
      <w:r w:rsidR="009B0E96" w:rsidRPr="00CA7C6E">
        <w:rPr>
          <w:rFonts w:ascii="Calibri" w:eastAsia="Cambria" w:hAnsi="Calibri" w:cs="Cambria"/>
          <w:lang w:val="es-ES_tradnl"/>
        </w:rPr>
        <w:t xml:space="preserve"> (PJUR)</w:t>
      </w:r>
    </w:p>
    <w:p w14:paraId="27DC28A5" w14:textId="2F19D070"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0756.-</w:t>
      </w:r>
      <w:r w:rsidR="002906E0" w:rsidRPr="00CA7C6E">
        <w:rPr>
          <w:rFonts w:ascii="Calibri" w:eastAsia="Cambria" w:hAnsi="Calibri" w:cs="Cambria"/>
          <w:lang w:val="es-ES_tradnl"/>
        </w:rPr>
        <w:t xml:space="preserve"> Designación del perito</w:t>
      </w:r>
      <w:r w:rsidR="009B0E96" w:rsidRPr="00CA7C6E">
        <w:rPr>
          <w:rFonts w:ascii="Calibri" w:eastAsia="Cambria" w:hAnsi="Calibri" w:cs="Cambria"/>
          <w:lang w:val="es-ES_tradnl"/>
        </w:rPr>
        <w:t xml:space="preserve"> (PJUR)</w:t>
      </w:r>
    </w:p>
    <w:p w14:paraId="39349742" w14:textId="3F506A86"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0757.-</w:t>
      </w:r>
      <w:r w:rsidR="00645CCA" w:rsidRPr="00CA7C6E">
        <w:rPr>
          <w:rFonts w:ascii="Calibri" w:eastAsia="Cambria" w:hAnsi="Calibri" w:cs="Cambria"/>
          <w:lang w:val="es-ES_tradnl"/>
        </w:rPr>
        <w:t xml:space="preserve"> Aviso convocatoria reunión….</w:t>
      </w:r>
      <w:r w:rsidR="009B0E96" w:rsidRPr="00CA7C6E">
        <w:rPr>
          <w:rFonts w:ascii="Calibri" w:eastAsia="Cambria" w:hAnsi="Calibri" w:cs="Cambria"/>
          <w:lang w:val="es-ES_tradnl"/>
        </w:rPr>
        <w:t xml:space="preserve"> (PJUR)</w:t>
      </w:r>
    </w:p>
    <w:p w14:paraId="3ACF09C0" w14:textId="0B136548"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0758.-</w:t>
      </w:r>
      <w:r w:rsidR="002906E0" w:rsidRPr="00CA7C6E">
        <w:rPr>
          <w:rFonts w:ascii="Calibri" w:eastAsia="Cambria" w:hAnsi="Calibri" w:cs="Cambria"/>
          <w:lang w:val="es-ES_tradnl"/>
        </w:rPr>
        <w:t xml:space="preserve"> Aviso convocatoria declaración de fracaso del acuerdo</w:t>
      </w:r>
      <w:r w:rsidR="009B0E96" w:rsidRPr="00CA7C6E">
        <w:rPr>
          <w:rFonts w:ascii="Calibri" w:eastAsia="Cambria" w:hAnsi="Calibri" w:cs="Cambria"/>
          <w:lang w:val="es-ES_tradnl"/>
        </w:rPr>
        <w:t xml:space="preserve"> (PJUR)</w:t>
      </w:r>
    </w:p>
    <w:p w14:paraId="113E93AC" w14:textId="3BEA1077"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0760.-</w:t>
      </w:r>
      <w:r w:rsidR="002906E0" w:rsidRPr="00CA7C6E">
        <w:rPr>
          <w:rFonts w:ascii="Calibri" w:eastAsia="Cambria" w:hAnsi="Calibri" w:cs="Cambria"/>
          <w:lang w:val="es-ES_tradnl"/>
        </w:rPr>
        <w:t xml:space="preserve"> Celebración del acuerdo</w:t>
      </w:r>
      <w:r w:rsidR="009B0E96" w:rsidRPr="00CA7C6E">
        <w:rPr>
          <w:rFonts w:ascii="Calibri" w:eastAsia="Cambria" w:hAnsi="Calibri" w:cs="Cambria"/>
          <w:lang w:val="es-ES_tradnl"/>
        </w:rPr>
        <w:t xml:space="preserve"> (PJUR)</w:t>
      </w:r>
    </w:p>
    <w:p w14:paraId="1A175488" w14:textId="1D867A80"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0770.-</w:t>
      </w:r>
      <w:r w:rsidR="002906E0" w:rsidRPr="00CA7C6E">
        <w:rPr>
          <w:rFonts w:ascii="Calibri" w:eastAsia="Cambria" w:hAnsi="Calibri" w:cs="Cambria"/>
          <w:lang w:val="es-ES_tradnl"/>
        </w:rPr>
        <w:t xml:space="preserve"> Aviso convocatoria reformar acuerdo</w:t>
      </w:r>
      <w:r w:rsidR="009B0E96" w:rsidRPr="00CA7C6E">
        <w:rPr>
          <w:rFonts w:ascii="Calibri" w:eastAsia="Cambria" w:hAnsi="Calibri" w:cs="Cambria"/>
          <w:lang w:val="es-ES_tradnl"/>
        </w:rPr>
        <w:t xml:space="preserve"> (PJUR)</w:t>
      </w:r>
    </w:p>
    <w:p w14:paraId="71159A10" w14:textId="4B164F19"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0781.-</w:t>
      </w:r>
      <w:r w:rsidR="002906E0" w:rsidRPr="00CA7C6E">
        <w:rPr>
          <w:rFonts w:ascii="Calibri" w:eastAsia="Cambria" w:hAnsi="Calibri" w:cs="Cambria"/>
          <w:lang w:val="es-ES_tradnl"/>
        </w:rPr>
        <w:t xml:space="preserve"> Inicio proceso de reorganización</w:t>
      </w:r>
      <w:r w:rsidR="009B0E96" w:rsidRPr="00CA7C6E">
        <w:rPr>
          <w:rFonts w:ascii="Calibri" w:eastAsia="Cambria" w:hAnsi="Calibri" w:cs="Cambria"/>
          <w:lang w:val="es-ES_tradnl"/>
        </w:rPr>
        <w:t xml:space="preserve"> (PJUR)</w:t>
      </w:r>
    </w:p>
    <w:p w14:paraId="64C45311" w14:textId="5F2EF8E2"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0782.-</w:t>
      </w:r>
      <w:r w:rsidR="002906E0" w:rsidRPr="00CA7C6E">
        <w:rPr>
          <w:rFonts w:ascii="Calibri" w:eastAsia="Cambria" w:hAnsi="Calibri" w:cs="Cambria"/>
          <w:lang w:val="es-ES_tradnl"/>
        </w:rPr>
        <w:t xml:space="preserve"> Celebración del acuerdo de adjudicación y se fija fecha …</w:t>
      </w:r>
      <w:r w:rsidR="009B0E96" w:rsidRPr="00CA7C6E">
        <w:rPr>
          <w:rFonts w:ascii="Calibri" w:eastAsia="Cambria" w:hAnsi="Calibri" w:cs="Cambria"/>
          <w:lang w:val="es-ES_tradnl"/>
        </w:rPr>
        <w:t xml:space="preserve"> (PJUR)</w:t>
      </w:r>
    </w:p>
    <w:p w14:paraId="39D02F1A" w14:textId="5D9C4794"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0783.-</w:t>
      </w:r>
      <w:r w:rsidR="002906E0" w:rsidRPr="00CA7C6E">
        <w:rPr>
          <w:rFonts w:ascii="Calibri" w:eastAsia="Cambria" w:hAnsi="Calibri" w:cs="Cambria"/>
          <w:lang w:val="es-ES_tradnl"/>
        </w:rPr>
        <w:t xml:space="preserve"> Acuerdo de reorganización o adjudicación</w:t>
      </w:r>
      <w:r w:rsidR="009B0E96" w:rsidRPr="00CA7C6E">
        <w:rPr>
          <w:rFonts w:ascii="Calibri" w:eastAsia="Cambria" w:hAnsi="Calibri" w:cs="Cambria"/>
          <w:lang w:val="es-ES_tradnl"/>
        </w:rPr>
        <w:t xml:space="preserve"> (PJUR)</w:t>
      </w:r>
    </w:p>
    <w:p w14:paraId="0ABFF842" w14:textId="07F71D15"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0784.-</w:t>
      </w:r>
      <w:r w:rsidR="002906E0" w:rsidRPr="00CA7C6E">
        <w:rPr>
          <w:rFonts w:ascii="Calibri" w:eastAsia="Cambria" w:hAnsi="Calibri" w:cs="Cambria"/>
          <w:lang w:val="es-ES_tradnl"/>
        </w:rPr>
        <w:t xml:space="preserve"> Providencia que decreta la terminación del acuerdo</w:t>
      </w:r>
      <w:r w:rsidR="009B0E96" w:rsidRPr="00CA7C6E">
        <w:rPr>
          <w:rFonts w:ascii="Calibri" w:eastAsia="Cambria" w:hAnsi="Calibri" w:cs="Cambria"/>
          <w:lang w:val="es-ES_tradnl"/>
        </w:rPr>
        <w:t xml:space="preserve"> (PJUR)</w:t>
      </w:r>
    </w:p>
    <w:p w14:paraId="01A3B05B" w14:textId="1CDF49D9"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0785.-</w:t>
      </w:r>
      <w:r w:rsidR="002906E0" w:rsidRPr="00CA7C6E">
        <w:rPr>
          <w:rFonts w:ascii="Calibri" w:eastAsia="Cambria" w:hAnsi="Calibri" w:cs="Cambria"/>
          <w:lang w:val="es-ES_tradnl"/>
        </w:rPr>
        <w:t xml:space="preserve"> Aviso expedición providencia </w:t>
      </w:r>
      <w:r w:rsidR="000E0674" w:rsidRPr="00CA7C6E">
        <w:rPr>
          <w:rFonts w:ascii="Calibri" w:eastAsia="Cambria" w:hAnsi="Calibri" w:cs="Cambria"/>
          <w:lang w:val="es-ES_tradnl"/>
        </w:rPr>
        <w:t>que inicia el proceso de liquidación</w:t>
      </w:r>
      <w:r w:rsidR="009B0E96" w:rsidRPr="00CA7C6E">
        <w:rPr>
          <w:rFonts w:ascii="Calibri" w:eastAsia="Cambria" w:hAnsi="Calibri" w:cs="Cambria"/>
          <w:lang w:val="es-ES_tradnl"/>
        </w:rPr>
        <w:t xml:space="preserve"> (PJUR)</w:t>
      </w:r>
    </w:p>
    <w:p w14:paraId="1826CE09" w14:textId="2D6FC156"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0793.-</w:t>
      </w:r>
      <w:r w:rsidR="000E0674" w:rsidRPr="00CA7C6E">
        <w:rPr>
          <w:rFonts w:ascii="Calibri" w:eastAsia="Cambria" w:hAnsi="Calibri" w:cs="Cambria"/>
          <w:lang w:val="es-ES_tradnl"/>
        </w:rPr>
        <w:t xml:space="preserve"> Sentencia de la revocación o la simulación de actos o contratos</w:t>
      </w:r>
      <w:r w:rsidR="009B0E96" w:rsidRPr="00CA7C6E">
        <w:rPr>
          <w:rFonts w:ascii="Calibri" w:eastAsia="Cambria" w:hAnsi="Calibri" w:cs="Cambria"/>
          <w:lang w:val="es-ES_tradnl"/>
        </w:rPr>
        <w:t xml:space="preserve"> (PJUR)</w:t>
      </w:r>
    </w:p>
    <w:p w14:paraId="56D845AF" w14:textId="2D651558"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0794.-</w:t>
      </w:r>
      <w:r w:rsidR="000E0674" w:rsidRPr="00CA7C6E">
        <w:rPr>
          <w:rFonts w:ascii="Calibri" w:eastAsia="Cambria" w:hAnsi="Calibri" w:cs="Cambria"/>
          <w:lang w:val="es-ES_tradnl"/>
        </w:rPr>
        <w:t xml:space="preserve"> Constitución, modificación o cancelación de garantías o </w:t>
      </w:r>
      <w:r w:rsidR="00645CCA" w:rsidRPr="00CA7C6E">
        <w:rPr>
          <w:rFonts w:ascii="Calibri" w:eastAsia="Cambria" w:hAnsi="Calibri" w:cs="Cambria"/>
          <w:lang w:val="es-ES_tradnl"/>
        </w:rPr>
        <w:t>suspensión…</w:t>
      </w:r>
      <w:r w:rsidR="009A38DD" w:rsidRPr="00CA7C6E">
        <w:rPr>
          <w:rFonts w:ascii="Calibri" w:eastAsia="Cambria" w:hAnsi="Calibri" w:cs="Cambria"/>
          <w:lang w:val="es-ES_tradnl"/>
        </w:rPr>
        <w:t xml:space="preserve"> (PJUR)</w:t>
      </w:r>
    </w:p>
    <w:p w14:paraId="682C413F" w14:textId="3EBC110E"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0795.-</w:t>
      </w:r>
      <w:r w:rsidR="000E0674" w:rsidRPr="00CA7C6E">
        <w:rPr>
          <w:rFonts w:ascii="Calibri" w:eastAsia="Cambria" w:hAnsi="Calibri" w:cs="Cambria"/>
          <w:lang w:val="es-ES_tradnl"/>
        </w:rPr>
        <w:t xml:space="preserve"> Sorteo designación promotor en proceso de </w:t>
      </w:r>
      <w:r w:rsidR="00645CCA" w:rsidRPr="00CA7C6E">
        <w:rPr>
          <w:rFonts w:ascii="Calibri" w:eastAsia="Cambria" w:hAnsi="Calibri" w:cs="Cambria"/>
          <w:lang w:val="es-ES_tradnl"/>
        </w:rPr>
        <w:t>reorganización…</w:t>
      </w:r>
      <w:r w:rsidR="009A38DD" w:rsidRPr="00CA7C6E">
        <w:rPr>
          <w:rFonts w:ascii="Calibri" w:eastAsia="Cambria" w:hAnsi="Calibri" w:cs="Cambria"/>
          <w:lang w:val="es-ES_tradnl"/>
        </w:rPr>
        <w:t xml:space="preserve"> (PJUR)</w:t>
      </w:r>
    </w:p>
    <w:p w14:paraId="2ED414FC" w14:textId="7130B3B9" w:rsidR="000E0674" w:rsidRPr="00CA7C6E" w:rsidRDefault="000E0674" w:rsidP="00E52E06">
      <w:pPr>
        <w:pStyle w:val="Cuerpo"/>
        <w:jc w:val="both"/>
        <w:rPr>
          <w:rFonts w:ascii="Calibri" w:eastAsia="Cambria" w:hAnsi="Calibri" w:cs="Cambria"/>
          <w:lang w:val="es-ES_tradnl"/>
        </w:rPr>
      </w:pPr>
      <w:r w:rsidRPr="00CA7C6E">
        <w:rPr>
          <w:rFonts w:ascii="Calibri" w:eastAsia="Cambria" w:hAnsi="Calibri" w:cs="Cambria"/>
          <w:lang w:val="es-ES_tradnl"/>
        </w:rPr>
        <w:t>0796.- Decisión de fusión o escisión de soc en régimen de insolvencia</w:t>
      </w:r>
      <w:r w:rsidR="009A38DD" w:rsidRPr="00CA7C6E">
        <w:rPr>
          <w:rFonts w:ascii="Calibri" w:eastAsia="Cambria" w:hAnsi="Calibri" w:cs="Cambria"/>
          <w:lang w:val="es-ES_tradnl"/>
        </w:rPr>
        <w:t xml:space="preserve"> (PJUR)</w:t>
      </w:r>
    </w:p>
    <w:p w14:paraId="04CFFB96" w14:textId="63993B23"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0799.-</w:t>
      </w:r>
      <w:r w:rsidR="000E0674" w:rsidRPr="00CA7C6E">
        <w:rPr>
          <w:rFonts w:ascii="Calibri" w:eastAsia="Cambria" w:hAnsi="Calibri" w:cs="Cambria"/>
          <w:lang w:val="es-ES_tradnl"/>
        </w:rPr>
        <w:t xml:space="preserve"> </w:t>
      </w:r>
      <w:r w:rsidR="00645CCA" w:rsidRPr="00CA7C6E">
        <w:rPr>
          <w:rFonts w:ascii="Calibri" w:eastAsia="Cambria" w:hAnsi="Calibri" w:cs="Cambria"/>
          <w:lang w:val="es-ES_tradnl"/>
        </w:rPr>
        <w:t>Sentencia de revocación o simulación…</w:t>
      </w:r>
      <w:r w:rsidR="009A38DD" w:rsidRPr="00CA7C6E">
        <w:rPr>
          <w:rFonts w:ascii="Calibri" w:eastAsia="Cambria" w:hAnsi="Calibri" w:cs="Cambria"/>
          <w:lang w:val="es-ES_tradnl"/>
        </w:rPr>
        <w:t xml:space="preserve"> (PJUR)</w:t>
      </w:r>
    </w:p>
    <w:p w14:paraId="633602E5" w14:textId="087E89A8" w:rsidR="00AA6148" w:rsidRPr="00CA7C6E" w:rsidRDefault="00AA6148" w:rsidP="00AA6148">
      <w:pPr>
        <w:pStyle w:val="Cuerpo"/>
        <w:jc w:val="both"/>
        <w:rPr>
          <w:rFonts w:ascii="Calibri" w:eastAsia="Cambria" w:hAnsi="Calibri" w:cs="Cambria"/>
          <w:lang w:val="es-ES_tradnl"/>
        </w:rPr>
      </w:pPr>
      <w:r w:rsidRPr="00CA7C6E">
        <w:rPr>
          <w:rFonts w:ascii="Calibri" w:eastAsia="Cambria" w:hAnsi="Calibri" w:cs="Cambria"/>
          <w:lang w:val="es-ES_tradnl"/>
        </w:rPr>
        <w:t>0850.-</w:t>
      </w:r>
      <w:r w:rsidR="00645CCA" w:rsidRPr="00CA7C6E">
        <w:rPr>
          <w:rFonts w:ascii="Calibri" w:eastAsia="Cambria" w:hAnsi="Calibri" w:cs="Cambria"/>
          <w:lang w:val="es-ES_tradnl"/>
        </w:rPr>
        <w:t xml:space="preserve"> Inscripción de fiducia</w:t>
      </w:r>
      <w:r w:rsidR="009A38DD" w:rsidRPr="00CA7C6E">
        <w:rPr>
          <w:rFonts w:ascii="Calibri" w:eastAsia="Cambria" w:hAnsi="Calibri" w:cs="Cambria"/>
          <w:lang w:val="es-ES_tradnl"/>
        </w:rPr>
        <w:t xml:space="preserve"> </w:t>
      </w:r>
    </w:p>
    <w:p w14:paraId="2A1A039A" w14:textId="0D2D3D88" w:rsidR="00AA6148" w:rsidRPr="00CA7C6E" w:rsidRDefault="00AA6148" w:rsidP="00AA6148">
      <w:pPr>
        <w:pStyle w:val="Cuerpo"/>
        <w:jc w:val="both"/>
        <w:rPr>
          <w:rFonts w:ascii="Calibri" w:eastAsia="Cambria" w:hAnsi="Calibri" w:cs="Cambria"/>
          <w:lang w:val="es-ES_tradnl"/>
        </w:rPr>
      </w:pPr>
      <w:r w:rsidRPr="00CA7C6E">
        <w:rPr>
          <w:rFonts w:ascii="Calibri" w:eastAsia="Cambria" w:hAnsi="Calibri" w:cs="Cambria"/>
          <w:lang w:val="es-ES_tradnl"/>
        </w:rPr>
        <w:t>0851.-</w:t>
      </w:r>
      <w:r w:rsidR="00645CCA" w:rsidRPr="00CA7C6E">
        <w:rPr>
          <w:rFonts w:ascii="Calibri" w:eastAsia="Cambria" w:hAnsi="Calibri" w:cs="Cambria"/>
          <w:lang w:val="es-ES_tradnl"/>
        </w:rPr>
        <w:t>Modificación de fiducia</w:t>
      </w:r>
    </w:p>
    <w:p w14:paraId="430900D0" w14:textId="22F4DF0A" w:rsidR="00AA6148" w:rsidRPr="00CA7C6E" w:rsidRDefault="00AA6148" w:rsidP="00AA6148">
      <w:pPr>
        <w:pStyle w:val="Cuerpo"/>
        <w:jc w:val="both"/>
        <w:rPr>
          <w:rFonts w:ascii="Calibri" w:eastAsia="Cambria" w:hAnsi="Calibri" w:cs="Cambria"/>
          <w:lang w:val="es-ES_tradnl"/>
        </w:rPr>
      </w:pPr>
      <w:r w:rsidRPr="00CA7C6E">
        <w:rPr>
          <w:rFonts w:ascii="Calibri" w:eastAsia="Cambria" w:hAnsi="Calibri" w:cs="Cambria"/>
          <w:lang w:val="es-ES_tradnl"/>
        </w:rPr>
        <w:lastRenderedPageBreak/>
        <w:t>0852.-</w:t>
      </w:r>
      <w:r w:rsidR="00645CCA" w:rsidRPr="00CA7C6E">
        <w:rPr>
          <w:rFonts w:ascii="Calibri" w:eastAsia="Cambria" w:hAnsi="Calibri" w:cs="Cambria"/>
          <w:lang w:val="es-ES_tradnl"/>
        </w:rPr>
        <w:t xml:space="preserve"> Cancelación de fiducia</w:t>
      </w:r>
    </w:p>
    <w:p w14:paraId="3AD6F306" w14:textId="2A35595E"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0853.-</w:t>
      </w:r>
      <w:r w:rsidR="00645CCA" w:rsidRPr="00CA7C6E">
        <w:rPr>
          <w:rFonts w:ascii="Calibri" w:eastAsia="Cambria" w:hAnsi="Calibri" w:cs="Cambria"/>
          <w:lang w:val="es-ES_tradnl"/>
        </w:rPr>
        <w:t xml:space="preserve"> Modificación de la propiedad</w:t>
      </w:r>
    </w:p>
    <w:p w14:paraId="1BB6C002" w14:textId="18EF9721" w:rsidR="00E52E06" w:rsidRPr="002B1F27" w:rsidRDefault="00E52E06" w:rsidP="00E52E06">
      <w:pPr>
        <w:pStyle w:val="Cuerpo"/>
        <w:jc w:val="both"/>
        <w:rPr>
          <w:rFonts w:ascii="Calibri" w:eastAsia="Cambria" w:hAnsi="Calibri" w:cs="Cambria"/>
          <w:strike/>
          <w:lang w:val="es-ES_tradnl"/>
        </w:rPr>
      </w:pPr>
      <w:r w:rsidRPr="002B1F27">
        <w:rPr>
          <w:rFonts w:ascii="Calibri" w:eastAsia="Cambria" w:hAnsi="Calibri" w:cs="Cambria"/>
          <w:strike/>
          <w:lang w:val="es-ES_tradnl"/>
        </w:rPr>
        <w:t>0900.- Embargo Normal (</w:t>
      </w:r>
      <w:r w:rsidR="009A38DD" w:rsidRPr="002B1F27">
        <w:rPr>
          <w:rFonts w:ascii="Calibri" w:eastAsia="Cambria" w:hAnsi="Calibri" w:cs="Cambria"/>
          <w:strike/>
          <w:lang w:val="es-ES_tradnl"/>
        </w:rPr>
        <w:t>PNAT + EST</w:t>
      </w:r>
      <w:r w:rsidRPr="002B1F27">
        <w:rPr>
          <w:rFonts w:ascii="Calibri" w:eastAsia="Cambria" w:hAnsi="Calibri" w:cs="Cambria"/>
          <w:strike/>
          <w:lang w:val="es-ES_tradnl"/>
        </w:rPr>
        <w:t>)</w:t>
      </w:r>
    </w:p>
    <w:p w14:paraId="4CF0BEC7" w14:textId="5CA8F9A4" w:rsidR="00E52E06" w:rsidRPr="00CA7C6E" w:rsidRDefault="00E52E06" w:rsidP="00E52E06">
      <w:pPr>
        <w:pStyle w:val="Cuerpo"/>
        <w:jc w:val="both"/>
        <w:rPr>
          <w:rFonts w:ascii="Calibri" w:eastAsia="Cambria" w:hAnsi="Calibri" w:cs="Cambria"/>
          <w:lang w:val="es-ES_tradnl"/>
        </w:rPr>
      </w:pPr>
      <w:r w:rsidRPr="002B1F27">
        <w:rPr>
          <w:rFonts w:ascii="Calibri" w:eastAsia="Cambria" w:hAnsi="Calibri" w:cs="Cambria"/>
          <w:strike/>
          <w:lang w:val="es-ES_tradnl"/>
        </w:rPr>
        <w:t>1000.- Demanda (</w:t>
      </w:r>
      <w:r w:rsidR="009A38DD" w:rsidRPr="002B1F27">
        <w:rPr>
          <w:rFonts w:ascii="Calibri" w:eastAsia="Cambria" w:hAnsi="Calibri" w:cs="Cambria"/>
          <w:strike/>
          <w:lang w:val="es-ES_tradnl"/>
        </w:rPr>
        <w:t>PNAT + EST</w:t>
      </w:r>
      <w:r w:rsidRPr="002B1F27">
        <w:rPr>
          <w:rFonts w:ascii="Calibri" w:eastAsia="Cambria" w:hAnsi="Calibri" w:cs="Cambria"/>
          <w:strike/>
          <w:lang w:val="es-ES_tradnl"/>
        </w:rPr>
        <w:t>)</w:t>
      </w:r>
    </w:p>
    <w:p w14:paraId="4AD3BF05" w14:textId="771BF27A"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1010.- Prenda de bienes (</w:t>
      </w:r>
      <w:r w:rsidR="009A38DD" w:rsidRPr="00CA7C6E">
        <w:rPr>
          <w:rFonts w:ascii="Calibri" w:eastAsia="Cambria" w:hAnsi="Calibri" w:cs="Cambria"/>
          <w:lang w:val="es-ES_tradnl"/>
        </w:rPr>
        <w:t>PNAT + EST</w:t>
      </w:r>
      <w:r w:rsidRPr="00CA7C6E">
        <w:rPr>
          <w:rFonts w:ascii="Calibri" w:eastAsia="Cambria" w:hAnsi="Calibri" w:cs="Cambria"/>
          <w:lang w:val="es-ES_tradnl"/>
        </w:rPr>
        <w:t>)</w:t>
      </w:r>
    </w:p>
    <w:p w14:paraId="2E2450D4" w14:textId="0632172D"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1060.-</w:t>
      </w:r>
      <w:r w:rsidR="00645CCA" w:rsidRPr="00CA7C6E">
        <w:rPr>
          <w:rFonts w:ascii="Calibri" w:eastAsia="Cambria" w:hAnsi="Calibri" w:cs="Cambria"/>
          <w:lang w:val="es-ES_tradnl"/>
        </w:rPr>
        <w:t xml:space="preserve"> Constitución de prenda</w:t>
      </w:r>
      <w:r w:rsidR="009A38DD" w:rsidRPr="00CA7C6E">
        <w:rPr>
          <w:rFonts w:ascii="Calibri" w:eastAsia="Cambria" w:hAnsi="Calibri" w:cs="Cambria"/>
          <w:lang w:val="es-ES_tradnl"/>
        </w:rPr>
        <w:t xml:space="preserve"> (PNAT + EST)</w:t>
      </w:r>
    </w:p>
    <w:p w14:paraId="423D947B" w14:textId="4AAFDFB4"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1070.-</w:t>
      </w:r>
      <w:r w:rsidR="00645CCA" w:rsidRPr="00CA7C6E">
        <w:rPr>
          <w:rFonts w:ascii="Calibri" w:eastAsia="Cambria" w:hAnsi="Calibri" w:cs="Cambria"/>
          <w:lang w:val="es-ES_tradnl"/>
        </w:rPr>
        <w:t xml:space="preserve"> Modificación de prenda</w:t>
      </w:r>
      <w:r w:rsidR="009A38DD" w:rsidRPr="00CA7C6E">
        <w:rPr>
          <w:rFonts w:ascii="Calibri" w:eastAsia="Cambria" w:hAnsi="Calibri" w:cs="Cambria"/>
          <w:lang w:val="es-ES_tradnl"/>
        </w:rPr>
        <w:t xml:space="preserve"> (PNAT + EST)</w:t>
      </w:r>
    </w:p>
    <w:p w14:paraId="7DEDEC4E" w14:textId="5825EBBC" w:rsidR="00AA6148" w:rsidRPr="002B1F27" w:rsidRDefault="00AA6148" w:rsidP="00E52E06">
      <w:pPr>
        <w:pStyle w:val="Cuerpo"/>
        <w:jc w:val="both"/>
        <w:rPr>
          <w:rFonts w:ascii="Calibri" w:eastAsia="Cambria" w:hAnsi="Calibri" w:cs="Cambria"/>
          <w:lang w:val="es-ES_tradnl"/>
        </w:rPr>
      </w:pPr>
      <w:r w:rsidRPr="002B1F27">
        <w:rPr>
          <w:rFonts w:ascii="Calibri" w:eastAsia="Cambria" w:hAnsi="Calibri" w:cs="Cambria"/>
          <w:lang w:val="es-ES_tradnl"/>
        </w:rPr>
        <w:t>1080.-</w:t>
      </w:r>
      <w:r w:rsidR="00645CCA" w:rsidRPr="002B1F27">
        <w:rPr>
          <w:rFonts w:ascii="Calibri" w:eastAsia="Cambria" w:hAnsi="Calibri" w:cs="Cambria"/>
          <w:lang w:val="es-ES_tradnl"/>
        </w:rPr>
        <w:t xml:space="preserve"> Cancelación de prenda</w:t>
      </w:r>
      <w:r w:rsidR="009A38DD" w:rsidRPr="002B1F27">
        <w:rPr>
          <w:rFonts w:ascii="Calibri" w:eastAsia="Cambria" w:hAnsi="Calibri" w:cs="Cambria"/>
          <w:lang w:val="es-ES_tradnl"/>
        </w:rPr>
        <w:t xml:space="preserve"> (PNAT + EST)</w:t>
      </w:r>
    </w:p>
    <w:p w14:paraId="1484B258" w14:textId="41D161FD" w:rsidR="00AA6148" w:rsidRPr="00CA7C6E" w:rsidRDefault="00AA6148" w:rsidP="00E52E06">
      <w:pPr>
        <w:pStyle w:val="Cuerpo"/>
        <w:jc w:val="both"/>
        <w:rPr>
          <w:rFonts w:ascii="Calibri" w:eastAsia="Cambria" w:hAnsi="Calibri" w:cs="Cambria"/>
          <w:lang w:val="es-ES_tradnl"/>
        </w:rPr>
      </w:pPr>
      <w:r w:rsidRPr="002B1F27">
        <w:rPr>
          <w:rFonts w:ascii="Calibri" w:eastAsia="Cambria" w:hAnsi="Calibri" w:cs="Cambria"/>
          <w:lang w:val="es-ES_tradnl"/>
        </w:rPr>
        <w:t>1090.-</w:t>
      </w:r>
      <w:r w:rsidR="00645CCA" w:rsidRPr="002B1F27">
        <w:rPr>
          <w:rFonts w:ascii="Calibri" w:eastAsia="Cambria" w:hAnsi="Calibri" w:cs="Cambria"/>
          <w:lang w:val="es-ES_tradnl"/>
        </w:rPr>
        <w:t xml:space="preserve"> Cancelación o levantamiento de medidas cautelares</w:t>
      </w:r>
      <w:r w:rsidR="009A38DD" w:rsidRPr="002B1F27">
        <w:rPr>
          <w:rFonts w:ascii="Calibri" w:eastAsia="Cambria" w:hAnsi="Calibri" w:cs="Cambria"/>
          <w:lang w:val="es-ES_tradnl"/>
        </w:rPr>
        <w:t xml:space="preserve"> (PNAT + EST)</w:t>
      </w:r>
    </w:p>
    <w:p w14:paraId="5FF5C0C7" w14:textId="2B9B64C5"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1122.-</w:t>
      </w:r>
      <w:r w:rsidR="00645CCA" w:rsidRPr="00CA7C6E">
        <w:rPr>
          <w:rFonts w:ascii="Calibri" w:eastAsia="Cambria" w:hAnsi="Calibri" w:cs="Cambria"/>
          <w:lang w:val="es-ES_tradnl"/>
        </w:rPr>
        <w:t xml:space="preserve"> Actos del libro XXI</w:t>
      </w:r>
      <w:r w:rsidR="009A38DD" w:rsidRPr="00CA7C6E">
        <w:rPr>
          <w:rFonts w:ascii="Calibri" w:eastAsia="Cambria" w:hAnsi="Calibri" w:cs="Cambria"/>
          <w:lang w:val="es-ES_tradnl"/>
        </w:rPr>
        <w:t xml:space="preserve"> </w:t>
      </w:r>
    </w:p>
    <w:p w14:paraId="71F17F3C" w14:textId="1B1D72D7"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1123.-</w:t>
      </w:r>
      <w:r w:rsidR="00645CCA" w:rsidRPr="00CA7C6E">
        <w:rPr>
          <w:rFonts w:ascii="Calibri" w:eastAsia="Cambria" w:hAnsi="Calibri" w:cs="Cambria"/>
          <w:lang w:val="es-ES_tradnl"/>
        </w:rPr>
        <w:t xml:space="preserve"> Actos del libro XXI</w:t>
      </w:r>
    </w:p>
    <w:p w14:paraId="38B907C4" w14:textId="3CAA4644" w:rsidR="00AA6148"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1124.-</w:t>
      </w:r>
      <w:r w:rsidR="00645CCA" w:rsidRPr="00CA7C6E">
        <w:rPr>
          <w:rFonts w:ascii="Calibri" w:eastAsia="Cambria" w:hAnsi="Calibri" w:cs="Cambria"/>
          <w:lang w:val="es-ES_tradnl"/>
        </w:rPr>
        <w:t xml:space="preserve"> Actos del libro XXI</w:t>
      </w:r>
    </w:p>
    <w:p w14:paraId="641DAAAF" w14:textId="03759FC7" w:rsidR="00AA6148" w:rsidRPr="00037489" w:rsidRDefault="00AA6148" w:rsidP="00E52E06">
      <w:pPr>
        <w:pStyle w:val="Cuerpo"/>
        <w:jc w:val="both"/>
        <w:rPr>
          <w:rFonts w:ascii="Calibri" w:eastAsia="Cambria" w:hAnsi="Calibri" w:cs="Cambria"/>
          <w:strike/>
          <w:lang w:val="es-ES_tradnl"/>
        </w:rPr>
      </w:pPr>
      <w:r w:rsidRPr="00037489">
        <w:rPr>
          <w:rFonts w:ascii="Calibri" w:eastAsia="Cambria" w:hAnsi="Calibri" w:cs="Cambria"/>
          <w:strike/>
          <w:lang w:val="es-ES_tradnl"/>
        </w:rPr>
        <w:t>1201.-</w:t>
      </w:r>
      <w:r w:rsidR="00645CCA" w:rsidRPr="00037489">
        <w:rPr>
          <w:rFonts w:ascii="Calibri" w:eastAsia="Cambria" w:hAnsi="Calibri" w:cs="Cambria"/>
          <w:strike/>
          <w:lang w:val="es-ES_tradnl"/>
        </w:rPr>
        <w:t xml:space="preserve"> Constitución de contratos de agencia</w:t>
      </w:r>
      <w:r w:rsidR="009A38DD" w:rsidRPr="00037489">
        <w:rPr>
          <w:rFonts w:ascii="Calibri" w:eastAsia="Cambria" w:hAnsi="Calibri" w:cs="Cambria"/>
          <w:strike/>
          <w:lang w:val="es-ES_tradnl"/>
        </w:rPr>
        <w:t xml:space="preserve"> (PNAT + EST)</w:t>
      </w:r>
    </w:p>
    <w:p w14:paraId="71C58B51" w14:textId="527F5056" w:rsidR="00AA6148" w:rsidRPr="00037489" w:rsidRDefault="00AA6148" w:rsidP="00E52E06">
      <w:pPr>
        <w:pStyle w:val="Cuerpo"/>
        <w:jc w:val="both"/>
        <w:rPr>
          <w:rFonts w:ascii="Calibri" w:eastAsia="Cambria" w:hAnsi="Calibri" w:cs="Cambria"/>
          <w:strike/>
          <w:lang w:val="es-ES_tradnl"/>
        </w:rPr>
      </w:pPr>
      <w:r w:rsidRPr="00037489">
        <w:rPr>
          <w:rFonts w:ascii="Calibri" w:eastAsia="Cambria" w:hAnsi="Calibri" w:cs="Cambria"/>
          <w:strike/>
          <w:lang w:val="es-ES_tradnl"/>
        </w:rPr>
        <w:t>1202.-</w:t>
      </w:r>
      <w:r w:rsidR="00645CCA" w:rsidRPr="00037489">
        <w:rPr>
          <w:rFonts w:ascii="Calibri" w:eastAsia="Cambria" w:hAnsi="Calibri" w:cs="Cambria"/>
          <w:strike/>
          <w:lang w:val="es-ES_tradnl"/>
        </w:rPr>
        <w:t xml:space="preserve"> Revocatoria de contratos de agencia</w:t>
      </w:r>
      <w:r w:rsidR="009A38DD" w:rsidRPr="00037489">
        <w:rPr>
          <w:rFonts w:ascii="Calibri" w:eastAsia="Cambria" w:hAnsi="Calibri" w:cs="Cambria"/>
          <w:strike/>
          <w:lang w:val="es-ES_tradnl"/>
        </w:rPr>
        <w:t xml:space="preserve"> (PNAT + EST)</w:t>
      </w:r>
    </w:p>
    <w:p w14:paraId="3853FDC8" w14:textId="77777777"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1710.- Impugnaciones (Para todos los expedientes)</w:t>
      </w:r>
    </w:p>
    <w:p w14:paraId="093BA8C4" w14:textId="66FE3413" w:rsidR="00E52E06" w:rsidRPr="00CA7C6E" w:rsidRDefault="00E52E06" w:rsidP="00E52E06">
      <w:pPr>
        <w:pStyle w:val="Cuerpo"/>
        <w:jc w:val="both"/>
        <w:rPr>
          <w:rFonts w:ascii="Calibri" w:eastAsia="Cambria" w:hAnsi="Calibri" w:cs="Cambria"/>
          <w:lang w:val="es-ES_tradnl"/>
        </w:rPr>
      </w:pPr>
      <w:r w:rsidRPr="00CA7C6E">
        <w:rPr>
          <w:rFonts w:ascii="Calibri" w:eastAsia="Cambria" w:hAnsi="Calibri" w:cs="Cambria"/>
          <w:lang w:val="es-ES_tradnl"/>
        </w:rPr>
        <w:t>1750.- Acuerdos de reestructuración (</w:t>
      </w:r>
      <w:r w:rsidR="009A38DD" w:rsidRPr="00CA7C6E">
        <w:rPr>
          <w:rFonts w:ascii="Calibri" w:eastAsia="Cambria" w:hAnsi="Calibri" w:cs="Cambria"/>
          <w:lang w:val="es-ES_tradnl"/>
        </w:rPr>
        <w:t>PJUR</w:t>
      </w:r>
      <w:r w:rsidRPr="00CA7C6E">
        <w:rPr>
          <w:rFonts w:ascii="Calibri" w:eastAsia="Cambria" w:hAnsi="Calibri" w:cs="Cambria"/>
          <w:lang w:val="es-ES_tradnl"/>
        </w:rPr>
        <w:t>)</w:t>
      </w:r>
    </w:p>
    <w:p w14:paraId="50C62924" w14:textId="0582A37E" w:rsidR="00E52E06" w:rsidRPr="00CA7C6E" w:rsidRDefault="00AA6148" w:rsidP="00E52E06">
      <w:pPr>
        <w:pStyle w:val="Cuerpo"/>
        <w:jc w:val="both"/>
        <w:rPr>
          <w:rFonts w:ascii="Calibri" w:eastAsia="Cambria" w:hAnsi="Calibri" w:cs="Cambria"/>
          <w:lang w:val="es-ES_tradnl"/>
        </w:rPr>
      </w:pPr>
      <w:r w:rsidRPr="00CA7C6E">
        <w:rPr>
          <w:rFonts w:ascii="Calibri" w:eastAsia="Cambria" w:hAnsi="Calibri" w:cs="Cambria"/>
          <w:lang w:val="es-ES_tradnl"/>
        </w:rPr>
        <w:t>1925.-</w:t>
      </w:r>
      <w:r w:rsidR="00645CCA" w:rsidRPr="00CA7C6E">
        <w:rPr>
          <w:rFonts w:ascii="Calibri" w:eastAsia="Cambria" w:hAnsi="Calibri" w:cs="Cambria"/>
          <w:lang w:val="es-ES_tradnl"/>
        </w:rPr>
        <w:t xml:space="preserve"> Actos administrativos y providencias que afectan a las EES</w:t>
      </w:r>
      <w:r w:rsidR="009A38DD" w:rsidRPr="00CA7C6E">
        <w:rPr>
          <w:rFonts w:ascii="Calibri" w:eastAsia="Cambria" w:hAnsi="Calibri" w:cs="Cambria"/>
          <w:lang w:val="es-ES_tradnl"/>
        </w:rPr>
        <w:t xml:space="preserve"> (PJUR)</w:t>
      </w:r>
    </w:p>
    <w:p w14:paraId="436D4CA6" w14:textId="76CCE19B" w:rsidR="00544857" w:rsidRDefault="00544857">
      <w:pPr>
        <w:pStyle w:val="Cuerpo"/>
        <w:jc w:val="both"/>
        <w:rPr>
          <w:rFonts w:ascii="Calibri" w:eastAsia="Cambria" w:hAnsi="Calibri" w:cs="Cambria"/>
          <w:sz w:val="20"/>
          <w:szCs w:val="20"/>
          <w:lang w:val="es-ES_tradnl"/>
        </w:rPr>
      </w:pPr>
    </w:p>
    <w:p w14:paraId="532251F2" w14:textId="77777777" w:rsidR="00544857" w:rsidRPr="00CA7C6E" w:rsidRDefault="00544857">
      <w:pPr>
        <w:pStyle w:val="Cuerpo"/>
        <w:jc w:val="both"/>
        <w:rPr>
          <w:rFonts w:ascii="Calibri" w:eastAsia="Cambria" w:hAnsi="Calibri" w:cs="Cambria"/>
          <w:sz w:val="20"/>
          <w:szCs w:val="20"/>
          <w:lang w:val="es-ES_tradnl"/>
        </w:rPr>
      </w:pPr>
    </w:p>
    <w:p w14:paraId="0FE0A82C" w14:textId="31624E72" w:rsidR="00BF6346" w:rsidRPr="00CA7C6E" w:rsidRDefault="00BF6346" w:rsidP="00B75C6D">
      <w:pPr>
        <w:pStyle w:val="Ttulo"/>
        <w:numPr>
          <w:ilvl w:val="0"/>
          <w:numId w:val="4"/>
        </w:numPr>
        <w:tabs>
          <w:tab w:val="num" w:pos="440"/>
        </w:tabs>
        <w:ind w:left="440" w:hanging="440"/>
        <w:jc w:val="both"/>
        <w:rPr>
          <w:rFonts w:ascii="Calibri" w:hAnsi="Calibri"/>
        </w:rPr>
      </w:pPr>
      <w:bookmarkStart w:id="7" w:name="_Toc446456278"/>
      <w:r w:rsidRPr="00CA7C6E">
        <w:rPr>
          <w:rFonts w:ascii="Calibri" w:hAnsi="Calibri"/>
        </w:rPr>
        <w:t>El proceso.</w:t>
      </w:r>
      <w:bookmarkEnd w:id="7"/>
    </w:p>
    <w:p w14:paraId="75A4438E" w14:textId="77777777" w:rsidR="002B0965" w:rsidRPr="00CA7C6E" w:rsidRDefault="002B0965">
      <w:pPr>
        <w:pStyle w:val="Cuerpo"/>
        <w:jc w:val="both"/>
        <w:rPr>
          <w:rFonts w:ascii="Calibri" w:eastAsia="Cambria" w:hAnsi="Calibri" w:cs="Cambria"/>
          <w:sz w:val="20"/>
          <w:szCs w:val="20"/>
          <w:lang w:val="es-ES_tradnl"/>
        </w:rPr>
      </w:pPr>
    </w:p>
    <w:p w14:paraId="23683260" w14:textId="6AB1A0A5" w:rsidR="00BF6346" w:rsidRPr="00CA7C6E" w:rsidRDefault="00BF6346">
      <w:pPr>
        <w:pStyle w:val="Cuerpo"/>
        <w:jc w:val="both"/>
        <w:rPr>
          <w:rFonts w:ascii="Calibri" w:eastAsia="Cambria" w:hAnsi="Calibri" w:cs="Cambria"/>
          <w:lang w:val="es-ES_tradnl"/>
        </w:rPr>
      </w:pPr>
      <w:r w:rsidRPr="00CA7C6E">
        <w:rPr>
          <w:rFonts w:ascii="Calibri" w:eastAsia="Cambria" w:hAnsi="Calibri" w:cs="Cambria"/>
          <w:lang w:val="es-ES_tradnl"/>
        </w:rPr>
        <w:t>El proceso consta de los siguientes pasos:</w:t>
      </w:r>
    </w:p>
    <w:p w14:paraId="5C600521" w14:textId="77777777" w:rsidR="00BF6346" w:rsidRPr="00CA7C6E" w:rsidRDefault="00BF6346">
      <w:pPr>
        <w:pStyle w:val="Cuerpo"/>
        <w:jc w:val="both"/>
        <w:rPr>
          <w:rFonts w:ascii="Calibri" w:eastAsia="Cambria" w:hAnsi="Calibri" w:cs="Cambria"/>
          <w:lang w:val="es-ES_tradnl"/>
        </w:rPr>
      </w:pPr>
    </w:p>
    <w:p w14:paraId="67F98B98" w14:textId="097E4A62" w:rsidR="00BF6346" w:rsidRPr="00CA7C6E" w:rsidRDefault="00BF6346" w:rsidP="00BF6346">
      <w:pPr>
        <w:pStyle w:val="Cuerpo"/>
        <w:numPr>
          <w:ilvl w:val="0"/>
          <w:numId w:val="15"/>
        </w:numPr>
        <w:jc w:val="both"/>
        <w:rPr>
          <w:rFonts w:ascii="Calibri" w:eastAsia="Cambria" w:hAnsi="Calibri" w:cs="Cambria"/>
          <w:lang w:val="es-ES_tradnl"/>
        </w:rPr>
      </w:pPr>
      <w:r w:rsidRPr="00CA7C6E">
        <w:rPr>
          <w:rFonts w:ascii="Calibri" w:eastAsia="Cambria" w:hAnsi="Calibri" w:cs="Cambria"/>
          <w:lang w:val="es-ES_tradnl"/>
        </w:rPr>
        <w:t>Importar la información desde el SIREP. Este paso aplica las reglas de depuración y exclusión y genera la información de los matriculados que estarán sujetos al proceso de depuración.</w:t>
      </w:r>
      <w:r w:rsidR="00070AD4">
        <w:rPr>
          <w:rFonts w:ascii="Calibri" w:eastAsia="Cambria" w:hAnsi="Calibri" w:cs="Cambria"/>
          <w:lang w:val="es-ES_tradnl"/>
        </w:rPr>
        <w:t xml:space="preserve"> Este proceso deberá ser ejecutado a más tardar el 1ro de abril.</w:t>
      </w:r>
    </w:p>
    <w:p w14:paraId="207DBA81" w14:textId="77777777" w:rsidR="00BF6346" w:rsidRPr="00CA7C6E" w:rsidRDefault="00BF6346" w:rsidP="00BF6346">
      <w:pPr>
        <w:pStyle w:val="Cuerpo"/>
        <w:ind w:left="720"/>
        <w:jc w:val="both"/>
        <w:rPr>
          <w:rFonts w:ascii="Calibri" w:eastAsia="Cambria" w:hAnsi="Calibri" w:cs="Cambria"/>
          <w:lang w:val="es-ES_tradnl"/>
        </w:rPr>
      </w:pPr>
    </w:p>
    <w:p w14:paraId="46BEC4CF" w14:textId="149E6AFA" w:rsidR="00BF6346" w:rsidRPr="00CA7C6E" w:rsidRDefault="00BF6346" w:rsidP="00BF6346">
      <w:pPr>
        <w:pStyle w:val="Cuerpo"/>
        <w:numPr>
          <w:ilvl w:val="0"/>
          <w:numId w:val="15"/>
        </w:numPr>
        <w:jc w:val="both"/>
        <w:rPr>
          <w:rFonts w:ascii="Calibri" w:eastAsia="Cambria" w:hAnsi="Calibri" w:cs="Cambria"/>
          <w:lang w:val="es-ES_tradnl"/>
        </w:rPr>
      </w:pPr>
      <w:r w:rsidRPr="00CA7C6E">
        <w:rPr>
          <w:rFonts w:ascii="Calibri" w:eastAsia="Cambria" w:hAnsi="Calibri" w:cs="Cambria"/>
          <w:lang w:val="es-ES_tradnl"/>
        </w:rPr>
        <w:t xml:space="preserve">Hacer la revisión de los expedientes </w:t>
      </w:r>
      <w:r w:rsidR="00070AD4" w:rsidRPr="00070AD4">
        <w:rPr>
          <w:rFonts w:ascii="Calibri" w:eastAsia="Cambria" w:hAnsi="Calibri" w:cs="Cambria"/>
          <w:b/>
          <w:color w:val="FF0000"/>
          <w:lang w:val="es-ES_tradnl"/>
        </w:rPr>
        <w:t>(sobre todo aquellos que aparecen en la lista de exclusiones)</w:t>
      </w:r>
      <w:r w:rsidR="00070AD4">
        <w:rPr>
          <w:rFonts w:ascii="Calibri" w:eastAsia="Cambria" w:hAnsi="Calibri" w:cs="Cambria"/>
          <w:lang w:val="es-ES_tradnl"/>
        </w:rPr>
        <w:t xml:space="preserve"> </w:t>
      </w:r>
      <w:r w:rsidRPr="00CA7C6E">
        <w:rPr>
          <w:rFonts w:ascii="Calibri" w:eastAsia="Cambria" w:hAnsi="Calibri" w:cs="Cambria"/>
          <w:lang w:val="es-ES_tradnl"/>
        </w:rPr>
        <w:t>y verificar que efectivamente la selección realizada si sea la aplicable. En caso de encontrar matrículas que no deben ser incluidas y otras que si, utilizar las opciones del sistema para incluir en la depuración o excluir. Para ello el sistema provee opciones que permiten exportar a Excel y consultar por diferentes criterios.</w:t>
      </w:r>
      <w:r w:rsidR="00651343" w:rsidRPr="00CA7C6E">
        <w:rPr>
          <w:rFonts w:ascii="Calibri" w:eastAsia="Cambria" w:hAnsi="Calibri" w:cs="Cambria"/>
          <w:lang w:val="es-ES_tradnl"/>
        </w:rPr>
        <w:t xml:space="preserve">  </w:t>
      </w:r>
      <w:r w:rsidR="00651343" w:rsidRPr="00CA7C6E">
        <w:rPr>
          <w:rFonts w:ascii="Calibri" w:eastAsia="Cambria" w:hAnsi="Calibri" w:cs="Cambria"/>
          <w:b/>
          <w:color w:val="FF0000"/>
          <w:lang w:val="es-ES_tradnl"/>
        </w:rPr>
        <w:t>!!! IMPORTANTE !!!</w:t>
      </w:r>
      <w:r w:rsidR="00651343" w:rsidRPr="00CA7C6E">
        <w:rPr>
          <w:rFonts w:ascii="Calibri" w:eastAsia="Cambria" w:hAnsi="Calibri" w:cs="Cambria"/>
          <w:lang w:val="es-ES_tradnl"/>
        </w:rPr>
        <w:t xml:space="preserve"> Es responsabilidad del área de registro realizar las revisiones a que haya lugar.</w:t>
      </w:r>
    </w:p>
    <w:p w14:paraId="27874ECE" w14:textId="77777777" w:rsidR="00BF6346" w:rsidRPr="00CA7C6E" w:rsidRDefault="00BF6346" w:rsidP="00BF6346">
      <w:pPr>
        <w:pStyle w:val="Prrafodelista"/>
        <w:rPr>
          <w:rFonts w:ascii="Calibri" w:eastAsia="Cambria" w:hAnsi="Calibri" w:cs="Cambria"/>
          <w:lang w:val="es-ES_tradnl"/>
        </w:rPr>
      </w:pPr>
    </w:p>
    <w:p w14:paraId="08F30121" w14:textId="34B13B93" w:rsidR="00BF6346" w:rsidRDefault="00070AD4" w:rsidP="00904FF5">
      <w:pPr>
        <w:pStyle w:val="Cuerpo"/>
        <w:numPr>
          <w:ilvl w:val="0"/>
          <w:numId w:val="15"/>
        </w:numPr>
        <w:jc w:val="both"/>
        <w:rPr>
          <w:rFonts w:ascii="Calibri" w:eastAsia="Cambria" w:hAnsi="Calibri" w:cs="Cambria"/>
          <w:lang w:val="es-ES_tradnl"/>
        </w:rPr>
      </w:pPr>
      <w:r>
        <w:rPr>
          <w:rFonts w:ascii="Calibri" w:eastAsia="Cambria" w:hAnsi="Calibri" w:cs="Cambria"/>
          <w:lang w:val="es-ES_tradnl"/>
        </w:rPr>
        <w:t>De acuerdo con las instrucciones impartidas, la Cámara de Comercio tendrá el mes de abril parta aplicar la depuración.</w:t>
      </w:r>
      <w:r w:rsidRPr="00070AD4">
        <w:rPr>
          <w:rFonts w:ascii="Calibri" w:eastAsia="Cambria" w:hAnsi="Calibri" w:cs="Cambria"/>
          <w:lang w:val="es-ES_tradnl"/>
        </w:rPr>
        <w:t xml:space="preserve"> </w:t>
      </w:r>
      <w:r>
        <w:rPr>
          <w:rFonts w:ascii="Calibri" w:eastAsia="Cambria" w:hAnsi="Calibri" w:cs="Cambria"/>
          <w:lang w:val="es-ES_tradnl"/>
        </w:rPr>
        <w:t>Mientras tanto, el sistema bloqueará para que dichas matrículas no puedan ser renovadas y se incluirán certificas especiales en los certificados que se expidan.</w:t>
      </w:r>
    </w:p>
    <w:p w14:paraId="5E406A54" w14:textId="77777777" w:rsidR="00070AD4" w:rsidRDefault="00070AD4" w:rsidP="00070AD4">
      <w:pPr>
        <w:pStyle w:val="Cuerpo"/>
        <w:jc w:val="both"/>
        <w:rPr>
          <w:rFonts w:ascii="Calibri" w:eastAsia="Cambria" w:hAnsi="Calibri" w:cs="Cambria"/>
          <w:lang w:val="es-ES_tradnl"/>
        </w:rPr>
      </w:pPr>
    </w:p>
    <w:p w14:paraId="0E473EC9" w14:textId="7E0700F3" w:rsidR="00070AD4" w:rsidRDefault="00070AD4" w:rsidP="00904FF5">
      <w:pPr>
        <w:pStyle w:val="Cuerpo"/>
        <w:numPr>
          <w:ilvl w:val="0"/>
          <w:numId w:val="15"/>
        </w:numPr>
        <w:jc w:val="both"/>
        <w:rPr>
          <w:rFonts w:ascii="Calibri" w:eastAsia="Cambria" w:hAnsi="Calibri" w:cs="Cambria"/>
          <w:lang w:val="es-ES_tradnl"/>
        </w:rPr>
      </w:pPr>
      <w:r>
        <w:rPr>
          <w:rFonts w:ascii="Calibri" w:eastAsia="Cambria" w:hAnsi="Calibri" w:cs="Cambria"/>
          <w:lang w:val="es-ES_tradnl"/>
        </w:rPr>
        <w:t>Aplicada la depuración, el sistema genera las inscripciones en el libro IX o libro XIII y en el libro XV a que haya lugar.</w:t>
      </w:r>
      <w:r w:rsidR="00117FF2">
        <w:rPr>
          <w:rFonts w:ascii="Calibri" w:eastAsia="Cambria" w:hAnsi="Calibri" w:cs="Cambria"/>
          <w:lang w:val="es-ES_tradnl"/>
        </w:rPr>
        <w:t xml:space="preserve"> Y estas luego son notificadas a través de SIPREF.</w:t>
      </w:r>
    </w:p>
    <w:p w14:paraId="25D10191" w14:textId="77777777" w:rsidR="00070AD4" w:rsidRDefault="00070AD4" w:rsidP="00070AD4">
      <w:pPr>
        <w:pStyle w:val="Cuerpo"/>
        <w:jc w:val="both"/>
        <w:rPr>
          <w:rFonts w:ascii="Calibri" w:eastAsia="Cambria" w:hAnsi="Calibri" w:cs="Cambria"/>
          <w:lang w:val="es-ES_tradnl"/>
        </w:rPr>
      </w:pPr>
    </w:p>
    <w:p w14:paraId="720ABF31" w14:textId="07C56D86" w:rsidR="00BF6346" w:rsidRDefault="00BF6346" w:rsidP="00BF6346">
      <w:pPr>
        <w:pStyle w:val="Cuerpo"/>
        <w:numPr>
          <w:ilvl w:val="0"/>
          <w:numId w:val="15"/>
        </w:numPr>
        <w:jc w:val="both"/>
        <w:rPr>
          <w:rFonts w:ascii="Calibri" w:eastAsia="Cambria" w:hAnsi="Calibri" w:cs="Cambria"/>
          <w:lang w:val="es-ES_tradnl"/>
        </w:rPr>
      </w:pPr>
      <w:r w:rsidRPr="00CA7C6E">
        <w:rPr>
          <w:rFonts w:ascii="Calibri" w:eastAsia="Cambria" w:hAnsi="Calibri" w:cs="Cambria"/>
          <w:lang w:val="es-ES_tradnl"/>
        </w:rPr>
        <w:lastRenderedPageBreak/>
        <w:t>El sistema proveerá un enlace a través del cual en la página web de la CC podrá hacerse la publicidad correspondiente en relación con los comerciantes a los cuales se le aplicó el proceso de depuración.</w:t>
      </w:r>
      <w:r w:rsidR="00070AD4">
        <w:rPr>
          <w:rFonts w:ascii="Calibri" w:eastAsia="Cambria" w:hAnsi="Calibri" w:cs="Cambria"/>
          <w:lang w:val="es-ES_tradnl"/>
        </w:rPr>
        <w:t xml:space="preserve"> Para acceder a la publicación en línea de las matrículas depuradas, la cámara deberá enlazar en su sitio web el SII de la siguiente forma:</w:t>
      </w:r>
    </w:p>
    <w:p w14:paraId="045A73DC" w14:textId="77777777" w:rsidR="00070AD4" w:rsidRDefault="00070AD4" w:rsidP="00070AD4">
      <w:pPr>
        <w:pStyle w:val="Cuerpo"/>
        <w:jc w:val="both"/>
        <w:rPr>
          <w:rFonts w:ascii="Calibri" w:eastAsia="Cambria" w:hAnsi="Calibri" w:cs="Cambria"/>
          <w:lang w:val="es-ES_tradnl"/>
        </w:rPr>
      </w:pPr>
    </w:p>
    <w:p w14:paraId="0A418AFD" w14:textId="2BD867D0" w:rsidR="00D651A6" w:rsidRDefault="00D651A6" w:rsidP="00D651A6">
      <w:pPr>
        <w:pStyle w:val="Cuerpo"/>
        <w:ind w:left="709"/>
        <w:jc w:val="both"/>
        <w:rPr>
          <w:rFonts w:ascii="Calibri" w:eastAsia="Cambria" w:hAnsi="Calibri" w:cs="Cambria"/>
          <w:lang w:val="es-ES_tradnl"/>
        </w:rPr>
      </w:pPr>
      <w:r w:rsidRPr="00D651A6">
        <w:rPr>
          <w:rFonts w:ascii="Calibri" w:eastAsia="Cambria" w:hAnsi="Calibri" w:cs="Cambria"/>
          <w:lang w:val="es-ES_tradnl"/>
        </w:rPr>
        <w:t>https</w:t>
      </w:r>
      <w:r w:rsidRPr="00D651A6">
        <w:rPr>
          <w:rFonts w:ascii="Calibri" w:eastAsia="Cambria" w:hAnsi="Calibri" w:cs="Cambria"/>
          <w:b/>
          <w:lang w:val="es-ES_tradnl"/>
        </w:rPr>
        <w:t>://&lt;maquinaSII&gt;</w:t>
      </w:r>
      <w:r w:rsidRPr="00D651A6">
        <w:rPr>
          <w:rFonts w:ascii="Calibri" w:eastAsia="Cambria" w:hAnsi="Calibri" w:cs="Cambria"/>
          <w:lang w:val="es-ES_tradnl"/>
        </w:rPr>
        <w:t>/librerias/proceso/mregDepuracionRegistros2015.php?accion=publicacion&amp;empresa</w:t>
      </w:r>
      <w:r w:rsidRPr="00D651A6">
        <w:rPr>
          <w:rFonts w:ascii="Calibri" w:eastAsia="Cambria" w:hAnsi="Calibri" w:cs="Cambria"/>
          <w:b/>
          <w:lang w:val="es-ES_tradnl"/>
        </w:rPr>
        <w:t>=&lt;codigocamara&gt;</w:t>
      </w:r>
      <w:r w:rsidR="008822FD">
        <w:rPr>
          <w:rFonts w:ascii="Calibri" w:eastAsia="Cambria" w:hAnsi="Calibri" w:cs="Cambria"/>
          <w:lang w:val="es-ES_tradnl"/>
        </w:rPr>
        <w:t>&amp;anodep=2017</w:t>
      </w:r>
    </w:p>
    <w:p w14:paraId="720C3C4F" w14:textId="77777777" w:rsidR="002B0965" w:rsidRPr="00CA7C6E" w:rsidRDefault="002B0965">
      <w:pPr>
        <w:pStyle w:val="Cuerpo"/>
        <w:jc w:val="both"/>
        <w:rPr>
          <w:rFonts w:ascii="Calibri" w:eastAsia="Cambria" w:hAnsi="Calibri" w:cs="Cambria"/>
          <w:lang w:val="es-ES_tradnl"/>
        </w:rPr>
      </w:pPr>
    </w:p>
    <w:p w14:paraId="3E1F2E34" w14:textId="1E5DC8EA" w:rsidR="00577562" w:rsidRPr="00CA7C6E" w:rsidRDefault="00016682" w:rsidP="00794CA4">
      <w:pPr>
        <w:pStyle w:val="Ttulo"/>
        <w:numPr>
          <w:ilvl w:val="0"/>
          <w:numId w:val="4"/>
        </w:numPr>
        <w:tabs>
          <w:tab w:val="num" w:pos="440"/>
        </w:tabs>
        <w:ind w:left="440" w:hanging="440"/>
        <w:jc w:val="both"/>
        <w:rPr>
          <w:rFonts w:ascii="Calibri" w:hAnsi="Calibri"/>
        </w:rPr>
      </w:pPr>
      <w:bookmarkStart w:id="8" w:name="_Toc446456279"/>
      <w:r w:rsidRPr="00CA7C6E">
        <w:rPr>
          <w:rFonts w:ascii="Calibri" w:hAnsi="Calibri"/>
        </w:rPr>
        <w:t>Importación de registros del SIREP al SII</w:t>
      </w:r>
      <w:r w:rsidR="004875E3" w:rsidRPr="00CA7C6E">
        <w:rPr>
          <w:rFonts w:ascii="Calibri" w:hAnsi="Calibri"/>
        </w:rPr>
        <w:t>.</w:t>
      </w:r>
      <w:bookmarkEnd w:id="8"/>
    </w:p>
    <w:p w14:paraId="1524B5EF" w14:textId="77777777" w:rsidR="004875E3" w:rsidRPr="00CA7C6E" w:rsidRDefault="004875E3" w:rsidP="004875E3">
      <w:pPr>
        <w:pStyle w:val="Cuerpo"/>
        <w:rPr>
          <w:rFonts w:ascii="Calibri" w:hAnsi="Calibri"/>
          <w:lang w:val="es-ES_tradnl"/>
        </w:rPr>
      </w:pPr>
    </w:p>
    <w:p w14:paraId="3E1F2E35" w14:textId="77777777" w:rsidR="00577562" w:rsidRPr="00CA7C6E" w:rsidRDefault="00577562">
      <w:pPr>
        <w:pStyle w:val="Cuerpo"/>
        <w:jc w:val="both"/>
        <w:rPr>
          <w:rFonts w:ascii="Calibri" w:eastAsia="Calibri" w:hAnsi="Calibri" w:cs="Calibri"/>
          <w:sz w:val="20"/>
          <w:szCs w:val="20"/>
          <w:lang w:val="es-ES_tradnl"/>
        </w:rPr>
      </w:pPr>
    </w:p>
    <w:p w14:paraId="3E1F2E38" w14:textId="567FCF36" w:rsidR="00577562" w:rsidRDefault="00016682">
      <w:pPr>
        <w:pStyle w:val="Cuerpo"/>
        <w:jc w:val="both"/>
        <w:rPr>
          <w:rFonts w:ascii="Calibri" w:hAnsi="Calibri"/>
          <w:lang w:val="es-ES_tradnl"/>
        </w:rPr>
      </w:pPr>
      <w:r w:rsidRPr="00CA7C6E">
        <w:rPr>
          <w:rFonts w:ascii="Calibri" w:hAnsi="Calibri"/>
          <w:lang w:val="es-ES_tradnl"/>
        </w:rPr>
        <w:t>La primera vez que se ingresa la opción, el sistema verificará si previamente se han importado los registros a depurar. Si encuentra que la tabla está vacía, entonces avisa para lanzar el proceso de importación.</w:t>
      </w:r>
    </w:p>
    <w:p w14:paraId="0566CE3F" w14:textId="77777777" w:rsidR="00CA7C6E" w:rsidRPr="00CA7C6E" w:rsidRDefault="00CA7C6E">
      <w:pPr>
        <w:pStyle w:val="Cuerpo"/>
        <w:jc w:val="both"/>
        <w:rPr>
          <w:rFonts w:ascii="Calibri" w:hAnsi="Calibri"/>
          <w:lang w:val="es-ES_tradnl"/>
        </w:rPr>
      </w:pPr>
    </w:p>
    <w:p w14:paraId="25EC4332" w14:textId="152A9EA2" w:rsidR="00016682" w:rsidRPr="00CA7C6E" w:rsidRDefault="008822FD" w:rsidP="00C7760F">
      <w:pPr>
        <w:pStyle w:val="Cuerpo"/>
        <w:jc w:val="center"/>
        <w:rPr>
          <w:rFonts w:ascii="Calibri" w:hAnsi="Calibri"/>
          <w:sz w:val="20"/>
          <w:szCs w:val="20"/>
          <w:lang w:val="es-ES_tradnl"/>
        </w:rPr>
      </w:pPr>
      <w:r>
        <w:rPr>
          <w:rFonts w:ascii="Calibri" w:hAnsi="Calibri"/>
          <w:noProof/>
          <w:sz w:val="20"/>
          <w:szCs w:val="20"/>
        </w:rPr>
        <w:drawing>
          <wp:inline distT="0" distB="0" distL="0" distR="0" wp14:anchorId="1F146859" wp14:editId="46961F29">
            <wp:extent cx="4502418" cy="114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17-04-02 17_18_54.png"/>
                    <pic:cNvPicPr/>
                  </pic:nvPicPr>
                  <pic:blipFill>
                    <a:blip r:embed="rId8">
                      <a:extLst>
                        <a:ext uri="{28A0092B-C50C-407E-A947-70E740481C1C}">
                          <a14:useLocalDpi xmlns:a14="http://schemas.microsoft.com/office/drawing/2010/main" val="0"/>
                        </a:ext>
                      </a:extLst>
                    </a:blip>
                    <a:stretch>
                      <a:fillRect/>
                    </a:stretch>
                  </pic:blipFill>
                  <pic:spPr>
                    <a:xfrm>
                      <a:off x="0" y="0"/>
                      <a:ext cx="4526600" cy="1149139"/>
                    </a:xfrm>
                    <a:prstGeom prst="rect">
                      <a:avLst/>
                    </a:prstGeom>
                  </pic:spPr>
                </pic:pic>
              </a:graphicData>
            </a:graphic>
          </wp:inline>
        </w:drawing>
      </w:r>
    </w:p>
    <w:p w14:paraId="5402F411" w14:textId="77777777" w:rsidR="00CA7C6E" w:rsidRDefault="00CA7C6E">
      <w:pPr>
        <w:pStyle w:val="Cuerpo"/>
        <w:jc w:val="both"/>
        <w:rPr>
          <w:rFonts w:ascii="Calibri" w:hAnsi="Calibri"/>
          <w:sz w:val="20"/>
          <w:szCs w:val="20"/>
          <w:lang w:val="es-ES_tradnl"/>
        </w:rPr>
      </w:pPr>
    </w:p>
    <w:p w14:paraId="410CD014" w14:textId="6D3E56A7" w:rsidR="00016682" w:rsidRPr="00CA7C6E" w:rsidRDefault="00016682">
      <w:pPr>
        <w:pStyle w:val="Cuerpo"/>
        <w:jc w:val="both"/>
        <w:rPr>
          <w:rFonts w:ascii="Calibri" w:hAnsi="Calibri"/>
          <w:lang w:val="es-ES_tradnl"/>
        </w:rPr>
      </w:pPr>
      <w:r w:rsidRPr="00CA7C6E">
        <w:rPr>
          <w:rFonts w:ascii="Calibri" w:hAnsi="Calibri"/>
          <w:lang w:val="es-ES_tradnl"/>
        </w:rPr>
        <w:t xml:space="preserve">El proceso puede tardar de 2 a 4 minutos en generarse. </w:t>
      </w:r>
    </w:p>
    <w:p w14:paraId="0B8F2AF3" w14:textId="1C93B483" w:rsidR="00016682" w:rsidRPr="00CA7C6E" w:rsidRDefault="00016682">
      <w:pPr>
        <w:pStyle w:val="Cuerpo"/>
        <w:jc w:val="both"/>
        <w:rPr>
          <w:rFonts w:ascii="Calibri" w:hAnsi="Calibri"/>
          <w:lang w:val="es-ES_tradnl"/>
        </w:rPr>
      </w:pPr>
      <w:r w:rsidRPr="00CA7C6E">
        <w:rPr>
          <w:rFonts w:ascii="Calibri" w:hAnsi="Calibri"/>
          <w:lang w:val="es-ES_tradnl"/>
        </w:rPr>
        <w:t>Al finalizar se muestra la pantalla con los resultados del proceso</w:t>
      </w:r>
      <w:r w:rsidR="00BF6346" w:rsidRPr="00CA7C6E">
        <w:rPr>
          <w:rFonts w:ascii="Calibri" w:hAnsi="Calibri"/>
          <w:lang w:val="es-ES_tradnl"/>
        </w:rPr>
        <w:t xml:space="preserve"> de importación</w:t>
      </w:r>
      <w:r w:rsidRPr="00CA7C6E">
        <w:rPr>
          <w:rFonts w:ascii="Calibri" w:hAnsi="Calibri"/>
          <w:lang w:val="es-ES_tradnl"/>
        </w:rPr>
        <w:t>.</w:t>
      </w:r>
    </w:p>
    <w:p w14:paraId="405D4B33" w14:textId="77777777" w:rsidR="00016682" w:rsidRPr="00CA7C6E" w:rsidRDefault="00016682">
      <w:pPr>
        <w:pStyle w:val="Cuerpo"/>
        <w:jc w:val="both"/>
        <w:rPr>
          <w:rFonts w:ascii="Calibri" w:hAnsi="Calibri"/>
          <w:sz w:val="20"/>
          <w:szCs w:val="20"/>
          <w:lang w:val="es-ES_tradnl"/>
        </w:rPr>
      </w:pPr>
    </w:p>
    <w:p w14:paraId="7D1E0758" w14:textId="0E97A37F" w:rsidR="00651343" w:rsidRDefault="00651343" w:rsidP="00794CA4">
      <w:pPr>
        <w:pStyle w:val="Ttulo"/>
        <w:numPr>
          <w:ilvl w:val="0"/>
          <w:numId w:val="4"/>
        </w:numPr>
        <w:tabs>
          <w:tab w:val="num" w:pos="440"/>
        </w:tabs>
        <w:ind w:left="440" w:hanging="440"/>
        <w:jc w:val="both"/>
        <w:rPr>
          <w:rFonts w:ascii="Calibri" w:hAnsi="Calibri"/>
        </w:rPr>
      </w:pPr>
      <w:bookmarkStart w:id="9" w:name="_Toc446456280"/>
      <w:r w:rsidRPr="00CA7C6E">
        <w:rPr>
          <w:rFonts w:ascii="Calibri" w:hAnsi="Calibri"/>
        </w:rPr>
        <w:t>Revisión, inclusiones, exclusiones</w:t>
      </w:r>
      <w:bookmarkEnd w:id="9"/>
    </w:p>
    <w:p w14:paraId="105A1E53" w14:textId="77777777" w:rsidR="00CA7C6E" w:rsidRPr="00CA7C6E" w:rsidRDefault="00CA7C6E" w:rsidP="00CA7C6E">
      <w:pPr>
        <w:pStyle w:val="Cuerpo"/>
      </w:pPr>
    </w:p>
    <w:p w14:paraId="1F99C3E6" w14:textId="4273FFD9" w:rsidR="00651343" w:rsidRPr="00CA7C6E" w:rsidRDefault="00651343" w:rsidP="00651343">
      <w:pPr>
        <w:pStyle w:val="Cuerpo"/>
        <w:jc w:val="both"/>
        <w:rPr>
          <w:rFonts w:ascii="Calibri" w:hAnsi="Calibri"/>
          <w:lang w:val="es-ES_tradnl"/>
        </w:rPr>
      </w:pPr>
      <w:r w:rsidRPr="00CA7C6E">
        <w:rPr>
          <w:rFonts w:ascii="Calibri" w:hAnsi="Calibri"/>
          <w:lang w:val="es-ES_tradnl"/>
        </w:rPr>
        <w:t>Importada la información, el sistema mostrará la pantalla con los expedientes sujetos a depuración y los que se excluyen por alguna razón.</w:t>
      </w:r>
    </w:p>
    <w:p w14:paraId="2F03DE4D" w14:textId="77777777" w:rsidR="00651343" w:rsidRPr="00CA7C6E" w:rsidRDefault="00651343" w:rsidP="00651343">
      <w:pPr>
        <w:pStyle w:val="Cuerpo"/>
        <w:jc w:val="both"/>
        <w:rPr>
          <w:rFonts w:ascii="Calibri" w:hAnsi="Calibri"/>
          <w:lang w:val="es-ES_tradnl"/>
        </w:rPr>
      </w:pPr>
    </w:p>
    <w:p w14:paraId="58692904" w14:textId="514FE3DA" w:rsidR="00651343" w:rsidRDefault="000030AC" w:rsidP="00651343">
      <w:pPr>
        <w:pStyle w:val="Cuerpo"/>
        <w:jc w:val="both"/>
        <w:rPr>
          <w:rFonts w:ascii="Calibri" w:hAnsi="Calibri"/>
          <w:sz w:val="20"/>
          <w:szCs w:val="20"/>
          <w:lang w:val="es-ES_tradnl"/>
        </w:rPr>
      </w:pPr>
      <w:bookmarkStart w:id="10" w:name="_GoBack"/>
      <w:r>
        <w:rPr>
          <w:rFonts w:ascii="Calibri" w:hAnsi="Calibri"/>
          <w:noProof/>
          <w:sz w:val="20"/>
          <w:szCs w:val="20"/>
        </w:rPr>
        <w:drawing>
          <wp:inline distT="0" distB="0" distL="0" distR="0" wp14:anchorId="173238FD" wp14:editId="59DF19ED">
            <wp:extent cx="5600700" cy="2232660"/>
            <wp:effectExtent l="0" t="0" r="0" b="0"/>
            <wp:docPr id="2" name="Imagen 2" descr="C:\Users\jint-\AppData\Local\Microsoft\Windows\INetCache\Content.Word\Picture 2017-04-02 17_41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nt-\AppData\Local\Microsoft\Windows\INetCache\Content.Word\Picture 2017-04-02 17_41_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232660"/>
                    </a:xfrm>
                    <a:prstGeom prst="rect">
                      <a:avLst/>
                    </a:prstGeom>
                    <a:noFill/>
                    <a:ln>
                      <a:noFill/>
                    </a:ln>
                  </pic:spPr>
                </pic:pic>
              </a:graphicData>
            </a:graphic>
          </wp:inline>
        </w:drawing>
      </w:r>
      <w:bookmarkEnd w:id="10"/>
    </w:p>
    <w:p w14:paraId="00E4F7C5" w14:textId="77777777" w:rsidR="000030AC" w:rsidRPr="00CA7C6E" w:rsidRDefault="000030AC" w:rsidP="00651343">
      <w:pPr>
        <w:pStyle w:val="Cuerpo"/>
        <w:jc w:val="both"/>
        <w:rPr>
          <w:rFonts w:ascii="Calibri" w:hAnsi="Calibri"/>
          <w:sz w:val="20"/>
          <w:szCs w:val="20"/>
          <w:lang w:val="es-ES_tradnl"/>
        </w:rPr>
      </w:pPr>
    </w:p>
    <w:p w14:paraId="3E5F2656" w14:textId="3ECF0CCF" w:rsidR="00651343" w:rsidRPr="00CA7C6E" w:rsidRDefault="00651343" w:rsidP="00651343">
      <w:pPr>
        <w:pStyle w:val="Cuerpo"/>
        <w:jc w:val="both"/>
        <w:rPr>
          <w:rFonts w:ascii="Calibri" w:hAnsi="Calibri"/>
          <w:lang w:val="es-ES_tradnl"/>
        </w:rPr>
      </w:pPr>
      <w:r w:rsidRPr="00CA7C6E">
        <w:rPr>
          <w:rFonts w:ascii="Calibri" w:hAnsi="Calibri"/>
          <w:lang w:val="es-ES_tradnl"/>
        </w:rPr>
        <w:t>En esta pantalla el usuario podrá:</w:t>
      </w:r>
    </w:p>
    <w:p w14:paraId="5D4F1B16" w14:textId="77777777" w:rsidR="00651343" w:rsidRPr="00CA7C6E" w:rsidRDefault="00651343" w:rsidP="00651343">
      <w:pPr>
        <w:pStyle w:val="Cuerpo"/>
        <w:jc w:val="both"/>
        <w:rPr>
          <w:rFonts w:ascii="Calibri" w:hAnsi="Calibri"/>
          <w:lang w:val="es-ES_tradnl"/>
        </w:rPr>
      </w:pPr>
    </w:p>
    <w:p w14:paraId="3D8F329F" w14:textId="3A409CD0" w:rsidR="00651343" w:rsidRDefault="00651343" w:rsidP="00651343">
      <w:pPr>
        <w:pStyle w:val="Cuerpo"/>
        <w:jc w:val="both"/>
        <w:rPr>
          <w:rFonts w:ascii="Calibri" w:hAnsi="Calibri"/>
          <w:lang w:val="es-ES_tradnl"/>
        </w:rPr>
      </w:pPr>
      <w:r w:rsidRPr="00CA7C6E">
        <w:rPr>
          <w:rFonts w:ascii="Calibri" w:hAnsi="Calibri"/>
          <w:lang w:val="es-ES_tradnl"/>
        </w:rPr>
        <w:t>a.- Consultar la información por diferentes criterios (filtros). Entre ellos:</w:t>
      </w:r>
    </w:p>
    <w:p w14:paraId="6F717662" w14:textId="77777777" w:rsidR="00CA7C6E" w:rsidRPr="00CA7C6E" w:rsidRDefault="00CA7C6E" w:rsidP="00651343">
      <w:pPr>
        <w:pStyle w:val="Cuerpo"/>
        <w:jc w:val="both"/>
        <w:rPr>
          <w:rFonts w:ascii="Calibri" w:hAnsi="Calibri"/>
          <w:lang w:val="es-ES_tradnl"/>
        </w:rPr>
      </w:pPr>
    </w:p>
    <w:p w14:paraId="3A4D158D" w14:textId="2589D4C0" w:rsidR="00651343" w:rsidRPr="00CA7C6E" w:rsidRDefault="00651343" w:rsidP="00651343">
      <w:pPr>
        <w:pStyle w:val="Cuerpo"/>
        <w:jc w:val="both"/>
        <w:rPr>
          <w:rFonts w:ascii="Calibri" w:hAnsi="Calibri"/>
          <w:lang w:val="es-ES_tradnl"/>
        </w:rPr>
      </w:pPr>
      <w:r w:rsidRPr="00CA7C6E">
        <w:rPr>
          <w:rFonts w:ascii="Calibri" w:hAnsi="Calibri"/>
          <w:lang w:val="es-ES_tradnl"/>
        </w:rPr>
        <w:t>- Información de expedientes a depurar</w:t>
      </w:r>
    </w:p>
    <w:p w14:paraId="69DB84FD" w14:textId="68B3B472" w:rsidR="00651343" w:rsidRPr="00CA7C6E" w:rsidRDefault="00651343" w:rsidP="00651343">
      <w:pPr>
        <w:pStyle w:val="Cuerpo"/>
        <w:jc w:val="both"/>
        <w:rPr>
          <w:rFonts w:ascii="Calibri" w:hAnsi="Calibri"/>
          <w:lang w:val="es-ES_tradnl"/>
        </w:rPr>
      </w:pPr>
      <w:r w:rsidRPr="00CA7C6E">
        <w:rPr>
          <w:rFonts w:ascii="Calibri" w:hAnsi="Calibri"/>
          <w:lang w:val="es-ES_tradnl"/>
        </w:rPr>
        <w:t>- Información de expedientes excluidos</w:t>
      </w:r>
    </w:p>
    <w:p w14:paraId="50E47D9C" w14:textId="224F1C6C" w:rsidR="00651343" w:rsidRPr="00CA7C6E" w:rsidRDefault="00651343" w:rsidP="00651343">
      <w:pPr>
        <w:pStyle w:val="Cuerpo"/>
        <w:jc w:val="both"/>
        <w:rPr>
          <w:rFonts w:ascii="Calibri" w:hAnsi="Calibri"/>
          <w:lang w:val="es-ES_tradnl"/>
        </w:rPr>
      </w:pPr>
      <w:r w:rsidRPr="00CA7C6E">
        <w:rPr>
          <w:rFonts w:ascii="Calibri" w:hAnsi="Calibri"/>
          <w:lang w:val="es-ES_tradnl"/>
        </w:rPr>
        <w:t>- Información de expedientes seleccionados para depurar pero que se han excluido</w:t>
      </w:r>
    </w:p>
    <w:p w14:paraId="5C78D34D" w14:textId="2797881C" w:rsidR="00651343" w:rsidRPr="00CA7C6E" w:rsidRDefault="00651343" w:rsidP="00651343">
      <w:pPr>
        <w:pStyle w:val="Cuerpo"/>
        <w:jc w:val="both"/>
        <w:rPr>
          <w:rFonts w:ascii="Calibri" w:hAnsi="Calibri"/>
          <w:lang w:val="es-ES_tradnl"/>
        </w:rPr>
      </w:pPr>
      <w:r w:rsidRPr="00CA7C6E">
        <w:rPr>
          <w:rFonts w:ascii="Calibri" w:hAnsi="Calibri"/>
          <w:lang w:val="es-ES_tradnl"/>
        </w:rPr>
        <w:t>- Información de expedientes excluidos pero que se decidió incluirlos en la depuración</w:t>
      </w:r>
    </w:p>
    <w:p w14:paraId="2DD6E18C" w14:textId="77777777" w:rsidR="00651343" w:rsidRPr="00CA7C6E" w:rsidRDefault="00651343" w:rsidP="00651343">
      <w:pPr>
        <w:pStyle w:val="Cuerpo"/>
        <w:jc w:val="both"/>
        <w:rPr>
          <w:rFonts w:ascii="Calibri" w:hAnsi="Calibri"/>
          <w:lang w:val="es-ES_tradnl"/>
        </w:rPr>
      </w:pPr>
    </w:p>
    <w:p w14:paraId="6068146A" w14:textId="4DA5FE3D" w:rsidR="00651343" w:rsidRPr="00CA7C6E" w:rsidRDefault="00651343" w:rsidP="00651343">
      <w:pPr>
        <w:pStyle w:val="Cuerpo"/>
        <w:jc w:val="both"/>
        <w:rPr>
          <w:rFonts w:ascii="Calibri" w:hAnsi="Calibri"/>
          <w:lang w:val="es-ES_tradnl"/>
        </w:rPr>
      </w:pPr>
      <w:r w:rsidRPr="00CA7C6E">
        <w:rPr>
          <w:rFonts w:ascii="Calibri" w:hAnsi="Calibri"/>
          <w:lang w:val="es-ES_tradnl"/>
        </w:rPr>
        <w:t>b.- Se podrá exportar a Excel tanto la información de los expedientes sujetos a depuración como aquellos que se excluyen.</w:t>
      </w:r>
    </w:p>
    <w:p w14:paraId="57DCD360" w14:textId="77777777" w:rsidR="00651343" w:rsidRPr="00CA7C6E" w:rsidRDefault="00651343" w:rsidP="00651343">
      <w:pPr>
        <w:pStyle w:val="Cuerpo"/>
        <w:jc w:val="both"/>
        <w:rPr>
          <w:rFonts w:ascii="Calibri" w:hAnsi="Calibri"/>
          <w:lang w:val="es-ES_tradnl"/>
        </w:rPr>
      </w:pPr>
    </w:p>
    <w:p w14:paraId="621BFBFF" w14:textId="2B668DD4" w:rsidR="00651343" w:rsidRPr="00CA7C6E" w:rsidRDefault="00651343" w:rsidP="00651343">
      <w:pPr>
        <w:pStyle w:val="Cuerpo"/>
        <w:jc w:val="both"/>
        <w:rPr>
          <w:rFonts w:ascii="Calibri" w:hAnsi="Calibri"/>
          <w:lang w:val="es-ES_tradnl"/>
        </w:rPr>
      </w:pPr>
      <w:r w:rsidRPr="00CA7C6E">
        <w:rPr>
          <w:rFonts w:ascii="Calibri" w:hAnsi="Calibri"/>
          <w:lang w:val="es-ES_tradnl"/>
        </w:rPr>
        <w:t>c.- Se podrán marcar (haciendo uso del ícono que aparece al lado derecho de la pantalla) expedientes para que no sean incluidos en la depuración o viceversa.</w:t>
      </w:r>
    </w:p>
    <w:p w14:paraId="7B7373C0" w14:textId="10ABD712" w:rsidR="00651343" w:rsidRPr="00CA7C6E" w:rsidRDefault="00651343" w:rsidP="00651343">
      <w:pPr>
        <w:pStyle w:val="Cuerpo"/>
        <w:jc w:val="both"/>
        <w:rPr>
          <w:rFonts w:ascii="Calibri" w:hAnsi="Calibri"/>
          <w:lang w:val="es-ES_tradnl"/>
        </w:rPr>
      </w:pPr>
    </w:p>
    <w:p w14:paraId="185BD203" w14:textId="6E86B6FA" w:rsidR="00651343" w:rsidRPr="00CA7C6E" w:rsidRDefault="00651343" w:rsidP="00651343">
      <w:pPr>
        <w:pStyle w:val="Cuerpo"/>
        <w:jc w:val="both"/>
        <w:rPr>
          <w:rFonts w:ascii="Calibri" w:hAnsi="Calibri"/>
          <w:lang w:val="es-ES_tradnl"/>
        </w:rPr>
      </w:pPr>
      <w:r w:rsidRPr="00CA7C6E">
        <w:rPr>
          <w:rFonts w:ascii="Calibri" w:hAnsi="Calibri"/>
          <w:lang w:val="es-ES_tradnl"/>
        </w:rPr>
        <w:t>d.- Finalmente se podrá aplicar la depuración.</w:t>
      </w:r>
    </w:p>
    <w:p w14:paraId="51B6D7EE" w14:textId="77777777" w:rsidR="00651343" w:rsidRPr="00CA7C6E" w:rsidRDefault="00651343" w:rsidP="00651343">
      <w:pPr>
        <w:pStyle w:val="Cuerpo"/>
        <w:jc w:val="both"/>
        <w:rPr>
          <w:rFonts w:ascii="Calibri" w:hAnsi="Calibri"/>
          <w:lang w:val="es-ES_tradnl"/>
        </w:rPr>
      </w:pPr>
    </w:p>
    <w:p w14:paraId="4ED3DA18" w14:textId="1237BAFA" w:rsidR="00651343" w:rsidRDefault="00651343" w:rsidP="00651343">
      <w:pPr>
        <w:pStyle w:val="Cuerpo"/>
        <w:jc w:val="both"/>
        <w:rPr>
          <w:rFonts w:ascii="Calibri" w:hAnsi="Calibri"/>
          <w:lang w:val="es-ES_tradnl"/>
        </w:rPr>
      </w:pPr>
      <w:r w:rsidRPr="00CA7C6E">
        <w:rPr>
          <w:rFonts w:ascii="Calibri" w:hAnsi="Calibri"/>
          <w:lang w:val="es-ES_tradnl"/>
        </w:rPr>
        <w:t>e.- La información que se muestra en pantalla está ordenada por matrícula y se muestra en bloques de 500 expedientes por lo tanto para desplazarse por la pantalla se podrá hacer con los botones siguiente y anterior.</w:t>
      </w:r>
    </w:p>
    <w:p w14:paraId="2A1E4631" w14:textId="77777777" w:rsidR="00CF0ADA" w:rsidRDefault="00CF0ADA" w:rsidP="00651343">
      <w:pPr>
        <w:pStyle w:val="Cuerpo"/>
        <w:jc w:val="both"/>
        <w:rPr>
          <w:rFonts w:ascii="Calibri" w:hAnsi="Calibri"/>
          <w:lang w:val="es-ES_tradnl"/>
        </w:rPr>
      </w:pPr>
    </w:p>
    <w:p w14:paraId="14A1BA5C" w14:textId="3577105E" w:rsidR="00CF0ADA" w:rsidRDefault="00CF0ADA" w:rsidP="00CF0ADA">
      <w:pPr>
        <w:pStyle w:val="Ttulo"/>
        <w:numPr>
          <w:ilvl w:val="0"/>
          <w:numId w:val="4"/>
        </w:numPr>
        <w:tabs>
          <w:tab w:val="num" w:pos="440"/>
        </w:tabs>
        <w:ind w:left="440" w:hanging="440"/>
        <w:jc w:val="both"/>
        <w:rPr>
          <w:rFonts w:ascii="Calibri" w:hAnsi="Calibri"/>
        </w:rPr>
      </w:pPr>
      <w:bookmarkStart w:id="11" w:name="_Toc446456281"/>
      <w:r>
        <w:rPr>
          <w:rFonts w:ascii="Calibri" w:hAnsi="Calibri"/>
        </w:rPr>
        <w:t>Revisión de expedientes excluidos</w:t>
      </w:r>
      <w:r w:rsidRPr="00CA7C6E">
        <w:rPr>
          <w:rFonts w:ascii="Calibri" w:hAnsi="Calibri"/>
        </w:rPr>
        <w:t>.</w:t>
      </w:r>
      <w:bookmarkEnd w:id="11"/>
    </w:p>
    <w:p w14:paraId="1B770FF3" w14:textId="77777777" w:rsidR="00CF0ADA" w:rsidRPr="00CA7C6E" w:rsidRDefault="00CF0ADA" w:rsidP="00CF0ADA">
      <w:pPr>
        <w:pStyle w:val="Cuerpo"/>
      </w:pPr>
    </w:p>
    <w:p w14:paraId="41AB9D6B" w14:textId="4B0C324F" w:rsidR="00CF0ADA" w:rsidRDefault="00A470D3" w:rsidP="00CF0ADA">
      <w:pPr>
        <w:pStyle w:val="Cuerpo"/>
        <w:jc w:val="both"/>
        <w:rPr>
          <w:rFonts w:ascii="Calibri" w:hAnsi="Calibri"/>
          <w:lang w:val="es-ES_tradnl"/>
        </w:rPr>
      </w:pPr>
      <w:r>
        <w:rPr>
          <w:rFonts w:ascii="Calibri" w:hAnsi="Calibri"/>
          <w:lang w:val="es-ES_tradnl"/>
        </w:rPr>
        <w:t>ES MUY IMPORTANTE</w:t>
      </w:r>
      <w:r w:rsidR="00CF0ADA">
        <w:rPr>
          <w:rFonts w:ascii="Calibri" w:hAnsi="Calibri"/>
          <w:lang w:val="es-ES_tradnl"/>
        </w:rPr>
        <w:t xml:space="preserve"> QUE LA Cámara de Comercio realice una revisión de las matrículas que el sistema HA EXCLUIDO DE LA DEPURACION dado que pueden existir actos o certificas que afectan el proceso y que no tengan vigencia. </w:t>
      </w:r>
    </w:p>
    <w:p w14:paraId="5B2FCF59" w14:textId="77777777" w:rsidR="00CF0ADA" w:rsidRDefault="00CF0ADA" w:rsidP="00CF0ADA">
      <w:pPr>
        <w:pStyle w:val="Cuerpo"/>
        <w:jc w:val="both"/>
        <w:rPr>
          <w:rFonts w:ascii="Calibri" w:hAnsi="Calibri"/>
          <w:lang w:val="es-ES_tradnl"/>
        </w:rPr>
      </w:pPr>
    </w:p>
    <w:p w14:paraId="68F188C1" w14:textId="6EA59C3A" w:rsidR="004875E3" w:rsidRDefault="00CF0ADA">
      <w:pPr>
        <w:pStyle w:val="Cuerpo"/>
        <w:jc w:val="both"/>
        <w:rPr>
          <w:rFonts w:ascii="Calibri" w:hAnsi="Calibri"/>
          <w:lang w:val="es-ES_tradnl"/>
        </w:rPr>
      </w:pPr>
      <w:r>
        <w:rPr>
          <w:rFonts w:ascii="Calibri" w:hAnsi="Calibri"/>
          <w:lang w:val="es-ES_tradnl"/>
        </w:rPr>
        <w:t xml:space="preserve">Por ejemplo, puede que alguna matrícula tenga registrado un acto de embargo pero este ya esté desembargado, entonces deberá decírsele al sistema que dicha matrícula SI DEBE SER DEPURADA. </w:t>
      </w:r>
    </w:p>
    <w:p w14:paraId="000034BB" w14:textId="77777777" w:rsidR="00CF0ADA" w:rsidRPr="00CF0ADA" w:rsidRDefault="00CF0ADA">
      <w:pPr>
        <w:pStyle w:val="Cuerpo"/>
        <w:jc w:val="both"/>
        <w:rPr>
          <w:rFonts w:ascii="Calibri" w:hAnsi="Calibri"/>
          <w:lang w:val="es-ES_tradnl"/>
        </w:rPr>
      </w:pPr>
    </w:p>
    <w:p w14:paraId="01E14F3B" w14:textId="3F6B5366" w:rsidR="00651343" w:rsidRDefault="00651343" w:rsidP="00794CA4">
      <w:pPr>
        <w:pStyle w:val="Ttulo"/>
        <w:numPr>
          <w:ilvl w:val="0"/>
          <w:numId w:val="4"/>
        </w:numPr>
        <w:tabs>
          <w:tab w:val="num" w:pos="440"/>
        </w:tabs>
        <w:ind w:left="440" w:hanging="440"/>
        <w:jc w:val="both"/>
        <w:rPr>
          <w:rFonts w:ascii="Calibri" w:hAnsi="Calibri"/>
        </w:rPr>
      </w:pPr>
      <w:bookmarkStart w:id="12" w:name="_Toc446456282"/>
      <w:r w:rsidRPr="00CA7C6E">
        <w:rPr>
          <w:rFonts w:ascii="Calibri" w:hAnsi="Calibri"/>
        </w:rPr>
        <w:t>Aplicación de la depuración.</w:t>
      </w:r>
      <w:bookmarkEnd w:id="12"/>
    </w:p>
    <w:p w14:paraId="6C4A0A13" w14:textId="77777777" w:rsidR="00CA7C6E" w:rsidRPr="00CA7C6E" w:rsidRDefault="00CA7C6E" w:rsidP="00CA7C6E">
      <w:pPr>
        <w:pStyle w:val="Cuerpo"/>
      </w:pPr>
    </w:p>
    <w:p w14:paraId="3BA93871" w14:textId="07CC6F4A" w:rsidR="00651343" w:rsidRPr="00CA7C6E" w:rsidRDefault="00651343" w:rsidP="00651343">
      <w:pPr>
        <w:pStyle w:val="Cuerpo"/>
        <w:jc w:val="both"/>
        <w:rPr>
          <w:rFonts w:ascii="Calibri" w:hAnsi="Calibri"/>
          <w:lang w:val="es-ES_tradnl"/>
        </w:rPr>
      </w:pPr>
      <w:r w:rsidRPr="00CA7C6E">
        <w:rPr>
          <w:rFonts w:ascii="Calibri" w:hAnsi="Calibri"/>
          <w:lang w:val="es-ES_tradnl"/>
        </w:rPr>
        <w:t>Este proceso lee matrícula por matrícula los expedientes marcados para depurar y genera en SIREP el registro correspondiente. A su vez actualiza la tabla de control del SII para garantizar que la información pueda ser consultada.</w:t>
      </w:r>
    </w:p>
    <w:p w14:paraId="48D6290C" w14:textId="77777777" w:rsidR="00651343" w:rsidRPr="00CA7C6E" w:rsidRDefault="00651343" w:rsidP="00651343">
      <w:pPr>
        <w:pStyle w:val="Cuerpo"/>
        <w:jc w:val="both"/>
        <w:rPr>
          <w:rFonts w:ascii="Calibri" w:hAnsi="Calibri"/>
          <w:lang w:val="es-ES_tradnl"/>
        </w:rPr>
      </w:pPr>
    </w:p>
    <w:p w14:paraId="5AF18FEB" w14:textId="7B026768" w:rsidR="00651343" w:rsidRPr="00CA7C6E" w:rsidRDefault="00651343" w:rsidP="00651343">
      <w:pPr>
        <w:pStyle w:val="Cuerpo"/>
        <w:jc w:val="both"/>
        <w:rPr>
          <w:rFonts w:ascii="Calibri" w:hAnsi="Calibri"/>
          <w:lang w:val="es-ES_tradnl"/>
        </w:rPr>
      </w:pPr>
      <w:r w:rsidRPr="00CA7C6E">
        <w:rPr>
          <w:rFonts w:ascii="Calibri" w:hAnsi="Calibri"/>
          <w:lang w:val="es-ES_tradnl"/>
        </w:rPr>
        <w:t>Si el proceso se bloquea por alguna razón, el sistema permitirá retomar el proceso en la última matrícula aplicada.</w:t>
      </w:r>
    </w:p>
    <w:p w14:paraId="26460482" w14:textId="77777777" w:rsidR="00651343" w:rsidRPr="00CA7C6E" w:rsidRDefault="00651343" w:rsidP="00651343">
      <w:pPr>
        <w:pStyle w:val="Cuerpo"/>
        <w:jc w:val="both"/>
        <w:rPr>
          <w:rFonts w:ascii="Calibri" w:hAnsi="Calibri"/>
          <w:sz w:val="20"/>
          <w:szCs w:val="20"/>
          <w:lang w:val="es-ES_tradnl"/>
        </w:rPr>
      </w:pPr>
    </w:p>
    <w:p w14:paraId="65E70EC2" w14:textId="77777777" w:rsidR="00651343" w:rsidRPr="00CA7C6E" w:rsidRDefault="00651343" w:rsidP="00651343">
      <w:pPr>
        <w:pStyle w:val="Cuerpo"/>
        <w:jc w:val="both"/>
        <w:rPr>
          <w:rFonts w:ascii="Calibri" w:hAnsi="Calibri"/>
          <w:sz w:val="20"/>
          <w:szCs w:val="20"/>
          <w:lang w:val="es-ES_tradnl"/>
        </w:rPr>
      </w:pPr>
    </w:p>
    <w:p w14:paraId="536F6F5D" w14:textId="77777777" w:rsidR="00651343" w:rsidRPr="00CA7C6E" w:rsidRDefault="00651343">
      <w:pPr>
        <w:pStyle w:val="Cuerpo"/>
        <w:jc w:val="both"/>
        <w:rPr>
          <w:rFonts w:ascii="Calibri" w:hAnsi="Calibri"/>
          <w:sz w:val="20"/>
          <w:szCs w:val="20"/>
          <w:lang w:val="es-ES_tradnl"/>
        </w:rPr>
      </w:pPr>
    </w:p>
    <w:sectPr w:rsidR="00651343" w:rsidRPr="00CA7C6E">
      <w:pgSz w:w="12240" w:h="15840"/>
      <w:pgMar w:top="1701"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4C9EA" w14:textId="77777777" w:rsidR="00617B6B" w:rsidRDefault="00617B6B">
      <w:r>
        <w:separator/>
      </w:r>
    </w:p>
  </w:endnote>
  <w:endnote w:type="continuationSeparator" w:id="0">
    <w:p w14:paraId="1B6FCE89" w14:textId="77777777" w:rsidR="00617B6B" w:rsidRDefault="0061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B3F01" w14:textId="77777777" w:rsidR="00617B6B" w:rsidRDefault="00617B6B">
      <w:r>
        <w:separator/>
      </w:r>
    </w:p>
  </w:footnote>
  <w:footnote w:type="continuationSeparator" w:id="0">
    <w:p w14:paraId="4331BD77" w14:textId="77777777" w:rsidR="00617B6B" w:rsidRDefault="0061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E6E"/>
    <w:multiLevelType w:val="hybridMultilevel"/>
    <w:tmpl w:val="DF3CBB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6A21AA"/>
    <w:multiLevelType w:val="multilevel"/>
    <w:tmpl w:val="80E656B0"/>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 w15:restartNumberingAfterBreak="0">
    <w:nsid w:val="174F6599"/>
    <w:multiLevelType w:val="multilevel"/>
    <w:tmpl w:val="BA9EF806"/>
    <w:lvl w:ilvl="0">
      <w:start w:val="1"/>
      <w:numFmt w:val="bullet"/>
      <w:lvlText w:val="-"/>
      <w:lvlJc w:val="left"/>
      <w:pPr>
        <w:tabs>
          <w:tab w:val="num" w:pos="218"/>
        </w:tabs>
        <w:ind w:left="218" w:hanging="218"/>
      </w:pPr>
      <w:rPr>
        <w:rFonts w:ascii="Cambria" w:eastAsia="Cambria" w:hAnsi="Cambria" w:cs="Cambria"/>
        <w:b/>
        <w:bCs/>
        <w:position w:val="4"/>
        <w:sz w:val="24"/>
        <w:szCs w:val="24"/>
        <w:lang w:val="es-ES_tradnl"/>
      </w:rPr>
    </w:lvl>
    <w:lvl w:ilvl="1">
      <w:start w:val="1"/>
      <w:numFmt w:val="bullet"/>
      <w:lvlText w:val="-"/>
      <w:lvlJc w:val="left"/>
      <w:pPr>
        <w:tabs>
          <w:tab w:val="num" w:pos="458"/>
        </w:tabs>
        <w:ind w:left="458" w:hanging="218"/>
      </w:pPr>
      <w:rPr>
        <w:rFonts w:ascii="Cambria" w:eastAsia="Cambria" w:hAnsi="Cambria" w:cs="Cambria"/>
        <w:b/>
        <w:bCs/>
        <w:position w:val="4"/>
        <w:sz w:val="24"/>
        <w:szCs w:val="24"/>
        <w:lang w:val="es-ES_tradnl"/>
      </w:rPr>
    </w:lvl>
    <w:lvl w:ilvl="2">
      <w:start w:val="1"/>
      <w:numFmt w:val="bullet"/>
      <w:lvlText w:val="-"/>
      <w:lvlJc w:val="left"/>
      <w:pPr>
        <w:tabs>
          <w:tab w:val="num" w:pos="698"/>
        </w:tabs>
        <w:ind w:left="698" w:hanging="218"/>
      </w:pPr>
      <w:rPr>
        <w:rFonts w:ascii="Cambria" w:eastAsia="Cambria" w:hAnsi="Cambria" w:cs="Cambria"/>
        <w:b/>
        <w:bCs/>
        <w:position w:val="4"/>
        <w:sz w:val="24"/>
        <w:szCs w:val="24"/>
        <w:lang w:val="es-ES_tradnl"/>
      </w:rPr>
    </w:lvl>
    <w:lvl w:ilvl="3">
      <w:start w:val="1"/>
      <w:numFmt w:val="bullet"/>
      <w:lvlText w:val="-"/>
      <w:lvlJc w:val="left"/>
      <w:pPr>
        <w:tabs>
          <w:tab w:val="num" w:pos="938"/>
        </w:tabs>
        <w:ind w:left="938" w:hanging="218"/>
      </w:pPr>
      <w:rPr>
        <w:rFonts w:ascii="Cambria" w:eastAsia="Cambria" w:hAnsi="Cambria" w:cs="Cambria"/>
        <w:b/>
        <w:bCs/>
        <w:position w:val="4"/>
        <w:sz w:val="24"/>
        <w:szCs w:val="24"/>
        <w:lang w:val="es-ES_tradnl"/>
      </w:rPr>
    </w:lvl>
    <w:lvl w:ilvl="4">
      <w:start w:val="1"/>
      <w:numFmt w:val="bullet"/>
      <w:lvlText w:val="-"/>
      <w:lvlJc w:val="left"/>
      <w:pPr>
        <w:tabs>
          <w:tab w:val="num" w:pos="1178"/>
        </w:tabs>
        <w:ind w:left="1178" w:hanging="218"/>
      </w:pPr>
      <w:rPr>
        <w:rFonts w:ascii="Cambria" w:eastAsia="Cambria" w:hAnsi="Cambria" w:cs="Cambria"/>
        <w:b/>
        <w:bCs/>
        <w:position w:val="4"/>
        <w:sz w:val="24"/>
        <w:szCs w:val="24"/>
        <w:lang w:val="es-ES_tradnl"/>
      </w:rPr>
    </w:lvl>
    <w:lvl w:ilvl="5">
      <w:start w:val="1"/>
      <w:numFmt w:val="bullet"/>
      <w:lvlText w:val="-"/>
      <w:lvlJc w:val="left"/>
      <w:pPr>
        <w:tabs>
          <w:tab w:val="num" w:pos="1418"/>
        </w:tabs>
        <w:ind w:left="1418" w:hanging="218"/>
      </w:pPr>
      <w:rPr>
        <w:rFonts w:ascii="Cambria" w:eastAsia="Cambria" w:hAnsi="Cambria" w:cs="Cambria"/>
        <w:b/>
        <w:bCs/>
        <w:position w:val="4"/>
        <w:sz w:val="24"/>
        <w:szCs w:val="24"/>
        <w:lang w:val="es-ES_tradnl"/>
      </w:rPr>
    </w:lvl>
    <w:lvl w:ilvl="6">
      <w:start w:val="1"/>
      <w:numFmt w:val="bullet"/>
      <w:lvlText w:val="-"/>
      <w:lvlJc w:val="left"/>
      <w:pPr>
        <w:tabs>
          <w:tab w:val="num" w:pos="1658"/>
        </w:tabs>
        <w:ind w:left="1658" w:hanging="218"/>
      </w:pPr>
      <w:rPr>
        <w:rFonts w:ascii="Cambria" w:eastAsia="Cambria" w:hAnsi="Cambria" w:cs="Cambria"/>
        <w:b/>
        <w:bCs/>
        <w:position w:val="4"/>
        <w:sz w:val="24"/>
        <w:szCs w:val="24"/>
        <w:lang w:val="es-ES_tradnl"/>
      </w:rPr>
    </w:lvl>
    <w:lvl w:ilvl="7">
      <w:start w:val="1"/>
      <w:numFmt w:val="bullet"/>
      <w:lvlText w:val="-"/>
      <w:lvlJc w:val="left"/>
      <w:pPr>
        <w:tabs>
          <w:tab w:val="num" w:pos="1898"/>
        </w:tabs>
        <w:ind w:left="1898" w:hanging="218"/>
      </w:pPr>
      <w:rPr>
        <w:rFonts w:ascii="Cambria" w:eastAsia="Cambria" w:hAnsi="Cambria" w:cs="Cambria"/>
        <w:b/>
        <w:bCs/>
        <w:position w:val="4"/>
        <w:sz w:val="24"/>
        <w:szCs w:val="24"/>
        <w:lang w:val="es-ES_tradnl"/>
      </w:rPr>
    </w:lvl>
    <w:lvl w:ilvl="8">
      <w:start w:val="1"/>
      <w:numFmt w:val="bullet"/>
      <w:lvlText w:val="-"/>
      <w:lvlJc w:val="left"/>
      <w:pPr>
        <w:tabs>
          <w:tab w:val="num" w:pos="2138"/>
        </w:tabs>
        <w:ind w:left="2138" w:hanging="218"/>
      </w:pPr>
      <w:rPr>
        <w:rFonts w:ascii="Cambria" w:eastAsia="Cambria" w:hAnsi="Cambria" w:cs="Cambria"/>
        <w:b/>
        <w:bCs/>
        <w:position w:val="4"/>
        <w:sz w:val="24"/>
        <w:szCs w:val="24"/>
        <w:lang w:val="es-ES_tradnl"/>
      </w:rPr>
    </w:lvl>
  </w:abstractNum>
  <w:abstractNum w:abstractNumId="3" w15:restartNumberingAfterBreak="0">
    <w:nsid w:val="20D301D7"/>
    <w:multiLevelType w:val="multilevel"/>
    <w:tmpl w:val="AB067162"/>
    <w:lvl w:ilvl="0">
      <w:numFmt w:val="bullet"/>
      <w:lvlText w:val="-"/>
      <w:lvlJc w:val="left"/>
      <w:pPr>
        <w:tabs>
          <w:tab w:val="num" w:pos="218"/>
        </w:tabs>
        <w:ind w:left="218" w:hanging="218"/>
      </w:pPr>
      <w:rPr>
        <w:rFonts w:ascii="Cambria" w:eastAsia="Cambria" w:hAnsi="Cambria" w:cs="Cambria"/>
        <w:b/>
        <w:bCs/>
        <w:position w:val="4"/>
        <w:sz w:val="29"/>
        <w:szCs w:val="29"/>
        <w:lang w:val="es-ES_tradnl"/>
      </w:rPr>
    </w:lvl>
    <w:lvl w:ilvl="1">
      <w:start w:val="1"/>
      <w:numFmt w:val="bullet"/>
      <w:lvlText w:val="-"/>
      <w:lvlJc w:val="left"/>
      <w:pPr>
        <w:tabs>
          <w:tab w:val="num" w:pos="458"/>
        </w:tabs>
        <w:ind w:left="458" w:hanging="218"/>
      </w:pPr>
      <w:rPr>
        <w:rFonts w:ascii="Cambria" w:eastAsia="Cambria" w:hAnsi="Cambria" w:cs="Cambria"/>
        <w:b/>
        <w:bCs/>
        <w:position w:val="4"/>
        <w:sz w:val="24"/>
        <w:szCs w:val="24"/>
        <w:lang w:val="es-ES_tradnl"/>
      </w:rPr>
    </w:lvl>
    <w:lvl w:ilvl="2">
      <w:start w:val="1"/>
      <w:numFmt w:val="bullet"/>
      <w:lvlText w:val="-"/>
      <w:lvlJc w:val="left"/>
      <w:pPr>
        <w:tabs>
          <w:tab w:val="num" w:pos="698"/>
        </w:tabs>
        <w:ind w:left="698" w:hanging="218"/>
      </w:pPr>
      <w:rPr>
        <w:rFonts w:ascii="Cambria" w:eastAsia="Cambria" w:hAnsi="Cambria" w:cs="Cambria"/>
        <w:b/>
        <w:bCs/>
        <w:position w:val="4"/>
        <w:sz w:val="24"/>
        <w:szCs w:val="24"/>
        <w:lang w:val="es-ES_tradnl"/>
      </w:rPr>
    </w:lvl>
    <w:lvl w:ilvl="3">
      <w:start w:val="1"/>
      <w:numFmt w:val="bullet"/>
      <w:lvlText w:val="-"/>
      <w:lvlJc w:val="left"/>
      <w:pPr>
        <w:tabs>
          <w:tab w:val="num" w:pos="938"/>
        </w:tabs>
        <w:ind w:left="938" w:hanging="218"/>
      </w:pPr>
      <w:rPr>
        <w:rFonts w:ascii="Cambria" w:eastAsia="Cambria" w:hAnsi="Cambria" w:cs="Cambria"/>
        <w:b/>
        <w:bCs/>
        <w:position w:val="4"/>
        <w:sz w:val="24"/>
        <w:szCs w:val="24"/>
        <w:lang w:val="es-ES_tradnl"/>
      </w:rPr>
    </w:lvl>
    <w:lvl w:ilvl="4">
      <w:start w:val="1"/>
      <w:numFmt w:val="bullet"/>
      <w:lvlText w:val="-"/>
      <w:lvlJc w:val="left"/>
      <w:pPr>
        <w:tabs>
          <w:tab w:val="num" w:pos="1178"/>
        </w:tabs>
        <w:ind w:left="1178" w:hanging="218"/>
      </w:pPr>
      <w:rPr>
        <w:rFonts w:ascii="Cambria" w:eastAsia="Cambria" w:hAnsi="Cambria" w:cs="Cambria"/>
        <w:b/>
        <w:bCs/>
        <w:position w:val="4"/>
        <w:sz w:val="24"/>
        <w:szCs w:val="24"/>
        <w:lang w:val="es-ES_tradnl"/>
      </w:rPr>
    </w:lvl>
    <w:lvl w:ilvl="5">
      <w:start w:val="1"/>
      <w:numFmt w:val="bullet"/>
      <w:lvlText w:val="-"/>
      <w:lvlJc w:val="left"/>
      <w:pPr>
        <w:tabs>
          <w:tab w:val="num" w:pos="1418"/>
        </w:tabs>
        <w:ind w:left="1418" w:hanging="218"/>
      </w:pPr>
      <w:rPr>
        <w:rFonts w:ascii="Cambria" w:eastAsia="Cambria" w:hAnsi="Cambria" w:cs="Cambria"/>
        <w:b/>
        <w:bCs/>
        <w:position w:val="4"/>
        <w:sz w:val="24"/>
        <w:szCs w:val="24"/>
        <w:lang w:val="es-ES_tradnl"/>
      </w:rPr>
    </w:lvl>
    <w:lvl w:ilvl="6">
      <w:start w:val="1"/>
      <w:numFmt w:val="bullet"/>
      <w:lvlText w:val="-"/>
      <w:lvlJc w:val="left"/>
      <w:pPr>
        <w:tabs>
          <w:tab w:val="num" w:pos="1658"/>
        </w:tabs>
        <w:ind w:left="1658" w:hanging="218"/>
      </w:pPr>
      <w:rPr>
        <w:rFonts w:ascii="Cambria" w:eastAsia="Cambria" w:hAnsi="Cambria" w:cs="Cambria"/>
        <w:b/>
        <w:bCs/>
        <w:position w:val="4"/>
        <w:sz w:val="24"/>
        <w:szCs w:val="24"/>
        <w:lang w:val="es-ES_tradnl"/>
      </w:rPr>
    </w:lvl>
    <w:lvl w:ilvl="7">
      <w:start w:val="1"/>
      <w:numFmt w:val="bullet"/>
      <w:lvlText w:val="-"/>
      <w:lvlJc w:val="left"/>
      <w:pPr>
        <w:tabs>
          <w:tab w:val="num" w:pos="1898"/>
        </w:tabs>
        <w:ind w:left="1898" w:hanging="218"/>
      </w:pPr>
      <w:rPr>
        <w:rFonts w:ascii="Cambria" w:eastAsia="Cambria" w:hAnsi="Cambria" w:cs="Cambria"/>
        <w:b/>
        <w:bCs/>
        <w:position w:val="4"/>
        <w:sz w:val="24"/>
        <w:szCs w:val="24"/>
        <w:lang w:val="es-ES_tradnl"/>
      </w:rPr>
    </w:lvl>
    <w:lvl w:ilvl="8">
      <w:start w:val="1"/>
      <w:numFmt w:val="bullet"/>
      <w:lvlText w:val="-"/>
      <w:lvlJc w:val="left"/>
      <w:pPr>
        <w:tabs>
          <w:tab w:val="num" w:pos="2138"/>
        </w:tabs>
        <w:ind w:left="2138" w:hanging="218"/>
      </w:pPr>
      <w:rPr>
        <w:rFonts w:ascii="Cambria" w:eastAsia="Cambria" w:hAnsi="Cambria" w:cs="Cambria"/>
        <w:b/>
        <w:bCs/>
        <w:position w:val="4"/>
        <w:sz w:val="24"/>
        <w:szCs w:val="24"/>
        <w:lang w:val="es-ES_tradnl"/>
      </w:rPr>
    </w:lvl>
  </w:abstractNum>
  <w:abstractNum w:abstractNumId="4" w15:restartNumberingAfterBreak="0">
    <w:nsid w:val="277A3DBD"/>
    <w:multiLevelType w:val="multilevel"/>
    <w:tmpl w:val="6B1A3862"/>
    <w:lvl w:ilvl="0">
      <w:numFmt w:val="bullet"/>
      <w:lvlText w:val="-"/>
      <w:lvlJc w:val="left"/>
      <w:pPr>
        <w:tabs>
          <w:tab w:val="num" w:pos="218"/>
        </w:tabs>
        <w:ind w:left="218" w:hanging="218"/>
      </w:pPr>
      <w:rPr>
        <w:rFonts w:ascii="Cambria" w:eastAsia="Cambria" w:hAnsi="Cambria" w:cs="Cambria"/>
        <w:b/>
        <w:bCs/>
        <w:position w:val="4"/>
        <w:sz w:val="29"/>
        <w:szCs w:val="29"/>
        <w:lang w:val="es-ES_tradnl"/>
      </w:rPr>
    </w:lvl>
    <w:lvl w:ilvl="1">
      <w:start w:val="1"/>
      <w:numFmt w:val="bullet"/>
      <w:lvlText w:val="-"/>
      <w:lvlJc w:val="left"/>
      <w:pPr>
        <w:tabs>
          <w:tab w:val="num" w:pos="458"/>
        </w:tabs>
        <w:ind w:left="458" w:hanging="218"/>
      </w:pPr>
      <w:rPr>
        <w:rFonts w:ascii="Cambria" w:eastAsia="Cambria" w:hAnsi="Cambria" w:cs="Cambria"/>
        <w:b/>
        <w:bCs/>
        <w:position w:val="4"/>
        <w:sz w:val="24"/>
        <w:szCs w:val="24"/>
        <w:lang w:val="es-ES_tradnl"/>
      </w:rPr>
    </w:lvl>
    <w:lvl w:ilvl="2">
      <w:start w:val="1"/>
      <w:numFmt w:val="bullet"/>
      <w:lvlText w:val="-"/>
      <w:lvlJc w:val="left"/>
      <w:pPr>
        <w:tabs>
          <w:tab w:val="num" w:pos="698"/>
        </w:tabs>
        <w:ind w:left="698" w:hanging="218"/>
      </w:pPr>
      <w:rPr>
        <w:rFonts w:ascii="Cambria" w:eastAsia="Cambria" w:hAnsi="Cambria" w:cs="Cambria"/>
        <w:b/>
        <w:bCs/>
        <w:position w:val="4"/>
        <w:sz w:val="24"/>
        <w:szCs w:val="24"/>
        <w:lang w:val="es-ES_tradnl"/>
      </w:rPr>
    </w:lvl>
    <w:lvl w:ilvl="3">
      <w:start w:val="1"/>
      <w:numFmt w:val="bullet"/>
      <w:lvlText w:val="-"/>
      <w:lvlJc w:val="left"/>
      <w:pPr>
        <w:tabs>
          <w:tab w:val="num" w:pos="938"/>
        </w:tabs>
        <w:ind w:left="938" w:hanging="218"/>
      </w:pPr>
      <w:rPr>
        <w:rFonts w:ascii="Cambria" w:eastAsia="Cambria" w:hAnsi="Cambria" w:cs="Cambria"/>
        <w:b/>
        <w:bCs/>
        <w:position w:val="4"/>
        <w:sz w:val="24"/>
        <w:szCs w:val="24"/>
        <w:lang w:val="es-ES_tradnl"/>
      </w:rPr>
    </w:lvl>
    <w:lvl w:ilvl="4">
      <w:start w:val="1"/>
      <w:numFmt w:val="bullet"/>
      <w:lvlText w:val="-"/>
      <w:lvlJc w:val="left"/>
      <w:pPr>
        <w:tabs>
          <w:tab w:val="num" w:pos="1178"/>
        </w:tabs>
        <w:ind w:left="1178" w:hanging="218"/>
      </w:pPr>
      <w:rPr>
        <w:rFonts w:ascii="Cambria" w:eastAsia="Cambria" w:hAnsi="Cambria" w:cs="Cambria"/>
        <w:b/>
        <w:bCs/>
        <w:position w:val="4"/>
        <w:sz w:val="24"/>
        <w:szCs w:val="24"/>
        <w:lang w:val="es-ES_tradnl"/>
      </w:rPr>
    </w:lvl>
    <w:lvl w:ilvl="5">
      <w:start w:val="1"/>
      <w:numFmt w:val="bullet"/>
      <w:lvlText w:val="-"/>
      <w:lvlJc w:val="left"/>
      <w:pPr>
        <w:tabs>
          <w:tab w:val="num" w:pos="1418"/>
        </w:tabs>
        <w:ind w:left="1418" w:hanging="218"/>
      </w:pPr>
      <w:rPr>
        <w:rFonts w:ascii="Cambria" w:eastAsia="Cambria" w:hAnsi="Cambria" w:cs="Cambria"/>
        <w:b/>
        <w:bCs/>
        <w:position w:val="4"/>
        <w:sz w:val="24"/>
        <w:szCs w:val="24"/>
        <w:lang w:val="es-ES_tradnl"/>
      </w:rPr>
    </w:lvl>
    <w:lvl w:ilvl="6">
      <w:start w:val="1"/>
      <w:numFmt w:val="bullet"/>
      <w:lvlText w:val="-"/>
      <w:lvlJc w:val="left"/>
      <w:pPr>
        <w:tabs>
          <w:tab w:val="num" w:pos="1658"/>
        </w:tabs>
        <w:ind w:left="1658" w:hanging="218"/>
      </w:pPr>
      <w:rPr>
        <w:rFonts w:ascii="Cambria" w:eastAsia="Cambria" w:hAnsi="Cambria" w:cs="Cambria"/>
        <w:b/>
        <w:bCs/>
        <w:position w:val="4"/>
        <w:sz w:val="24"/>
        <w:szCs w:val="24"/>
        <w:lang w:val="es-ES_tradnl"/>
      </w:rPr>
    </w:lvl>
    <w:lvl w:ilvl="7">
      <w:start w:val="1"/>
      <w:numFmt w:val="bullet"/>
      <w:lvlText w:val="-"/>
      <w:lvlJc w:val="left"/>
      <w:pPr>
        <w:tabs>
          <w:tab w:val="num" w:pos="1898"/>
        </w:tabs>
        <w:ind w:left="1898" w:hanging="218"/>
      </w:pPr>
      <w:rPr>
        <w:rFonts w:ascii="Cambria" w:eastAsia="Cambria" w:hAnsi="Cambria" w:cs="Cambria"/>
        <w:b/>
        <w:bCs/>
        <w:position w:val="4"/>
        <w:sz w:val="24"/>
        <w:szCs w:val="24"/>
        <w:lang w:val="es-ES_tradnl"/>
      </w:rPr>
    </w:lvl>
    <w:lvl w:ilvl="8">
      <w:start w:val="1"/>
      <w:numFmt w:val="bullet"/>
      <w:lvlText w:val="-"/>
      <w:lvlJc w:val="left"/>
      <w:pPr>
        <w:tabs>
          <w:tab w:val="num" w:pos="2138"/>
        </w:tabs>
        <w:ind w:left="2138" w:hanging="218"/>
      </w:pPr>
      <w:rPr>
        <w:rFonts w:ascii="Cambria" w:eastAsia="Cambria" w:hAnsi="Cambria" w:cs="Cambria"/>
        <w:b/>
        <w:bCs/>
        <w:position w:val="4"/>
        <w:sz w:val="24"/>
        <w:szCs w:val="24"/>
        <w:lang w:val="es-ES_tradnl"/>
      </w:rPr>
    </w:lvl>
  </w:abstractNum>
  <w:abstractNum w:abstractNumId="5" w15:restartNumberingAfterBreak="0">
    <w:nsid w:val="2AF53983"/>
    <w:multiLevelType w:val="hybridMultilevel"/>
    <w:tmpl w:val="FDAA0C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497529"/>
    <w:multiLevelType w:val="hybridMultilevel"/>
    <w:tmpl w:val="EB32956E"/>
    <w:lvl w:ilvl="0" w:tplc="4CF2601C">
      <w:numFmt w:val="bullet"/>
      <w:lvlText w:val="-"/>
      <w:lvlJc w:val="left"/>
      <w:pPr>
        <w:ind w:left="720" w:hanging="360"/>
      </w:pPr>
      <w:rPr>
        <w:rFonts w:ascii="Cambria" w:eastAsia="Arial Unicode MS" w:hAnsi="Cambria" w:cs="Arial Unicode M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922EA8"/>
    <w:multiLevelType w:val="multilevel"/>
    <w:tmpl w:val="1EEA5AD0"/>
    <w:styleLink w:val="Guin"/>
    <w:lvl w:ilvl="0">
      <w:numFmt w:val="bullet"/>
      <w:lvlText w:val="-"/>
      <w:lvlJc w:val="left"/>
      <w:pPr>
        <w:tabs>
          <w:tab w:val="num" w:pos="218"/>
        </w:tabs>
        <w:ind w:left="218" w:hanging="218"/>
      </w:pPr>
      <w:rPr>
        <w:rFonts w:ascii="Cambria" w:eastAsia="Cambria" w:hAnsi="Cambria" w:cs="Cambria"/>
        <w:b/>
        <w:bCs/>
        <w:position w:val="4"/>
        <w:sz w:val="29"/>
        <w:szCs w:val="29"/>
        <w:lang w:val="es-ES_tradnl"/>
      </w:rPr>
    </w:lvl>
    <w:lvl w:ilvl="1">
      <w:start w:val="1"/>
      <w:numFmt w:val="bullet"/>
      <w:lvlText w:val="-"/>
      <w:lvlJc w:val="left"/>
      <w:pPr>
        <w:tabs>
          <w:tab w:val="num" w:pos="458"/>
        </w:tabs>
        <w:ind w:left="458" w:hanging="218"/>
      </w:pPr>
      <w:rPr>
        <w:rFonts w:ascii="Cambria" w:eastAsia="Cambria" w:hAnsi="Cambria" w:cs="Cambria"/>
        <w:b/>
        <w:bCs/>
        <w:position w:val="4"/>
        <w:sz w:val="24"/>
        <w:szCs w:val="24"/>
        <w:lang w:val="es-ES_tradnl"/>
      </w:rPr>
    </w:lvl>
    <w:lvl w:ilvl="2">
      <w:start w:val="1"/>
      <w:numFmt w:val="bullet"/>
      <w:lvlText w:val="-"/>
      <w:lvlJc w:val="left"/>
      <w:pPr>
        <w:tabs>
          <w:tab w:val="num" w:pos="698"/>
        </w:tabs>
        <w:ind w:left="698" w:hanging="218"/>
      </w:pPr>
      <w:rPr>
        <w:rFonts w:ascii="Cambria" w:eastAsia="Cambria" w:hAnsi="Cambria" w:cs="Cambria"/>
        <w:b/>
        <w:bCs/>
        <w:position w:val="4"/>
        <w:sz w:val="24"/>
        <w:szCs w:val="24"/>
        <w:lang w:val="es-ES_tradnl"/>
      </w:rPr>
    </w:lvl>
    <w:lvl w:ilvl="3">
      <w:start w:val="1"/>
      <w:numFmt w:val="bullet"/>
      <w:lvlText w:val="-"/>
      <w:lvlJc w:val="left"/>
      <w:pPr>
        <w:tabs>
          <w:tab w:val="num" w:pos="938"/>
        </w:tabs>
        <w:ind w:left="938" w:hanging="218"/>
      </w:pPr>
      <w:rPr>
        <w:rFonts w:ascii="Cambria" w:eastAsia="Cambria" w:hAnsi="Cambria" w:cs="Cambria"/>
        <w:b/>
        <w:bCs/>
        <w:position w:val="4"/>
        <w:sz w:val="24"/>
        <w:szCs w:val="24"/>
        <w:lang w:val="es-ES_tradnl"/>
      </w:rPr>
    </w:lvl>
    <w:lvl w:ilvl="4">
      <w:start w:val="1"/>
      <w:numFmt w:val="bullet"/>
      <w:lvlText w:val="-"/>
      <w:lvlJc w:val="left"/>
      <w:pPr>
        <w:tabs>
          <w:tab w:val="num" w:pos="1178"/>
        </w:tabs>
        <w:ind w:left="1178" w:hanging="218"/>
      </w:pPr>
      <w:rPr>
        <w:rFonts w:ascii="Cambria" w:eastAsia="Cambria" w:hAnsi="Cambria" w:cs="Cambria"/>
        <w:b/>
        <w:bCs/>
        <w:position w:val="4"/>
        <w:sz w:val="24"/>
        <w:szCs w:val="24"/>
        <w:lang w:val="es-ES_tradnl"/>
      </w:rPr>
    </w:lvl>
    <w:lvl w:ilvl="5">
      <w:start w:val="1"/>
      <w:numFmt w:val="bullet"/>
      <w:lvlText w:val="-"/>
      <w:lvlJc w:val="left"/>
      <w:pPr>
        <w:tabs>
          <w:tab w:val="num" w:pos="1418"/>
        </w:tabs>
        <w:ind w:left="1418" w:hanging="218"/>
      </w:pPr>
      <w:rPr>
        <w:rFonts w:ascii="Cambria" w:eastAsia="Cambria" w:hAnsi="Cambria" w:cs="Cambria"/>
        <w:b/>
        <w:bCs/>
        <w:position w:val="4"/>
        <w:sz w:val="24"/>
        <w:szCs w:val="24"/>
        <w:lang w:val="es-ES_tradnl"/>
      </w:rPr>
    </w:lvl>
    <w:lvl w:ilvl="6">
      <w:start w:val="1"/>
      <w:numFmt w:val="bullet"/>
      <w:lvlText w:val="-"/>
      <w:lvlJc w:val="left"/>
      <w:pPr>
        <w:tabs>
          <w:tab w:val="num" w:pos="1658"/>
        </w:tabs>
        <w:ind w:left="1658" w:hanging="218"/>
      </w:pPr>
      <w:rPr>
        <w:rFonts w:ascii="Cambria" w:eastAsia="Cambria" w:hAnsi="Cambria" w:cs="Cambria"/>
        <w:b/>
        <w:bCs/>
        <w:position w:val="4"/>
        <w:sz w:val="24"/>
        <w:szCs w:val="24"/>
        <w:lang w:val="es-ES_tradnl"/>
      </w:rPr>
    </w:lvl>
    <w:lvl w:ilvl="7">
      <w:start w:val="1"/>
      <w:numFmt w:val="bullet"/>
      <w:lvlText w:val="-"/>
      <w:lvlJc w:val="left"/>
      <w:pPr>
        <w:tabs>
          <w:tab w:val="num" w:pos="1898"/>
        </w:tabs>
        <w:ind w:left="1898" w:hanging="218"/>
      </w:pPr>
      <w:rPr>
        <w:rFonts w:ascii="Cambria" w:eastAsia="Cambria" w:hAnsi="Cambria" w:cs="Cambria"/>
        <w:b/>
        <w:bCs/>
        <w:position w:val="4"/>
        <w:sz w:val="24"/>
        <w:szCs w:val="24"/>
        <w:lang w:val="es-ES_tradnl"/>
      </w:rPr>
    </w:lvl>
    <w:lvl w:ilvl="8">
      <w:start w:val="1"/>
      <w:numFmt w:val="bullet"/>
      <w:lvlText w:val="-"/>
      <w:lvlJc w:val="left"/>
      <w:pPr>
        <w:tabs>
          <w:tab w:val="num" w:pos="2138"/>
        </w:tabs>
        <w:ind w:left="2138" w:hanging="218"/>
      </w:pPr>
      <w:rPr>
        <w:rFonts w:ascii="Cambria" w:eastAsia="Cambria" w:hAnsi="Cambria" w:cs="Cambria"/>
        <w:b/>
        <w:bCs/>
        <w:position w:val="4"/>
        <w:sz w:val="24"/>
        <w:szCs w:val="24"/>
        <w:lang w:val="es-ES_tradnl"/>
      </w:rPr>
    </w:lvl>
  </w:abstractNum>
  <w:abstractNum w:abstractNumId="8" w15:restartNumberingAfterBreak="0">
    <w:nsid w:val="4D341199"/>
    <w:multiLevelType w:val="multilevel"/>
    <w:tmpl w:val="9F46DEE8"/>
    <w:lvl w:ilvl="0">
      <w:start w:val="1"/>
      <w:numFmt w:val="decimal"/>
      <w:lvlText w:val="%1."/>
      <w:lvlJc w:val="left"/>
      <w:pPr>
        <w:tabs>
          <w:tab w:val="num" w:pos="342"/>
        </w:tabs>
        <w:ind w:left="342" w:hanging="342"/>
      </w:pPr>
      <w:rPr>
        <w:position w:val="0"/>
      </w:rPr>
    </w:lvl>
    <w:lvl w:ilvl="1">
      <w:start w:val="1"/>
      <w:numFmt w:val="decimal"/>
      <w:lvlText w:val="%1.%2."/>
      <w:lvlJc w:val="left"/>
      <w:pPr>
        <w:tabs>
          <w:tab w:val="num" w:pos="420"/>
        </w:tabs>
        <w:ind w:left="420" w:hanging="420"/>
      </w:pPr>
      <w:rPr>
        <w:position w:val="0"/>
      </w:rPr>
    </w:lvl>
    <w:lvl w:ilvl="2">
      <w:start w:val="1"/>
      <w:numFmt w:val="decimal"/>
      <w:lvlText w:val="%1.%2.%3."/>
      <w:lvlJc w:val="left"/>
      <w:pPr>
        <w:tabs>
          <w:tab w:val="num" w:pos="840"/>
        </w:tabs>
        <w:ind w:left="840" w:hanging="840"/>
      </w:pPr>
      <w:rPr>
        <w:position w:val="0"/>
      </w:rPr>
    </w:lvl>
    <w:lvl w:ilvl="3">
      <w:start w:val="1"/>
      <w:numFmt w:val="decimal"/>
      <w:lvlText w:val="%1.%2.%3.%4."/>
      <w:lvlJc w:val="left"/>
      <w:pPr>
        <w:tabs>
          <w:tab w:val="num" w:pos="840"/>
        </w:tabs>
        <w:ind w:left="840" w:hanging="840"/>
      </w:pPr>
      <w:rPr>
        <w:position w:val="0"/>
      </w:rPr>
    </w:lvl>
    <w:lvl w:ilvl="4">
      <w:start w:val="1"/>
      <w:numFmt w:val="decimal"/>
      <w:lvlText w:val="%1.%2.%3.%4.%5."/>
      <w:lvlJc w:val="left"/>
      <w:pPr>
        <w:tabs>
          <w:tab w:val="num" w:pos="1260"/>
        </w:tabs>
        <w:ind w:left="1260" w:hanging="1260"/>
      </w:pPr>
      <w:rPr>
        <w:position w:val="0"/>
      </w:rPr>
    </w:lvl>
    <w:lvl w:ilvl="5">
      <w:start w:val="1"/>
      <w:numFmt w:val="decimal"/>
      <w:lvlText w:val="%1.%2.%3.%4.%5.%6."/>
      <w:lvlJc w:val="left"/>
      <w:pPr>
        <w:tabs>
          <w:tab w:val="num" w:pos="1260"/>
        </w:tabs>
        <w:ind w:left="1260" w:hanging="1260"/>
      </w:pPr>
      <w:rPr>
        <w:position w:val="0"/>
      </w:rPr>
    </w:lvl>
    <w:lvl w:ilvl="6">
      <w:start w:val="1"/>
      <w:numFmt w:val="decimal"/>
      <w:lvlText w:val="%1.%2.%3.%4.%5.%6.%7."/>
      <w:lvlJc w:val="left"/>
      <w:pPr>
        <w:tabs>
          <w:tab w:val="num" w:pos="1260"/>
        </w:tabs>
        <w:ind w:left="1260" w:hanging="1260"/>
      </w:pPr>
      <w:rPr>
        <w:position w:val="0"/>
      </w:rPr>
    </w:lvl>
    <w:lvl w:ilvl="7">
      <w:start w:val="1"/>
      <w:numFmt w:val="decimal"/>
      <w:lvlText w:val="%1.%2.%3.%4.%5.%6.%7.%8."/>
      <w:lvlJc w:val="left"/>
      <w:pPr>
        <w:tabs>
          <w:tab w:val="num" w:pos="1680"/>
        </w:tabs>
        <w:ind w:left="1680" w:hanging="1680"/>
      </w:pPr>
      <w:rPr>
        <w:position w:val="0"/>
      </w:rPr>
    </w:lvl>
    <w:lvl w:ilvl="8">
      <w:start w:val="1"/>
      <w:numFmt w:val="decimal"/>
      <w:lvlText w:val="%1.%2.%3.%4.%5.%6.%7.%8.%9."/>
      <w:lvlJc w:val="left"/>
      <w:pPr>
        <w:tabs>
          <w:tab w:val="num" w:pos="1680"/>
        </w:tabs>
        <w:ind w:left="1680" w:hanging="1680"/>
      </w:pPr>
      <w:rPr>
        <w:position w:val="0"/>
      </w:rPr>
    </w:lvl>
  </w:abstractNum>
  <w:abstractNum w:abstractNumId="9" w15:restartNumberingAfterBreak="0">
    <w:nsid w:val="50896EE7"/>
    <w:multiLevelType w:val="hybridMultilevel"/>
    <w:tmpl w:val="73D42EEE"/>
    <w:lvl w:ilvl="0" w:tplc="4CF2601C">
      <w:numFmt w:val="bullet"/>
      <w:lvlText w:val="-"/>
      <w:lvlJc w:val="left"/>
      <w:pPr>
        <w:ind w:left="720" w:hanging="360"/>
      </w:pPr>
      <w:rPr>
        <w:rFonts w:ascii="Cambria" w:eastAsia="Arial Unicode MS" w:hAnsi="Cambria" w:cs="Arial Unicode M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125ED5"/>
    <w:multiLevelType w:val="multilevel"/>
    <w:tmpl w:val="B51C9BFE"/>
    <w:lvl w:ilvl="0">
      <w:numFmt w:val="bullet"/>
      <w:lvlText w:val="-"/>
      <w:lvlJc w:val="left"/>
      <w:pPr>
        <w:tabs>
          <w:tab w:val="num" w:pos="218"/>
        </w:tabs>
        <w:ind w:left="218" w:hanging="218"/>
      </w:pPr>
      <w:rPr>
        <w:rFonts w:ascii="Cambria" w:eastAsia="Cambria" w:hAnsi="Cambria" w:cs="Cambria"/>
        <w:b/>
        <w:bCs/>
        <w:position w:val="4"/>
        <w:sz w:val="29"/>
        <w:szCs w:val="29"/>
        <w:lang w:val="es-ES_tradnl"/>
      </w:rPr>
    </w:lvl>
    <w:lvl w:ilvl="1">
      <w:start w:val="1"/>
      <w:numFmt w:val="bullet"/>
      <w:lvlText w:val="-"/>
      <w:lvlJc w:val="left"/>
      <w:pPr>
        <w:tabs>
          <w:tab w:val="num" w:pos="458"/>
        </w:tabs>
        <w:ind w:left="458" w:hanging="218"/>
      </w:pPr>
      <w:rPr>
        <w:rFonts w:ascii="Cambria" w:eastAsia="Cambria" w:hAnsi="Cambria" w:cs="Cambria"/>
        <w:b/>
        <w:bCs/>
        <w:position w:val="4"/>
        <w:sz w:val="24"/>
        <w:szCs w:val="24"/>
        <w:lang w:val="es-ES_tradnl"/>
      </w:rPr>
    </w:lvl>
    <w:lvl w:ilvl="2">
      <w:start w:val="1"/>
      <w:numFmt w:val="bullet"/>
      <w:lvlText w:val="-"/>
      <w:lvlJc w:val="left"/>
      <w:pPr>
        <w:tabs>
          <w:tab w:val="num" w:pos="698"/>
        </w:tabs>
        <w:ind w:left="698" w:hanging="218"/>
      </w:pPr>
      <w:rPr>
        <w:rFonts w:ascii="Cambria" w:eastAsia="Cambria" w:hAnsi="Cambria" w:cs="Cambria"/>
        <w:b/>
        <w:bCs/>
        <w:position w:val="4"/>
        <w:sz w:val="24"/>
        <w:szCs w:val="24"/>
        <w:lang w:val="es-ES_tradnl"/>
      </w:rPr>
    </w:lvl>
    <w:lvl w:ilvl="3">
      <w:start w:val="1"/>
      <w:numFmt w:val="bullet"/>
      <w:lvlText w:val="-"/>
      <w:lvlJc w:val="left"/>
      <w:pPr>
        <w:tabs>
          <w:tab w:val="num" w:pos="938"/>
        </w:tabs>
        <w:ind w:left="938" w:hanging="218"/>
      </w:pPr>
      <w:rPr>
        <w:rFonts w:ascii="Cambria" w:eastAsia="Cambria" w:hAnsi="Cambria" w:cs="Cambria"/>
        <w:b/>
        <w:bCs/>
        <w:position w:val="4"/>
        <w:sz w:val="24"/>
        <w:szCs w:val="24"/>
        <w:lang w:val="es-ES_tradnl"/>
      </w:rPr>
    </w:lvl>
    <w:lvl w:ilvl="4">
      <w:start w:val="1"/>
      <w:numFmt w:val="bullet"/>
      <w:lvlText w:val="-"/>
      <w:lvlJc w:val="left"/>
      <w:pPr>
        <w:tabs>
          <w:tab w:val="num" w:pos="1178"/>
        </w:tabs>
        <w:ind w:left="1178" w:hanging="218"/>
      </w:pPr>
      <w:rPr>
        <w:rFonts w:ascii="Cambria" w:eastAsia="Cambria" w:hAnsi="Cambria" w:cs="Cambria"/>
        <w:b/>
        <w:bCs/>
        <w:position w:val="4"/>
        <w:sz w:val="24"/>
        <w:szCs w:val="24"/>
        <w:lang w:val="es-ES_tradnl"/>
      </w:rPr>
    </w:lvl>
    <w:lvl w:ilvl="5">
      <w:start w:val="1"/>
      <w:numFmt w:val="bullet"/>
      <w:lvlText w:val="-"/>
      <w:lvlJc w:val="left"/>
      <w:pPr>
        <w:tabs>
          <w:tab w:val="num" w:pos="1418"/>
        </w:tabs>
        <w:ind w:left="1418" w:hanging="218"/>
      </w:pPr>
      <w:rPr>
        <w:rFonts w:ascii="Cambria" w:eastAsia="Cambria" w:hAnsi="Cambria" w:cs="Cambria"/>
        <w:b/>
        <w:bCs/>
        <w:position w:val="4"/>
        <w:sz w:val="24"/>
        <w:szCs w:val="24"/>
        <w:lang w:val="es-ES_tradnl"/>
      </w:rPr>
    </w:lvl>
    <w:lvl w:ilvl="6">
      <w:start w:val="1"/>
      <w:numFmt w:val="bullet"/>
      <w:lvlText w:val="-"/>
      <w:lvlJc w:val="left"/>
      <w:pPr>
        <w:tabs>
          <w:tab w:val="num" w:pos="1658"/>
        </w:tabs>
        <w:ind w:left="1658" w:hanging="218"/>
      </w:pPr>
      <w:rPr>
        <w:rFonts w:ascii="Cambria" w:eastAsia="Cambria" w:hAnsi="Cambria" w:cs="Cambria"/>
        <w:b/>
        <w:bCs/>
        <w:position w:val="4"/>
        <w:sz w:val="24"/>
        <w:szCs w:val="24"/>
        <w:lang w:val="es-ES_tradnl"/>
      </w:rPr>
    </w:lvl>
    <w:lvl w:ilvl="7">
      <w:start w:val="1"/>
      <w:numFmt w:val="bullet"/>
      <w:lvlText w:val="-"/>
      <w:lvlJc w:val="left"/>
      <w:pPr>
        <w:tabs>
          <w:tab w:val="num" w:pos="1898"/>
        </w:tabs>
        <w:ind w:left="1898" w:hanging="218"/>
      </w:pPr>
      <w:rPr>
        <w:rFonts w:ascii="Cambria" w:eastAsia="Cambria" w:hAnsi="Cambria" w:cs="Cambria"/>
        <w:b/>
        <w:bCs/>
        <w:position w:val="4"/>
        <w:sz w:val="24"/>
        <w:szCs w:val="24"/>
        <w:lang w:val="es-ES_tradnl"/>
      </w:rPr>
    </w:lvl>
    <w:lvl w:ilvl="8">
      <w:start w:val="1"/>
      <w:numFmt w:val="bullet"/>
      <w:lvlText w:val="-"/>
      <w:lvlJc w:val="left"/>
      <w:pPr>
        <w:tabs>
          <w:tab w:val="num" w:pos="2138"/>
        </w:tabs>
        <w:ind w:left="2138" w:hanging="218"/>
      </w:pPr>
      <w:rPr>
        <w:rFonts w:ascii="Cambria" w:eastAsia="Cambria" w:hAnsi="Cambria" w:cs="Cambria"/>
        <w:b/>
        <w:bCs/>
        <w:position w:val="4"/>
        <w:sz w:val="24"/>
        <w:szCs w:val="24"/>
        <w:lang w:val="es-ES_tradnl"/>
      </w:rPr>
    </w:lvl>
  </w:abstractNum>
  <w:abstractNum w:abstractNumId="11" w15:restartNumberingAfterBreak="0">
    <w:nsid w:val="750D32E4"/>
    <w:multiLevelType w:val="multilevel"/>
    <w:tmpl w:val="2826B766"/>
    <w:lvl w:ilvl="0">
      <w:numFmt w:val="bullet"/>
      <w:lvlText w:val="-"/>
      <w:lvlJc w:val="left"/>
      <w:pPr>
        <w:tabs>
          <w:tab w:val="num" w:pos="218"/>
        </w:tabs>
        <w:ind w:left="218" w:hanging="218"/>
      </w:pPr>
      <w:rPr>
        <w:rFonts w:ascii="Cambria" w:eastAsia="Cambria" w:hAnsi="Cambria" w:cs="Cambria"/>
        <w:position w:val="4"/>
        <w:sz w:val="29"/>
        <w:szCs w:val="29"/>
        <w:lang w:val="es-ES_tradnl"/>
      </w:rPr>
    </w:lvl>
    <w:lvl w:ilvl="1">
      <w:start w:val="1"/>
      <w:numFmt w:val="bullet"/>
      <w:lvlText w:val="-"/>
      <w:lvlJc w:val="left"/>
      <w:pPr>
        <w:tabs>
          <w:tab w:val="num" w:pos="458"/>
        </w:tabs>
        <w:ind w:left="458" w:hanging="218"/>
      </w:pPr>
      <w:rPr>
        <w:rFonts w:ascii="Cambria" w:eastAsia="Cambria" w:hAnsi="Cambria" w:cs="Cambria"/>
        <w:position w:val="4"/>
        <w:sz w:val="24"/>
        <w:szCs w:val="24"/>
        <w:lang w:val="es-ES_tradnl"/>
      </w:rPr>
    </w:lvl>
    <w:lvl w:ilvl="2">
      <w:start w:val="1"/>
      <w:numFmt w:val="bullet"/>
      <w:lvlText w:val="-"/>
      <w:lvlJc w:val="left"/>
      <w:pPr>
        <w:tabs>
          <w:tab w:val="num" w:pos="698"/>
        </w:tabs>
        <w:ind w:left="698" w:hanging="218"/>
      </w:pPr>
      <w:rPr>
        <w:rFonts w:ascii="Cambria" w:eastAsia="Cambria" w:hAnsi="Cambria" w:cs="Cambria"/>
        <w:position w:val="4"/>
        <w:sz w:val="24"/>
        <w:szCs w:val="24"/>
        <w:lang w:val="es-ES_tradnl"/>
      </w:rPr>
    </w:lvl>
    <w:lvl w:ilvl="3">
      <w:start w:val="1"/>
      <w:numFmt w:val="bullet"/>
      <w:lvlText w:val="-"/>
      <w:lvlJc w:val="left"/>
      <w:pPr>
        <w:tabs>
          <w:tab w:val="num" w:pos="938"/>
        </w:tabs>
        <w:ind w:left="938" w:hanging="218"/>
      </w:pPr>
      <w:rPr>
        <w:rFonts w:ascii="Cambria" w:eastAsia="Cambria" w:hAnsi="Cambria" w:cs="Cambria"/>
        <w:position w:val="4"/>
        <w:sz w:val="24"/>
        <w:szCs w:val="24"/>
        <w:lang w:val="es-ES_tradnl"/>
      </w:rPr>
    </w:lvl>
    <w:lvl w:ilvl="4">
      <w:start w:val="1"/>
      <w:numFmt w:val="bullet"/>
      <w:lvlText w:val="-"/>
      <w:lvlJc w:val="left"/>
      <w:pPr>
        <w:tabs>
          <w:tab w:val="num" w:pos="1178"/>
        </w:tabs>
        <w:ind w:left="1178" w:hanging="218"/>
      </w:pPr>
      <w:rPr>
        <w:rFonts w:ascii="Cambria" w:eastAsia="Cambria" w:hAnsi="Cambria" w:cs="Cambria"/>
        <w:position w:val="4"/>
        <w:sz w:val="24"/>
        <w:szCs w:val="24"/>
        <w:lang w:val="es-ES_tradnl"/>
      </w:rPr>
    </w:lvl>
    <w:lvl w:ilvl="5">
      <w:start w:val="1"/>
      <w:numFmt w:val="bullet"/>
      <w:lvlText w:val="-"/>
      <w:lvlJc w:val="left"/>
      <w:pPr>
        <w:tabs>
          <w:tab w:val="num" w:pos="1418"/>
        </w:tabs>
        <w:ind w:left="1418" w:hanging="218"/>
      </w:pPr>
      <w:rPr>
        <w:rFonts w:ascii="Cambria" w:eastAsia="Cambria" w:hAnsi="Cambria" w:cs="Cambria"/>
        <w:position w:val="4"/>
        <w:sz w:val="24"/>
        <w:szCs w:val="24"/>
        <w:lang w:val="es-ES_tradnl"/>
      </w:rPr>
    </w:lvl>
    <w:lvl w:ilvl="6">
      <w:start w:val="1"/>
      <w:numFmt w:val="bullet"/>
      <w:lvlText w:val="-"/>
      <w:lvlJc w:val="left"/>
      <w:pPr>
        <w:tabs>
          <w:tab w:val="num" w:pos="1658"/>
        </w:tabs>
        <w:ind w:left="1658" w:hanging="218"/>
      </w:pPr>
      <w:rPr>
        <w:rFonts w:ascii="Cambria" w:eastAsia="Cambria" w:hAnsi="Cambria" w:cs="Cambria"/>
        <w:position w:val="4"/>
        <w:sz w:val="24"/>
        <w:szCs w:val="24"/>
        <w:lang w:val="es-ES_tradnl"/>
      </w:rPr>
    </w:lvl>
    <w:lvl w:ilvl="7">
      <w:start w:val="1"/>
      <w:numFmt w:val="bullet"/>
      <w:lvlText w:val="-"/>
      <w:lvlJc w:val="left"/>
      <w:pPr>
        <w:tabs>
          <w:tab w:val="num" w:pos="1898"/>
        </w:tabs>
        <w:ind w:left="1898" w:hanging="218"/>
      </w:pPr>
      <w:rPr>
        <w:rFonts w:ascii="Cambria" w:eastAsia="Cambria" w:hAnsi="Cambria" w:cs="Cambria"/>
        <w:position w:val="4"/>
        <w:sz w:val="24"/>
        <w:szCs w:val="24"/>
        <w:lang w:val="es-ES_tradnl"/>
      </w:rPr>
    </w:lvl>
    <w:lvl w:ilvl="8">
      <w:start w:val="1"/>
      <w:numFmt w:val="bullet"/>
      <w:lvlText w:val="-"/>
      <w:lvlJc w:val="left"/>
      <w:pPr>
        <w:tabs>
          <w:tab w:val="num" w:pos="2138"/>
        </w:tabs>
        <w:ind w:left="2138" w:hanging="218"/>
      </w:pPr>
      <w:rPr>
        <w:rFonts w:ascii="Cambria" w:eastAsia="Cambria" w:hAnsi="Cambria" w:cs="Cambria"/>
        <w:position w:val="4"/>
        <w:sz w:val="24"/>
        <w:szCs w:val="24"/>
        <w:lang w:val="es-ES_tradnl"/>
      </w:rPr>
    </w:lvl>
  </w:abstractNum>
  <w:abstractNum w:abstractNumId="12" w15:restartNumberingAfterBreak="0">
    <w:nsid w:val="763A606F"/>
    <w:multiLevelType w:val="hybridMultilevel"/>
    <w:tmpl w:val="81F61E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00572D"/>
    <w:multiLevelType w:val="multilevel"/>
    <w:tmpl w:val="57445E46"/>
    <w:lvl w:ilvl="0">
      <w:start w:val="1"/>
      <w:numFmt w:val="decimal"/>
      <w:lvlText w:val="%1."/>
      <w:lvlJc w:val="left"/>
      <w:pPr>
        <w:tabs>
          <w:tab w:val="num" w:pos="3916"/>
        </w:tabs>
        <w:ind w:left="3916" w:hanging="513"/>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1">
      <w:start w:val="1"/>
      <w:numFmt w:val="decimal"/>
      <w:lvlText w:val="%1.%2."/>
      <w:lvlJc w:val="left"/>
      <w:pPr>
        <w:tabs>
          <w:tab w:val="num" w:pos="420"/>
        </w:tabs>
        <w:ind w:left="420" w:hanging="42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2">
      <w:start w:val="1"/>
      <w:numFmt w:val="decimal"/>
      <w:lvlText w:val="%1.%2.%3."/>
      <w:lvlJc w:val="left"/>
      <w:pPr>
        <w:tabs>
          <w:tab w:val="num" w:pos="840"/>
        </w:tabs>
        <w:ind w:left="840" w:hanging="84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3">
      <w:start w:val="1"/>
      <w:numFmt w:val="decimal"/>
      <w:lvlText w:val="%1.%2.%3.%4."/>
      <w:lvlJc w:val="left"/>
      <w:pPr>
        <w:tabs>
          <w:tab w:val="num" w:pos="840"/>
        </w:tabs>
        <w:ind w:left="840" w:hanging="84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4">
      <w:start w:val="1"/>
      <w:numFmt w:val="decimal"/>
      <w:lvlText w:val="%1.%2.%3.%4.%5."/>
      <w:lvlJc w:val="left"/>
      <w:pPr>
        <w:tabs>
          <w:tab w:val="num" w:pos="1260"/>
        </w:tabs>
        <w:ind w:left="1260" w:hanging="126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5">
      <w:start w:val="1"/>
      <w:numFmt w:val="decimal"/>
      <w:lvlText w:val="%1.%2.%3.%4.%5.%6."/>
      <w:lvlJc w:val="left"/>
      <w:pPr>
        <w:tabs>
          <w:tab w:val="num" w:pos="1260"/>
        </w:tabs>
        <w:ind w:left="1260" w:hanging="126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6">
      <w:start w:val="1"/>
      <w:numFmt w:val="decimal"/>
      <w:lvlText w:val="%1.%2.%3.%4.%5.%6.%7."/>
      <w:lvlJc w:val="left"/>
      <w:pPr>
        <w:tabs>
          <w:tab w:val="num" w:pos="1260"/>
        </w:tabs>
        <w:ind w:left="1260" w:hanging="126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7">
      <w:start w:val="1"/>
      <w:numFmt w:val="decimal"/>
      <w:lvlText w:val="%1.%2.%3.%4.%5.%6.%7.%8."/>
      <w:lvlJc w:val="left"/>
      <w:pPr>
        <w:tabs>
          <w:tab w:val="num" w:pos="1680"/>
        </w:tabs>
        <w:ind w:left="1680" w:hanging="168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lvl w:ilvl="8">
      <w:start w:val="1"/>
      <w:numFmt w:val="decimal"/>
      <w:lvlText w:val="%1.%2.%3.%4.%5.%6.%7.%8.%9."/>
      <w:lvlJc w:val="left"/>
      <w:pPr>
        <w:tabs>
          <w:tab w:val="num" w:pos="1680"/>
        </w:tabs>
        <w:ind w:left="1680" w:hanging="1680"/>
      </w:pPr>
      <w:rPr>
        <w:rFonts w:ascii="Helvetica" w:eastAsia="Helvetica" w:hAnsi="Helvetica" w:cs="Helvetica"/>
        <w:b w:val="0"/>
        <w:bCs w:val="0"/>
        <w:i w:val="0"/>
        <w:iCs w:val="0"/>
        <w:caps w:val="0"/>
        <w:smallCaps w:val="0"/>
        <w:strike w:val="0"/>
        <w:dstrike w:val="0"/>
        <w:outline w:val="0"/>
        <w:color w:val="000000"/>
        <w:spacing w:val="0"/>
        <w:kern w:val="0"/>
        <w:position w:val="0"/>
        <w:sz w:val="28"/>
        <w:szCs w:val="28"/>
        <w:u w:val="none"/>
        <w:vertAlign w:val="baseline"/>
      </w:rPr>
    </w:lvl>
  </w:abstractNum>
  <w:abstractNum w:abstractNumId="14" w15:restartNumberingAfterBreak="0">
    <w:nsid w:val="7E5E2010"/>
    <w:multiLevelType w:val="multilevel"/>
    <w:tmpl w:val="769EF434"/>
    <w:lvl w:ilvl="0">
      <w:start w:val="1"/>
      <w:numFmt w:val="decimal"/>
      <w:lvlText w:val="%1."/>
      <w:lvlJc w:val="left"/>
      <w:pPr>
        <w:tabs>
          <w:tab w:val="num" w:pos="342"/>
        </w:tabs>
        <w:ind w:left="342" w:hanging="342"/>
      </w:pPr>
      <w:rPr>
        <w:position w:val="0"/>
      </w:rPr>
    </w:lvl>
    <w:lvl w:ilvl="1">
      <w:start w:val="1"/>
      <w:numFmt w:val="decimal"/>
      <w:lvlText w:val="%1.%2."/>
      <w:lvlJc w:val="left"/>
      <w:pPr>
        <w:tabs>
          <w:tab w:val="num" w:pos="420"/>
        </w:tabs>
        <w:ind w:left="420" w:hanging="420"/>
      </w:pPr>
      <w:rPr>
        <w:position w:val="0"/>
      </w:rPr>
    </w:lvl>
    <w:lvl w:ilvl="2">
      <w:start w:val="1"/>
      <w:numFmt w:val="decimal"/>
      <w:lvlText w:val="%1.%2.%3."/>
      <w:lvlJc w:val="left"/>
      <w:pPr>
        <w:tabs>
          <w:tab w:val="num" w:pos="840"/>
        </w:tabs>
        <w:ind w:left="840" w:hanging="840"/>
      </w:pPr>
      <w:rPr>
        <w:position w:val="0"/>
      </w:rPr>
    </w:lvl>
    <w:lvl w:ilvl="3">
      <w:start w:val="1"/>
      <w:numFmt w:val="decimal"/>
      <w:lvlText w:val="%1.%2.%3.%4."/>
      <w:lvlJc w:val="left"/>
      <w:pPr>
        <w:tabs>
          <w:tab w:val="num" w:pos="840"/>
        </w:tabs>
        <w:ind w:left="840" w:hanging="840"/>
      </w:pPr>
      <w:rPr>
        <w:position w:val="0"/>
      </w:rPr>
    </w:lvl>
    <w:lvl w:ilvl="4">
      <w:start w:val="1"/>
      <w:numFmt w:val="decimal"/>
      <w:lvlText w:val="%1.%2.%3.%4.%5."/>
      <w:lvlJc w:val="left"/>
      <w:pPr>
        <w:tabs>
          <w:tab w:val="num" w:pos="1260"/>
        </w:tabs>
        <w:ind w:left="1260" w:hanging="1260"/>
      </w:pPr>
      <w:rPr>
        <w:position w:val="0"/>
      </w:rPr>
    </w:lvl>
    <w:lvl w:ilvl="5">
      <w:start w:val="1"/>
      <w:numFmt w:val="decimal"/>
      <w:lvlText w:val="%1.%2.%3.%4.%5.%6."/>
      <w:lvlJc w:val="left"/>
      <w:pPr>
        <w:tabs>
          <w:tab w:val="num" w:pos="1260"/>
        </w:tabs>
        <w:ind w:left="1260" w:hanging="1260"/>
      </w:pPr>
      <w:rPr>
        <w:position w:val="0"/>
      </w:rPr>
    </w:lvl>
    <w:lvl w:ilvl="6">
      <w:start w:val="1"/>
      <w:numFmt w:val="decimal"/>
      <w:lvlText w:val="%1.%2.%3.%4.%5.%6.%7."/>
      <w:lvlJc w:val="left"/>
      <w:pPr>
        <w:tabs>
          <w:tab w:val="num" w:pos="1260"/>
        </w:tabs>
        <w:ind w:left="1260" w:hanging="1260"/>
      </w:pPr>
      <w:rPr>
        <w:position w:val="0"/>
      </w:rPr>
    </w:lvl>
    <w:lvl w:ilvl="7">
      <w:start w:val="1"/>
      <w:numFmt w:val="decimal"/>
      <w:lvlText w:val="%1.%2.%3.%4.%5.%6.%7.%8."/>
      <w:lvlJc w:val="left"/>
      <w:pPr>
        <w:tabs>
          <w:tab w:val="num" w:pos="1680"/>
        </w:tabs>
        <w:ind w:left="1680" w:hanging="1680"/>
      </w:pPr>
      <w:rPr>
        <w:position w:val="0"/>
      </w:rPr>
    </w:lvl>
    <w:lvl w:ilvl="8">
      <w:start w:val="1"/>
      <w:numFmt w:val="decimal"/>
      <w:lvlText w:val="%1.%2.%3.%4.%5.%6.%7.%8.%9."/>
      <w:lvlJc w:val="left"/>
      <w:pPr>
        <w:tabs>
          <w:tab w:val="num" w:pos="1680"/>
        </w:tabs>
        <w:ind w:left="1680" w:hanging="1680"/>
      </w:pPr>
      <w:rPr>
        <w:position w:val="0"/>
      </w:rPr>
    </w:lvl>
  </w:abstractNum>
  <w:num w:numId="1">
    <w:abstractNumId w:val="8"/>
  </w:num>
  <w:num w:numId="2">
    <w:abstractNumId w:val="13"/>
  </w:num>
  <w:num w:numId="3">
    <w:abstractNumId w:val="14"/>
  </w:num>
  <w:num w:numId="4">
    <w:abstractNumId w:val="1"/>
  </w:num>
  <w:num w:numId="5">
    <w:abstractNumId w:val="2"/>
  </w:num>
  <w:num w:numId="6">
    <w:abstractNumId w:val="10"/>
  </w:num>
  <w:num w:numId="7">
    <w:abstractNumId w:val="11"/>
  </w:num>
  <w:num w:numId="8">
    <w:abstractNumId w:val="3"/>
  </w:num>
  <w:num w:numId="9">
    <w:abstractNumId w:val="4"/>
  </w:num>
  <w:num w:numId="10">
    <w:abstractNumId w:val="7"/>
  </w:num>
  <w:num w:numId="11">
    <w:abstractNumId w:val="9"/>
  </w:num>
  <w:num w:numId="12">
    <w:abstractNumId w:val="0"/>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62"/>
    <w:rsid w:val="000030AC"/>
    <w:rsid w:val="00016682"/>
    <w:rsid w:val="00037489"/>
    <w:rsid w:val="00070AD4"/>
    <w:rsid w:val="000B1988"/>
    <w:rsid w:val="000E0674"/>
    <w:rsid w:val="000E6F7F"/>
    <w:rsid w:val="00117FF2"/>
    <w:rsid w:val="001A5A55"/>
    <w:rsid w:val="001C4CBB"/>
    <w:rsid w:val="001E4150"/>
    <w:rsid w:val="001F229E"/>
    <w:rsid w:val="0022019A"/>
    <w:rsid w:val="002529C0"/>
    <w:rsid w:val="002906E0"/>
    <w:rsid w:val="00291827"/>
    <w:rsid w:val="002B0965"/>
    <w:rsid w:val="002B1F27"/>
    <w:rsid w:val="003B6BAC"/>
    <w:rsid w:val="004875E3"/>
    <w:rsid w:val="00544857"/>
    <w:rsid w:val="0056098B"/>
    <w:rsid w:val="0057448B"/>
    <w:rsid w:val="00577562"/>
    <w:rsid w:val="00587726"/>
    <w:rsid w:val="005D0AD4"/>
    <w:rsid w:val="005F4C6E"/>
    <w:rsid w:val="005F4FB4"/>
    <w:rsid w:val="00617B6B"/>
    <w:rsid w:val="00645CCA"/>
    <w:rsid w:val="00647917"/>
    <w:rsid w:val="00651343"/>
    <w:rsid w:val="006B14DB"/>
    <w:rsid w:val="006D5838"/>
    <w:rsid w:val="00720FC5"/>
    <w:rsid w:val="007627A1"/>
    <w:rsid w:val="00794CA4"/>
    <w:rsid w:val="007A0805"/>
    <w:rsid w:val="007A65DB"/>
    <w:rsid w:val="00866F81"/>
    <w:rsid w:val="008822FD"/>
    <w:rsid w:val="008B6230"/>
    <w:rsid w:val="008C6B4F"/>
    <w:rsid w:val="00921E99"/>
    <w:rsid w:val="009618FD"/>
    <w:rsid w:val="009A38DD"/>
    <w:rsid w:val="009B0E96"/>
    <w:rsid w:val="009C6FED"/>
    <w:rsid w:val="009E2AA0"/>
    <w:rsid w:val="00A363A6"/>
    <w:rsid w:val="00A470D3"/>
    <w:rsid w:val="00A5723A"/>
    <w:rsid w:val="00AA6148"/>
    <w:rsid w:val="00AE4401"/>
    <w:rsid w:val="00B174DF"/>
    <w:rsid w:val="00B40B73"/>
    <w:rsid w:val="00B50E2E"/>
    <w:rsid w:val="00B54CA8"/>
    <w:rsid w:val="00B75C6D"/>
    <w:rsid w:val="00BC3754"/>
    <w:rsid w:val="00BF6346"/>
    <w:rsid w:val="00C43EF0"/>
    <w:rsid w:val="00C7760F"/>
    <w:rsid w:val="00CA7C6E"/>
    <w:rsid w:val="00CF0ADA"/>
    <w:rsid w:val="00D04F4C"/>
    <w:rsid w:val="00D46821"/>
    <w:rsid w:val="00D651A6"/>
    <w:rsid w:val="00D91580"/>
    <w:rsid w:val="00DA0D42"/>
    <w:rsid w:val="00E52E06"/>
    <w:rsid w:val="00E55A45"/>
    <w:rsid w:val="00F04DCF"/>
    <w:rsid w:val="00F57264"/>
    <w:rsid w:val="00F947EB"/>
    <w:rsid w:val="00F96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2E05"/>
  <w15:docId w15:val="{6B105515-CD54-4C48-B8F5-91EF7191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rPr>
      <w:rFonts w:hAnsi="Arial Unicode MS" w:cs="Arial Unicode MS"/>
      <w:color w:val="000000"/>
      <w:sz w:val="24"/>
      <w:szCs w:val="24"/>
      <w:u w:color="000000"/>
    </w:rPr>
  </w:style>
  <w:style w:type="paragraph" w:styleId="Ttulo">
    <w:name w:val="Title"/>
    <w:next w:val="Cuerpo"/>
    <w:pPr>
      <w:jc w:val="right"/>
      <w:outlineLvl w:val="0"/>
    </w:pPr>
    <w:rPr>
      <w:rFonts w:ascii="Cambria" w:hAnsi="Arial Unicode MS" w:cs="Arial Unicode MS"/>
      <w:color w:val="17365D"/>
      <w:spacing w:val="5"/>
      <w:kern w:val="28"/>
      <w:sz w:val="36"/>
      <w:szCs w:val="36"/>
      <w:u w:color="17365D"/>
      <w:lang w:val="es-ES_tradnl"/>
    </w:rPr>
  </w:style>
  <w:style w:type="paragraph" w:styleId="TtuloTDC">
    <w:name w:val="TOC Heading"/>
    <w:next w:val="Cuerpo"/>
    <w:uiPriority w:val="39"/>
    <w:qFormat/>
    <w:pPr>
      <w:keepNext/>
      <w:keepLines/>
      <w:spacing w:before="480" w:line="276" w:lineRule="auto"/>
      <w:outlineLvl w:val="1"/>
    </w:pPr>
    <w:rPr>
      <w:rFonts w:ascii="Cambria" w:eastAsia="Cambria" w:hAnsi="Cambria" w:cs="Cambria"/>
      <w:b/>
      <w:bCs/>
      <w:color w:val="365F91"/>
      <w:sz w:val="28"/>
      <w:szCs w:val="28"/>
      <w:u w:color="365F91"/>
      <w:lang w:val="es-ES_tradnl"/>
    </w:rPr>
  </w:style>
  <w:style w:type="paragraph" w:styleId="TDC3">
    <w:name w:val="toc 3"/>
    <w:next w:val="Cuerpo"/>
    <w:rPr>
      <w:rFonts w:ascii="Calibri" w:eastAsia="Calibri" w:hAnsi="Calibri" w:cs="Calibri"/>
      <w:smallCaps/>
      <w:color w:val="000000"/>
      <w:sz w:val="22"/>
      <w:szCs w:val="22"/>
      <w:u w:color="000000"/>
      <w:lang w:val="es-ES_tradnl"/>
    </w:rPr>
  </w:style>
  <w:style w:type="paragraph" w:customStyle="1" w:styleId="TOC1primario">
    <w:name w:val="TOC 1 primario"/>
    <w:pPr>
      <w:tabs>
        <w:tab w:val="right" w:pos="8928"/>
      </w:tabs>
      <w:spacing w:after="120"/>
    </w:pPr>
    <w:rPr>
      <w:rFonts w:ascii="Helvetica" w:eastAsia="Helvetica" w:hAnsi="Helvetica" w:cs="Helvetica"/>
      <w:color w:val="000000"/>
      <w:sz w:val="28"/>
      <w:szCs w:val="28"/>
    </w:rPr>
  </w:style>
  <w:style w:type="paragraph" w:styleId="TDC1">
    <w:name w:val="toc 1"/>
    <w:basedOn w:val="TOC1primario"/>
    <w:next w:val="TOC1primario"/>
    <w:uiPriority w:val="39"/>
    <w:pPr>
      <w:tabs>
        <w:tab w:val="clear" w:pos="8928"/>
        <w:tab w:val="right" w:pos="8504"/>
      </w:tabs>
    </w:pPr>
  </w:style>
  <w:style w:type="paragraph" w:styleId="TDC2">
    <w:name w:val="toc 2"/>
    <w:uiPriority w:val="39"/>
    <w:pPr>
      <w:tabs>
        <w:tab w:val="right" w:pos="8928"/>
      </w:tabs>
      <w:spacing w:after="120"/>
    </w:pPr>
    <w:rPr>
      <w:rFonts w:ascii="Helvetica" w:eastAsia="Helvetica" w:hAnsi="Helvetica" w:cs="Helvetica"/>
      <w:color w:val="000000"/>
      <w:sz w:val="28"/>
      <w:szCs w:val="28"/>
    </w:rPr>
  </w:style>
  <w:style w:type="numbering" w:customStyle="1" w:styleId="List0">
    <w:name w:val="List 0"/>
    <w:basedOn w:val="Estiloimportado2"/>
    <w:pPr>
      <w:numPr>
        <w:numId w:val="4"/>
      </w:numPr>
    </w:pPr>
  </w:style>
  <w:style w:type="numbering" w:customStyle="1" w:styleId="Estiloimportado2">
    <w:name w:val="Estilo importado 2"/>
  </w:style>
  <w:style w:type="numbering" w:customStyle="1" w:styleId="Guin">
    <w:name w:val="Guión"/>
    <w:pPr>
      <w:numPr>
        <w:numId w:val="10"/>
      </w:numPr>
    </w:pPr>
  </w:style>
  <w:style w:type="paragraph" w:customStyle="1" w:styleId="Sinespaciado1">
    <w:name w:val="Sin espaciado1"/>
    <w:uiPriority w:val="1"/>
    <w:qFormat/>
    <w:rsid w:val="006B14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eastAsia="en-US"/>
    </w:rPr>
  </w:style>
  <w:style w:type="table" w:styleId="Tablaconcuadrcula">
    <w:name w:val="Table Grid"/>
    <w:basedOn w:val="Tablanormal"/>
    <w:rsid w:val="006B14DB"/>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6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68454-0049-4C26-AF77-62B74370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1665</Words>
  <Characters>9158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Ivan Nieto Tabares</dc:creator>
  <cp:lastModifiedBy>Jose Ivan Nieto Tabares</cp:lastModifiedBy>
  <cp:revision>4</cp:revision>
  <cp:lastPrinted>2015-07-06T16:05:00Z</cp:lastPrinted>
  <dcterms:created xsi:type="dcterms:W3CDTF">2017-04-02T22:14:00Z</dcterms:created>
  <dcterms:modified xsi:type="dcterms:W3CDTF">2017-04-02T22:48:00Z</dcterms:modified>
</cp:coreProperties>
</file>