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B6E" w14:textId="77777777" w:rsidR="00DE3DA1" w:rsidRDefault="00DE3DA1" w:rsidP="00DE3DA1">
      <w:pPr>
        <w:pStyle w:val="Cuerpo"/>
        <w:jc w:val="right"/>
        <w:rPr>
          <w:rFonts w:ascii="Calibri"/>
          <w:b/>
          <w:bCs/>
          <w:sz w:val="96"/>
          <w:szCs w:val="96"/>
          <w:lang w:val="es-ES_tradnl"/>
        </w:rPr>
      </w:pPr>
    </w:p>
    <w:p w14:paraId="20898C25" w14:textId="77777777" w:rsidR="00DE3DA1" w:rsidRDefault="00DE3DA1" w:rsidP="00DE3DA1">
      <w:pPr>
        <w:pStyle w:val="Cuerpo"/>
        <w:jc w:val="right"/>
        <w:rPr>
          <w:rFonts w:ascii="Calibri"/>
          <w:b/>
          <w:bCs/>
          <w:sz w:val="96"/>
          <w:szCs w:val="96"/>
          <w:lang w:val="es-ES_tradnl"/>
        </w:rPr>
      </w:pPr>
    </w:p>
    <w:p w14:paraId="57D23178" w14:textId="77777777" w:rsidR="00DE3DA1" w:rsidRDefault="00DE3DA1" w:rsidP="00DE3DA1">
      <w:pPr>
        <w:pStyle w:val="Cuerpo"/>
        <w:jc w:val="right"/>
        <w:rPr>
          <w:rFonts w:ascii="Calibri"/>
          <w:b/>
          <w:bCs/>
          <w:sz w:val="96"/>
          <w:szCs w:val="96"/>
          <w:lang w:val="es-ES_tradnl"/>
        </w:rPr>
      </w:pPr>
    </w:p>
    <w:p w14:paraId="35C0B41E" w14:textId="77777777" w:rsidR="00DE3DA1" w:rsidRDefault="00DE3DA1" w:rsidP="00DE3DA1">
      <w:pPr>
        <w:pStyle w:val="Puesto"/>
      </w:pPr>
      <w:bookmarkStart w:id="0" w:name="_Toc"/>
      <w:bookmarkStart w:id="1" w:name="_Toc426019603"/>
      <w:r>
        <w:t>Manuales de Usuario del SII</w:t>
      </w:r>
      <w:bookmarkEnd w:id="0"/>
      <w:bookmarkEnd w:id="1"/>
    </w:p>
    <w:p w14:paraId="3CCAAF7A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  <w:r>
        <w:rPr>
          <w:rFonts w:ascii="Cambria"/>
          <w:b/>
          <w:bCs/>
          <w:i/>
          <w:iCs/>
          <w:sz w:val="32"/>
          <w:szCs w:val="32"/>
          <w:lang w:val="es-ES_tradnl"/>
        </w:rPr>
        <w:t>M</w:t>
      </w:r>
      <w:r>
        <w:rPr>
          <w:rFonts w:hAnsi="Cambria"/>
          <w:b/>
          <w:bCs/>
          <w:i/>
          <w:iCs/>
          <w:sz w:val="32"/>
          <w:szCs w:val="32"/>
          <w:lang w:val="es-ES_tradnl"/>
        </w:rPr>
        <w:t>ó</w:t>
      </w:r>
      <w:r>
        <w:rPr>
          <w:rFonts w:ascii="Cambria"/>
          <w:b/>
          <w:bCs/>
          <w:i/>
          <w:iCs/>
          <w:sz w:val="32"/>
          <w:szCs w:val="32"/>
          <w:lang w:val="es-ES_tradnl"/>
        </w:rPr>
        <w:t>dulo de Registro</w:t>
      </w:r>
    </w:p>
    <w:p w14:paraId="46BAA739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  <w:r>
        <w:rPr>
          <w:rFonts w:ascii="Cambria"/>
          <w:b/>
          <w:bCs/>
          <w:i/>
          <w:iCs/>
          <w:sz w:val="32"/>
          <w:szCs w:val="32"/>
          <w:lang w:val="es-ES_tradnl"/>
        </w:rPr>
        <w:t>C</w:t>
      </w:r>
      <w:r w:rsidR="00733D24">
        <w:rPr>
          <w:rFonts w:ascii="Cambria"/>
          <w:b/>
          <w:bCs/>
          <w:i/>
          <w:iCs/>
          <w:sz w:val="32"/>
          <w:szCs w:val="32"/>
          <w:lang w:val="es-ES_tradnl"/>
        </w:rPr>
        <w:t>onciliaci</w:t>
      </w:r>
      <w:r w:rsidR="00733D24">
        <w:rPr>
          <w:rFonts w:ascii="Cambria"/>
          <w:b/>
          <w:bCs/>
          <w:i/>
          <w:iCs/>
          <w:sz w:val="32"/>
          <w:szCs w:val="32"/>
          <w:lang w:val="es-ES_tradnl"/>
        </w:rPr>
        <w:t>ó</w:t>
      </w:r>
      <w:r w:rsidR="00733D24">
        <w:rPr>
          <w:rFonts w:ascii="Cambria"/>
          <w:b/>
          <w:bCs/>
          <w:i/>
          <w:iCs/>
          <w:sz w:val="32"/>
          <w:szCs w:val="32"/>
          <w:lang w:val="es-ES_tradnl"/>
        </w:rPr>
        <w:t>n RUES</w:t>
      </w:r>
    </w:p>
    <w:p w14:paraId="01AE0FA0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14:paraId="0D9A1F68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14:paraId="6CB387B0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14:paraId="3E69508A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14:paraId="6943A3A9" w14:textId="77777777" w:rsidR="00DE3DA1" w:rsidRDefault="00DE3DA1" w:rsidP="00DE3DA1">
      <w:pPr>
        <w:pStyle w:val="Cuerpo"/>
        <w:jc w:val="right"/>
        <w:rPr>
          <w:rFonts w:ascii="Cambria" w:eastAsia="Cambria" w:hAnsi="Cambria" w:cs="Cambria"/>
          <w:i/>
          <w:iCs/>
          <w:lang w:val="es-ES_tradnl"/>
        </w:rPr>
      </w:pPr>
      <w:r>
        <w:rPr>
          <w:rFonts w:ascii="Cambria"/>
          <w:i/>
          <w:iCs/>
          <w:lang w:val="es-ES_tradnl"/>
        </w:rPr>
        <w:t>Versi</w:t>
      </w:r>
      <w:r>
        <w:rPr>
          <w:rFonts w:hAnsi="Cambria"/>
          <w:i/>
          <w:iCs/>
          <w:lang w:val="es-ES_tradnl"/>
        </w:rPr>
        <w:t>ó</w:t>
      </w:r>
      <w:r>
        <w:rPr>
          <w:rFonts w:ascii="Cambria"/>
          <w:i/>
          <w:iCs/>
          <w:lang w:val="es-ES_tradnl"/>
        </w:rPr>
        <w:t>n 1.0</w:t>
      </w:r>
    </w:p>
    <w:p w14:paraId="62EA68F4" w14:textId="77777777" w:rsidR="00DE3DA1" w:rsidRDefault="00DE3DA1" w:rsidP="00DE3DA1">
      <w:pPr>
        <w:pStyle w:val="Cuerpo"/>
        <w:jc w:val="right"/>
        <w:rPr>
          <w:rFonts w:ascii="Cambria"/>
          <w:i/>
          <w:iCs/>
          <w:lang w:val="es-ES_tradnl"/>
        </w:rPr>
      </w:pPr>
      <w:r>
        <w:rPr>
          <w:rFonts w:ascii="Cambria"/>
          <w:i/>
          <w:iCs/>
          <w:lang w:val="es-ES_tradnl"/>
        </w:rPr>
        <w:t xml:space="preserve">Fecha: </w:t>
      </w:r>
      <w:r w:rsidR="00733D24">
        <w:rPr>
          <w:rFonts w:ascii="Cambria"/>
          <w:i/>
          <w:iCs/>
          <w:lang w:val="es-ES_tradnl"/>
        </w:rPr>
        <w:t>Julio</w:t>
      </w:r>
      <w:r>
        <w:rPr>
          <w:rFonts w:ascii="Cambria"/>
          <w:i/>
          <w:iCs/>
          <w:lang w:val="es-ES_tradnl"/>
        </w:rPr>
        <w:t xml:space="preserve"> de 2015</w:t>
      </w:r>
    </w:p>
    <w:p w14:paraId="55C93B52" w14:textId="77777777" w:rsidR="00F32E0C" w:rsidRDefault="00F32E0C" w:rsidP="00DE3DA1">
      <w:pPr>
        <w:pStyle w:val="Cuerpo"/>
        <w:jc w:val="right"/>
        <w:rPr>
          <w:rFonts w:ascii="Cambria" w:eastAsia="Cambria" w:hAnsi="Cambria" w:cs="Cambria"/>
          <w:i/>
          <w:iCs/>
          <w:lang w:val="es-ES_tradnl"/>
        </w:rPr>
      </w:pPr>
      <w:r>
        <w:rPr>
          <w:rFonts w:ascii="Cambria"/>
          <w:i/>
          <w:iCs/>
          <w:lang w:val="es-ES_tradnl"/>
        </w:rPr>
        <w:t>Elabor</w:t>
      </w:r>
      <w:r>
        <w:rPr>
          <w:rFonts w:ascii="Cambria"/>
          <w:i/>
          <w:iCs/>
          <w:lang w:val="es-ES_tradnl"/>
        </w:rPr>
        <w:t>ó</w:t>
      </w:r>
      <w:r>
        <w:rPr>
          <w:rFonts w:ascii="Cambria"/>
          <w:i/>
          <w:iCs/>
          <w:lang w:val="es-ES_tradnl"/>
        </w:rPr>
        <w:t>: Yarly D</w:t>
      </w:r>
      <w:r>
        <w:rPr>
          <w:rFonts w:ascii="Cambria"/>
          <w:i/>
          <w:iCs/>
          <w:lang w:val="es-ES_tradnl"/>
        </w:rPr>
        <w:t>í</w:t>
      </w:r>
      <w:r>
        <w:rPr>
          <w:rFonts w:ascii="Cambria"/>
          <w:i/>
          <w:iCs/>
          <w:lang w:val="es-ES_tradnl"/>
        </w:rPr>
        <w:t>az</w:t>
      </w:r>
    </w:p>
    <w:p w14:paraId="23F59B19" w14:textId="77777777" w:rsidR="00DE3DA1" w:rsidRDefault="00DE3DA1" w:rsidP="00DE3DA1">
      <w:pPr>
        <w:pStyle w:val="Cuerpo"/>
        <w:jc w:val="right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204BCD8C" w14:textId="77777777" w:rsidR="00DE3DA1" w:rsidRDefault="00DE3DA1" w:rsidP="00DE3DA1">
      <w:pPr>
        <w:pStyle w:val="Cuerpo"/>
        <w:keepNext/>
        <w:tabs>
          <w:tab w:val="left" w:pos="1843"/>
        </w:tabs>
        <w:outlineLvl w:val="0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171947EF" w14:textId="77777777" w:rsidR="00DE3DA1" w:rsidRDefault="00DE3DA1" w:rsidP="00DE3DA1">
      <w:pPr>
        <w:pStyle w:val="Cuerpo"/>
        <w:keepNext/>
        <w:tabs>
          <w:tab w:val="left" w:pos="1843"/>
        </w:tabs>
        <w:outlineLvl w:val="0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3FE947A8" w14:textId="77777777" w:rsidR="00DE3DA1" w:rsidRDefault="00DE3DA1" w:rsidP="00DE3DA1">
      <w:pPr>
        <w:pStyle w:val="Cuerpo"/>
        <w:keepNext/>
        <w:outlineLvl w:val="0"/>
      </w:pPr>
      <w:r>
        <w:br w:type="page"/>
      </w:r>
    </w:p>
    <w:bookmarkStart w:id="2" w:name="_Toc426019604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2029989903"/>
        <w:docPartObj>
          <w:docPartGallery w:val="Table of Contents"/>
          <w:docPartUnique/>
        </w:docPartObj>
      </w:sdtPr>
      <w:sdtEndPr/>
      <w:sdtContent>
        <w:p w14:paraId="736EDBD5" w14:textId="77777777" w:rsidR="00DE3DA1" w:rsidRDefault="00DE3DA1" w:rsidP="00DE3DA1">
          <w:pPr>
            <w:pStyle w:val="TtulodeTDC"/>
          </w:pPr>
          <w:r>
            <w:rPr>
              <w:lang w:val="es-ES"/>
            </w:rPr>
            <w:t>Contenido</w:t>
          </w:r>
          <w:bookmarkEnd w:id="2"/>
        </w:p>
        <w:p w14:paraId="7EF4787B" w14:textId="77777777" w:rsidR="00396186" w:rsidRDefault="00DE3DA1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019603" w:history="1">
            <w:r w:rsidR="00396186" w:rsidRPr="008A7E21">
              <w:rPr>
                <w:rStyle w:val="Hipervnculo"/>
                <w:noProof/>
              </w:rPr>
              <w:t>Manuales de Usuario del SII</w:t>
            </w:r>
            <w:r w:rsidR="00396186">
              <w:rPr>
                <w:noProof/>
                <w:webHidden/>
              </w:rPr>
              <w:tab/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_Toc426019603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1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03BEFB80" w14:textId="77777777" w:rsidR="00396186" w:rsidRDefault="00A6233B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426019604" w:history="1">
            <w:r w:rsidR="00396186" w:rsidRPr="008A7E21">
              <w:rPr>
                <w:rStyle w:val="Hipervnculo"/>
                <w:noProof/>
                <w:lang w:val="es-ES"/>
              </w:rPr>
              <w:t>Contenido</w:t>
            </w:r>
            <w:r w:rsidR="00396186">
              <w:rPr>
                <w:noProof/>
                <w:webHidden/>
              </w:rPr>
              <w:t xml:space="preserve">                                                                                           </w:t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_Toc426019604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2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50C317DE" w14:textId="77777777" w:rsidR="00396186" w:rsidRDefault="00A6233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426019605" w:history="1">
            <w:r w:rsidR="00396186" w:rsidRPr="008A7E21">
              <w:rPr>
                <w:rStyle w:val="Hipervnculo"/>
                <w:noProof/>
              </w:rPr>
              <w:t>1.</w:t>
            </w:r>
            <w:r w:rsidR="003961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396186" w:rsidRPr="008A7E21">
              <w:rPr>
                <w:rStyle w:val="Hipervnculo"/>
                <w:noProof/>
              </w:rPr>
              <w:t>Objetivos</w:t>
            </w:r>
            <w:r w:rsidR="00396186">
              <w:rPr>
                <w:noProof/>
                <w:webHidden/>
              </w:rPr>
              <w:tab/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_Toc426019605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3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67778C98" w14:textId="77777777" w:rsidR="00396186" w:rsidRDefault="00A6233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426019606" w:history="1">
            <w:r w:rsidR="00396186" w:rsidRPr="008A7E21">
              <w:rPr>
                <w:rStyle w:val="Hipervnculo"/>
                <w:noProof/>
              </w:rPr>
              <w:t>2.</w:t>
            </w:r>
            <w:r w:rsidR="003961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396186" w:rsidRPr="008A7E21">
              <w:rPr>
                <w:rStyle w:val="Hipervnculo"/>
                <w:noProof/>
              </w:rPr>
              <w:t>Requisitos</w:t>
            </w:r>
            <w:r w:rsidR="00396186">
              <w:rPr>
                <w:noProof/>
                <w:webHidden/>
              </w:rPr>
              <w:tab/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_Toc426019606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3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7059811A" w14:textId="77777777" w:rsidR="00396186" w:rsidRDefault="00A6233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426019607" w:history="1">
            <w:r w:rsidR="00396186" w:rsidRPr="008A7E21">
              <w:rPr>
                <w:rStyle w:val="Hipervnculo"/>
                <w:noProof/>
              </w:rPr>
              <w:t>3.</w:t>
            </w:r>
            <w:r w:rsidR="003961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396186" w:rsidRPr="008A7E21">
              <w:rPr>
                <w:rStyle w:val="Hipervnculo"/>
                <w:noProof/>
              </w:rPr>
              <w:t>Aspectos importantes para tener en cuenta</w:t>
            </w:r>
            <w:r w:rsidR="00396186">
              <w:rPr>
                <w:noProof/>
                <w:webHidden/>
              </w:rPr>
              <w:tab/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_Toc426019607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3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34BAB323" w14:textId="77777777" w:rsidR="00396186" w:rsidRDefault="00A6233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426019608" w:history="1">
            <w:r w:rsidR="00396186" w:rsidRPr="008A7E21">
              <w:rPr>
                <w:rStyle w:val="Hipervnculo"/>
                <w:noProof/>
              </w:rPr>
              <w:t>4.</w:t>
            </w:r>
            <w:r w:rsidR="003961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396186" w:rsidRPr="008A7E21">
              <w:rPr>
                <w:rStyle w:val="Hipervnculo"/>
                <w:noProof/>
              </w:rPr>
              <w:t>Funcionalidad</w:t>
            </w:r>
            <w:r w:rsidR="00396186">
              <w:rPr>
                <w:noProof/>
                <w:webHidden/>
              </w:rPr>
              <w:tab/>
            </w:r>
            <w:r w:rsidR="00396186">
              <w:rPr>
                <w:noProof/>
                <w:webHidden/>
              </w:rPr>
              <w:fldChar w:fldCharType="begin"/>
            </w:r>
            <w:r w:rsidR="00396186">
              <w:rPr>
                <w:noProof/>
                <w:webHidden/>
              </w:rPr>
              <w:instrText xml:space="preserve"> PAGEREF _Toc426019608 \h </w:instrText>
            </w:r>
            <w:r w:rsidR="00396186">
              <w:rPr>
                <w:noProof/>
                <w:webHidden/>
              </w:rPr>
            </w:r>
            <w:r w:rsidR="00396186">
              <w:rPr>
                <w:noProof/>
                <w:webHidden/>
              </w:rPr>
              <w:fldChar w:fldCharType="separate"/>
            </w:r>
            <w:r w:rsidR="007A2014">
              <w:rPr>
                <w:noProof/>
                <w:webHidden/>
              </w:rPr>
              <w:t>4</w:t>
            </w:r>
            <w:r w:rsidR="00396186">
              <w:rPr>
                <w:noProof/>
                <w:webHidden/>
              </w:rPr>
              <w:fldChar w:fldCharType="end"/>
            </w:r>
          </w:hyperlink>
        </w:p>
        <w:p w14:paraId="797726BE" w14:textId="77777777" w:rsidR="00DE3DA1" w:rsidRDefault="00DE3DA1" w:rsidP="00DE3DA1">
          <w:r>
            <w:rPr>
              <w:b/>
              <w:bCs/>
              <w:lang w:val="es-ES"/>
            </w:rPr>
            <w:fldChar w:fldCharType="end"/>
          </w:r>
        </w:p>
      </w:sdtContent>
    </w:sdt>
    <w:p w14:paraId="6B164FD7" w14:textId="77777777" w:rsidR="00DE3DA1" w:rsidRDefault="00DE3DA1" w:rsidP="00DE3DA1">
      <w:pPr>
        <w:pStyle w:val="Cuerpo"/>
        <w:keepNext/>
        <w:outlineLvl w:val="0"/>
      </w:pPr>
    </w:p>
    <w:p w14:paraId="5201DF05" w14:textId="77777777" w:rsidR="00DE3DA1" w:rsidRDefault="00DE3DA1" w:rsidP="00DE3DA1">
      <w:pPr>
        <w:pStyle w:val="Cuerpo"/>
        <w:keepNext/>
        <w:outlineLvl w:val="0"/>
      </w:pPr>
    </w:p>
    <w:p w14:paraId="2CD59CA8" w14:textId="77777777" w:rsidR="00DE3DA1" w:rsidRDefault="00DE3DA1" w:rsidP="00DE3DA1">
      <w:pPr>
        <w:pStyle w:val="Cuerpo"/>
        <w:keepNext/>
        <w:outlineLvl w:val="0"/>
      </w:pPr>
    </w:p>
    <w:p w14:paraId="19E7AAB5" w14:textId="77777777" w:rsidR="00DE3DA1" w:rsidRDefault="00DE3DA1" w:rsidP="00DE3DA1">
      <w:pPr>
        <w:pStyle w:val="Cuerpo"/>
        <w:keepNext/>
        <w:outlineLvl w:val="0"/>
      </w:pPr>
    </w:p>
    <w:p w14:paraId="678C94C7" w14:textId="77777777" w:rsidR="00DE3DA1" w:rsidRDefault="00DE3DA1" w:rsidP="00DE3DA1">
      <w:pPr>
        <w:pStyle w:val="Cuerpo"/>
        <w:keepNext/>
        <w:outlineLvl w:val="0"/>
      </w:pPr>
    </w:p>
    <w:p w14:paraId="17348AE2" w14:textId="77777777" w:rsidR="00DE3DA1" w:rsidRDefault="00DE3DA1" w:rsidP="00DE3DA1">
      <w:pPr>
        <w:pStyle w:val="Cuerpo"/>
        <w:keepNext/>
        <w:outlineLvl w:val="0"/>
      </w:pPr>
    </w:p>
    <w:p w14:paraId="55C0CBDA" w14:textId="77777777" w:rsidR="00DE3DA1" w:rsidRDefault="00DE3DA1" w:rsidP="00DE3DA1">
      <w:pPr>
        <w:pStyle w:val="Cuerpo"/>
        <w:keepNext/>
        <w:outlineLvl w:val="0"/>
      </w:pPr>
    </w:p>
    <w:p w14:paraId="60595C89" w14:textId="77777777" w:rsidR="00DE3DA1" w:rsidRDefault="00DE3DA1" w:rsidP="00DE3DA1">
      <w:pPr>
        <w:pStyle w:val="Cuerpo"/>
        <w:keepNext/>
        <w:outlineLvl w:val="0"/>
      </w:pPr>
    </w:p>
    <w:p w14:paraId="5F3FD4A6" w14:textId="77777777" w:rsidR="00DE3DA1" w:rsidRDefault="00DE3DA1" w:rsidP="00DE3DA1">
      <w:pPr>
        <w:pStyle w:val="Cuerpo"/>
        <w:keepNext/>
        <w:outlineLvl w:val="0"/>
      </w:pPr>
    </w:p>
    <w:p w14:paraId="2ECDDF30" w14:textId="77777777" w:rsidR="00DE3DA1" w:rsidRDefault="00DE3DA1" w:rsidP="00DE3DA1">
      <w:pPr>
        <w:pStyle w:val="Cuerpo"/>
        <w:keepNext/>
        <w:outlineLvl w:val="0"/>
      </w:pPr>
    </w:p>
    <w:p w14:paraId="2AF80A15" w14:textId="77777777" w:rsidR="00DE3DA1" w:rsidRDefault="00DE3DA1" w:rsidP="00DE3DA1">
      <w:pPr>
        <w:pStyle w:val="Cuerpo"/>
        <w:keepNext/>
        <w:outlineLvl w:val="0"/>
      </w:pPr>
    </w:p>
    <w:p w14:paraId="08A792B6" w14:textId="77777777" w:rsidR="00DE3DA1" w:rsidRDefault="00DE3DA1" w:rsidP="00DE3DA1">
      <w:pPr>
        <w:pStyle w:val="Cuerpo"/>
        <w:keepNext/>
        <w:outlineLvl w:val="0"/>
      </w:pPr>
    </w:p>
    <w:p w14:paraId="1FB403BF" w14:textId="77777777" w:rsidR="00DE3DA1" w:rsidRDefault="00DE3DA1" w:rsidP="00DE3DA1">
      <w:pPr>
        <w:pStyle w:val="Cuerpo"/>
        <w:keepNext/>
        <w:outlineLvl w:val="0"/>
      </w:pPr>
    </w:p>
    <w:p w14:paraId="58006FA1" w14:textId="77777777" w:rsidR="00DE3DA1" w:rsidRDefault="00DE3DA1" w:rsidP="00DE3DA1">
      <w:pPr>
        <w:pStyle w:val="Cuerpo"/>
        <w:keepNext/>
        <w:outlineLvl w:val="0"/>
      </w:pPr>
    </w:p>
    <w:p w14:paraId="23C76B00" w14:textId="77777777" w:rsidR="00DE3DA1" w:rsidRDefault="00DE3DA1" w:rsidP="00DE3DA1">
      <w:pPr>
        <w:pStyle w:val="Cuerpo"/>
        <w:keepNext/>
        <w:outlineLvl w:val="0"/>
      </w:pPr>
    </w:p>
    <w:p w14:paraId="3460ADFA" w14:textId="77777777" w:rsidR="00DE3DA1" w:rsidRDefault="00DE3DA1" w:rsidP="00DE3DA1">
      <w:pPr>
        <w:pStyle w:val="Cuerpo"/>
        <w:keepNext/>
        <w:outlineLvl w:val="0"/>
      </w:pPr>
    </w:p>
    <w:p w14:paraId="7BFF1487" w14:textId="77777777" w:rsidR="0065665D" w:rsidRDefault="0065665D" w:rsidP="00DE3DA1">
      <w:pPr>
        <w:pStyle w:val="Cuerpo"/>
        <w:keepNext/>
        <w:outlineLvl w:val="0"/>
      </w:pPr>
    </w:p>
    <w:p w14:paraId="03C36E8A" w14:textId="77777777" w:rsidR="0065665D" w:rsidRDefault="0065665D" w:rsidP="00DE3DA1">
      <w:pPr>
        <w:pStyle w:val="Cuerpo"/>
        <w:keepNext/>
        <w:outlineLvl w:val="0"/>
      </w:pPr>
    </w:p>
    <w:p w14:paraId="7B746265" w14:textId="77777777" w:rsidR="0065665D" w:rsidRDefault="0065665D" w:rsidP="00DE3DA1">
      <w:pPr>
        <w:pStyle w:val="Cuerpo"/>
        <w:keepNext/>
        <w:outlineLvl w:val="0"/>
      </w:pPr>
    </w:p>
    <w:p w14:paraId="3AEFBAB9" w14:textId="77777777" w:rsidR="0065665D" w:rsidRDefault="0065665D" w:rsidP="00DE3DA1">
      <w:pPr>
        <w:pStyle w:val="Cuerpo"/>
        <w:keepNext/>
        <w:outlineLvl w:val="0"/>
      </w:pPr>
    </w:p>
    <w:p w14:paraId="19DB12C4" w14:textId="77777777" w:rsidR="0065665D" w:rsidRDefault="0065665D" w:rsidP="00DE3DA1">
      <w:pPr>
        <w:pStyle w:val="Cuerpo"/>
        <w:keepNext/>
        <w:outlineLvl w:val="0"/>
      </w:pPr>
    </w:p>
    <w:p w14:paraId="046BAE97" w14:textId="77777777" w:rsidR="0065665D" w:rsidRDefault="0065665D" w:rsidP="00DE3DA1">
      <w:pPr>
        <w:pStyle w:val="Cuerpo"/>
        <w:keepNext/>
        <w:outlineLvl w:val="0"/>
      </w:pPr>
    </w:p>
    <w:p w14:paraId="321591FA" w14:textId="77777777" w:rsidR="0065665D" w:rsidRDefault="0065665D" w:rsidP="00DE3DA1">
      <w:pPr>
        <w:pStyle w:val="Cuerpo"/>
        <w:keepNext/>
        <w:outlineLvl w:val="0"/>
      </w:pPr>
    </w:p>
    <w:p w14:paraId="008DE35D" w14:textId="77777777" w:rsidR="0065665D" w:rsidRDefault="0065665D" w:rsidP="00DE3DA1">
      <w:pPr>
        <w:pStyle w:val="Cuerpo"/>
        <w:keepNext/>
        <w:outlineLvl w:val="0"/>
      </w:pPr>
    </w:p>
    <w:p w14:paraId="5E581B75" w14:textId="77777777" w:rsidR="0065665D" w:rsidRDefault="0065665D" w:rsidP="00DE3DA1">
      <w:pPr>
        <w:pStyle w:val="Cuerpo"/>
        <w:keepNext/>
        <w:outlineLvl w:val="0"/>
      </w:pPr>
    </w:p>
    <w:p w14:paraId="75224BF1" w14:textId="77777777" w:rsidR="0065665D" w:rsidRDefault="0065665D" w:rsidP="00DE3DA1">
      <w:pPr>
        <w:pStyle w:val="Cuerpo"/>
        <w:keepNext/>
        <w:outlineLvl w:val="0"/>
      </w:pPr>
    </w:p>
    <w:p w14:paraId="3FC84C32" w14:textId="77777777" w:rsidR="0065665D" w:rsidRDefault="0065665D" w:rsidP="00DE3DA1">
      <w:pPr>
        <w:pStyle w:val="Cuerpo"/>
        <w:keepNext/>
        <w:outlineLvl w:val="0"/>
      </w:pPr>
    </w:p>
    <w:p w14:paraId="021FE685" w14:textId="77777777" w:rsidR="0065665D" w:rsidRDefault="0065665D" w:rsidP="00DE3DA1">
      <w:pPr>
        <w:pStyle w:val="Cuerpo"/>
        <w:keepNext/>
        <w:outlineLvl w:val="0"/>
      </w:pPr>
    </w:p>
    <w:p w14:paraId="1CDB3351" w14:textId="77777777" w:rsidR="0065665D" w:rsidRDefault="0065665D" w:rsidP="00DE3DA1">
      <w:pPr>
        <w:pStyle w:val="Cuerpo"/>
        <w:keepNext/>
        <w:outlineLvl w:val="0"/>
      </w:pPr>
    </w:p>
    <w:p w14:paraId="204C6A58" w14:textId="77777777" w:rsidR="0065665D" w:rsidRDefault="0065665D" w:rsidP="00DE3DA1">
      <w:pPr>
        <w:pStyle w:val="Cuerpo"/>
        <w:keepNext/>
        <w:outlineLvl w:val="0"/>
      </w:pPr>
    </w:p>
    <w:p w14:paraId="2E987A20" w14:textId="77777777" w:rsidR="0065665D" w:rsidRDefault="0065665D" w:rsidP="00DE3DA1">
      <w:pPr>
        <w:pStyle w:val="Cuerpo"/>
        <w:keepNext/>
        <w:outlineLvl w:val="0"/>
      </w:pPr>
    </w:p>
    <w:p w14:paraId="2A91F465" w14:textId="77777777" w:rsidR="0065665D" w:rsidRDefault="0065665D" w:rsidP="00DE3DA1">
      <w:pPr>
        <w:pStyle w:val="Cuerpo"/>
        <w:keepNext/>
        <w:outlineLvl w:val="0"/>
      </w:pPr>
    </w:p>
    <w:p w14:paraId="3C598735" w14:textId="77777777" w:rsidR="00DE3DA1" w:rsidRDefault="00DE3DA1" w:rsidP="00DE3DA1">
      <w:pPr>
        <w:pStyle w:val="Cuerpo"/>
        <w:keepNext/>
        <w:outlineLvl w:val="0"/>
      </w:pPr>
    </w:p>
    <w:p w14:paraId="51A4BECA" w14:textId="77777777" w:rsidR="00DE3DA1" w:rsidRDefault="00DE3DA1" w:rsidP="00DE3DA1">
      <w:pPr>
        <w:pStyle w:val="Cuerpo"/>
        <w:keepNext/>
        <w:outlineLvl w:val="0"/>
        <w:rPr>
          <w:sz w:val="20"/>
          <w:szCs w:val="20"/>
        </w:rPr>
      </w:pPr>
    </w:p>
    <w:p w14:paraId="3838309D" w14:textId="77777777" w:rsidR="00DE3DA1" w:rsidRDefault="00DE3DA1" w:rsidP="00DE3DA1">
      <w:pPr>
        <w:pStyle w:val="Cuerpo"/>
      </w:pPr>
    </w:p>
    <w:p w14:paraId="5EADB9B8" w14:textId="77777777" w:rsidR="00DE3DA1" w:rsidRPr="00240AEA" w:rsidRDefault="00DE3DA1" w:rsidP="00DE3DA1">
      <w:pPr>
        <w:pStyle w:val="Cuerpo"/>
      </w:pPr>
    </w:p>
    <w:p w14:paraId="49BABB02" w14:textId="77777777" w:rsidR="00DE3DA1" w:rsidRPr="00240AEA" w:rsidRDefault="00DE3DA1" w:rsidP="00DE3DA1">
      <w:pPr>
        <w:pStyle w:val="Puesto"/>
        <w:numPr>
          <w:ilvl w:val="0"/>
          <w:numId w:val="1"/>
        </w:numPr>
        <w:ind w:left="440" w:hanging="440"/>
        <w:jc w:val="both"/>
        <w:rPr>
          <w:sz w:val="32"/>
          <w:szCs w:val="32"/>
        </w:rPr>
      </w:pPr>
      <w:bookmarkStart w:id="3" w:name="_Toc2"/>
      <w:bookmarkStart w:id="4" w:name="_Toc426019605"/>
      <w:r w:rsidRPr="00240AEA">
        <w:rPr>
          <w:sz w:val="32"/>
          <w:szCs w:val="32"/>
        </w:rPr>
        <w:t>Objetivos</w:t>
      </w:r>
      <w:bookmarkEnd w:id="3"/>
      <w:bookmarkEnd w:id="4"/>
    </w:p>
    <w:p w14:paraId="1BA51C89" w14:textId="77777777" w:rsidR="00DE3DA1" w:rsidRPr="00240AEA" w:rsidRDefault="00DE3DA1" w:rsidP="00DE3DA1">
      <w:pPr>
        <w:pStyle w:val="Cuerpo"/>
        <w:jc w:val="both"/>
        <w:rPr>
          <w:rFonts w:ascii="Calibri" w:eastAsia="Calibri" w:hAnsi="Calibri" w:cs="Calibri"/>
          <w:lang w:val="es-ES_tradnl"/>
        </w:rPr>
      </w:pPr>
    </w:p>
    <w:p w14:paraId="28448152" w14:textId="77777777" w:rsidR="00AC7E0F" w:rsidRPr="00240AEA" w:rsidRDefault="00AC7E0F" w:rsidP="00361879">
      <w:pPr>
        <w:pStyle w:val="Cuerpo"/>
        <w:jc w:val="both"/>
      </w:pPr>
      <w:r w:rsidRPr="00240AEA">
        <w:t>El m</w:t>
      </w:r>
      <w:r w:rsidRPr="00240AEA">
        <w:t>ó</w:t>
      </w:r>
      <w:r w:rsidRPr="00240AEA">
        <w:t xml:space="preserve">dulo de </w:t>
      </w:r>
      <w:r w:rsidRPr="00240AEA">
        <w:rPr>
          <w:b/>
        </w:rPr>
        <w:t>conciliaci</w:t>
      </w:r>
      <w:r w:rsidRPr="00240AEA">
        <w:rPr>
          <w:b/>
        </w:rPr>
        <w:t>ó</w:t>
      </w:r>
      <w:r w:rsidRPr="00240AEA">
        <w:rPr>
          <w:b/>
        </w:rPr>
        <w:t>n RUES</w:t>
      </w:r>
      <w:r w:rsidRPr="00240AEA">
        <w:t xml:space="preserve"> tiene por objeto facilitar y mejorar el esquema de anulaci</w:t>
      </w:r>
      <w:r w:rsidRPr="00240AEA">
        <w:t>ó</w:t>
      </w:r>
      <w:r w:rsidRPr="00240AEA">
        <w:t>n o cambio de estado de una transacci</w:t>
      </w:r>
      <w:r w:rsidRPr="00240AEA">
        <w:t>ó</w:t>
      </w:r>
      <w:r w:rsidRPr="00240AEA">
        <w:t>n, realizando el cuadre entre el RUES y el sistema de registro de las C</w:t>
      </w:r>
      <w:r w:rsidRPr="00240AEA">
        <w:t>á</w:t>
      </w:r>
      <w:r w:rsidRPr="00240AEA">
        <w:t>maras de Comercio tanto receptoras como responsables.</w:t>
      </w:r>
    </w:p>
    <w:p w14:paraId="6722008D" w14:textId="77777777" w:rsidR="00AC7E0F" w:rsidRPr="00240AEA" w:rsidRDefault="00AC7E0F" w:rsidP="00361879">
      <w:pPr>
        <w:pStyle w:val="Cuerpo"/>
        <w:jc w:val="both"/>
        <w:rPr>
          <w:rFonts w:hAnsi="Times New Roman" w:cs="Times New Roman"/>
        </w:rPr>
      </w:pPr>
    </w:p>
    <w:p w14:paraId="1E7C124B" w14:textId="77777777" w:rsidR="0011236B" w:rsidRPr="00240AEA" w:rsidRDefault="0011236B" w:rsidP="00361879">
      <w:pPr>
        <w:pStyle w:val="Cuerpo"/>
        <w:jc w:val="both"/>
        <w:rPr>
          <w:rFonts w:hAnsi="Times New Roman" w:cs="Times New Roman"/>
        </w:rPr>
      </w:pPr>
    </w:p>
    <w:p w14:paraId="18D67E65" w14:textId="77777777" w:rsidR="0011236B" w:rsidRPr="00240AEA" w:rsidRDefault="007A6D98" w:rsidP="00361879">
      <w:pPr>
        <w:pStyle w:val="Puesto"/>
        <w:numPr>
          <w:ilvl w:val="0"/>
          <w:numId w:val="1"/>
        </w:numPr>
        <w:ind w:left="440" w:hanging="440"/>
        <w:jc w:val="both"/>
        <w:rPr>
          <w:sz w:val="32"/>
          <w:szCs w:val="32"/>
        </w:rPr>
      </w:pPr>
      <w:bookmarkStart w:id="5" w:name="_Toc426019606"/>
      <w:r w:rsidRPr="00240AEA">
        <w:rPr>
          <w:sz w:val="32"/>
          <w:szCs w:val="32"/>
        </w:rPr>
        <w:t>R</w:t>
      </w:r>
      <w:r w:rsidR="0011236B" w:rsidRPr="00240AEA">
        <w:rPr>
          <w:sz w:val="32"/>
          <w:szCs w:val="32"/>
        </w:rPr>
        <w:t>equisitos</w:t>
      </w:r>
      <w:bookmarkEnd w:id="5"/>
    </w:p>
    <w:p w14:paraId="77BBB68A" w14:textId="77777777" w:rsidR="00501074" w:rsidRPr="00240AEA" w:rsidRDefault="00501074" w:rsidP="00501074">
      <w:pPr>
        <w:pStyle w:val="Cuerpo"/>
        <w:rPr>
          <w:lang w:val="es-ES_tradnl"/>
        </w:rPr>
      </w:pPr>
    </w:p>
    <w:p w14:paraId="7756C1C4" w14:textId="77777777" w:rsidR="00501074" w:rsidRPr="00240AEA" w:rsidRDefault="00501074" w:rsidP="00501074">
      <w:pPr>
        <w:pStyle w:val="Cuerpo"/>
        <w:rPr>
          <w:lang w:val="es-ES_tradnl"/>
        </w:rPr>
      </w:pPr>
      <w:r w:rsidRPr="00240AEA">
        <w:rPr>
          <w:lang w:val="es-ES_tradnl"/>
        </w:rPr>
        <w:t>Es necesario realizar previamente la actualizaci</w:t>
      </w:r>
      <w:r w:rsidRPr="00240AEA">
        <w:rPr>
          <w:lang w:val="es-ES_tradnl"/>
        </w:rPr>
        <w:t>ó</w:t>
      </w:r>
      <w:r w:rsidRPr="00240AEA">
        <w:rPr>
          <w:lang w:val="es-ES_tradnl"/>
        </w:rPr>
        <w:t>n y configuraci</w:t>
      </w:r>
      <w:r w:rsidRPr="00240AEA">
        <w:rPr>
          <w:lang w:val="es-ES_tradnl"/>
        </w:rPr>
        <w:t>ó</w:t>
      </w:r>
      <w:r w:rsidRPr="00240AEA">
        <w:rPr>
          <w:lang w:val="es-ES_tradnl"/>
        </w:rPr>
        <w:t>n requerida a continuaci</w:t>
      </w:r>
      <w:r w:rsidRPr="00240AEA">
        <w:rPr>
          <w:lang w:val="es-ES_tradnl"/>
        </w:rPr>
        <w:t>ó</w:t>
      </w:r>
      <w:r w:rsidRPr="00240AEA">
        <w:rPr>
          <w:lang w:val="es-ES_tradnl"/>
        </w:rPr>
        <w:t>n para que opere adecuadamente la opci</w:t>
      </w:r>
      <w:r w:rsidRPr="00240AEA">
        <w:rPr>
          <w:lang w:val="es-ES_tradnl"/>
        </w:rPr>
        <w:t>ó</w:t>
      </w:r>
      <w:r w:rsidRPr="00240AEA">
        <w:rPr>
          <w:lang w:val="es-ES_tradnl"/>
        </w:rPr>
        <w:t xml:space="preserve">n:  </w:t>
      </w:r>
    </w:p>
    <w:p w14:paraId="5654834C" w14:textId="77777777" w:rsidR="0011236B" w:rsidRPr="00240AEA" w:rsidRDefault="0011236B" w:rsidP="00361879">
      <w:pPr>
        <w:pStyle w:val="Cuerpo"/>
        <w:jc w:val="both"/>
        <w:rPr>
          <w:lang w:val="es-ES_tradnl"/>
        </w:rPr>
      </w:pPr>
    </w:p>
    <w:p w14:paraId="033DE7A2" w14:textId="77777777" w:rsidR="0011236B" w:rsidRPr="00240AEA" w:rsidRDefault="0011236B" w:rsidP="00FE387D">
      <w:pPr>
        <w:pStyle w:val="Cuerpo"/>
        <w:numPr>
          <w:ilvl w:val="0"/>
          <w:numId w:val="9"/>
        </w:numPr>
        <w:jc w:val="both"/>
        <w:rPr>
          <w:lang w:val="es-ES_tradnl"/>
        </w:rPr>
      </w:pPr>
      <w:r w:rsidRPr="00240AEA">
        <w:rPr>
          <w:lang w:val="es-ES_tradnl"/>
        </w:rPr>
        <w:t>Actualizar programa VRRADRUE</w:t>
      </w:r>
      <w:r w:rsidR="00361879" w:rsidRPr="00240AEA">
        <w:rPr>
          <w:lang w:val="es-ES_tradnl"/>
        </w:rPr>
        <w:t xml:space="preserve"> en </w:t>
      </w:r>
      <w:r w:rsidR="00AB7E42" w:rsidRPr="00240AEA">
        <w:rPr>
          <w:lang w:val="es-ES_tradnl"/>
        </w:rPr>
        <w:t xml:space="preserve">el </w:t>
      </w:r>
      <w:r w:rsidR="00361879" w:rsidRPr="00240AEA">
        <w:rPr>
          <w:lang w:val="es-ES_tradnl"/>
        </w:rPr>
        <w:t xml:space="preserve">SIREP </w:t>
      </w:r>
    </w:p>
    <w:p w14:paraId="78EBF057" w14:textId="77777777" w:rsidR="0011236B" w:rsidRPr="00240AEA" w:rsidRDefault="0011236B" w:rsidP="00361879">
      <w:pPr>
        <w:pStyle w:val="Cuerpo"/>
        <w:jc w:val="both"/>
        <w:rPr>
          <w:lang w:val="es-ES_tradnl"/>
        </w:rPr>
      </w:pPr>
    </w:p>
    <w:p w14:paraId="0E70262F" w14:textId="77777777" w:rsidR="0011236B" w:rsidRPr="00240AEA" w:rsidRDefault="00501074" w:rsidP="00FE387D">
      <w:pPr>
        <w:pStyle w:val="Cuerpo"/>
        <w:numPr>
          <w:ilvl w:val="0"/>
          <w:numId w:val="9"/>
        </w:numPr>
        <w:jc w:val="both"/>
        <w:rPr>
          <w:lang w:val="es-ES_tradnl"/>
        </w:rPr>
      </w:pPr>
      <w:r w:rsidRPr="00240AEA">
        <w:rPr>
          <w:lang w:val="es-ES_tradnl"/>
        </w:rPr>
        <w:t>Ajustar</w:t>
      </w:r>
      <w:r w:rsidR="0011236B" w:rsidRPr="00240AEA">
        <w:rPr>
          <w:lang w:val="es-ES_tradnl"/>
        </w:rPr>
        <w:t xml:space="preserve"> en el </w:t>
      </w:r>
      <w:proofErr w:type="spellStart"/>
      <w:r w:rsidR="0011236B" w:rsidRPr="00240AEA">
        <w:rPr>
          <w:lang w:val="es-ES_tradnl"/>
        </w:rPr>
        <w:t>commonXX</w:t>
      </w:r>
      <w:proofErr w:type="spellEnd"/>
      <w:r w:rsidR="0011236B" w:rsidRPr="00240AEA">
        <w:rPr>
          <w:lang w:val="es-ES_tradnl"/>
        </w:rPr>
        <w:t xml:space="preserve"> los campos:</w:t>
      </w:r>
    </w:p>
    <w:p w14:paraId="7F7584C1" w14:textId="77777777" w:rsidR="0011236B" w:rsidRPr="00240AEA" w:rsidRDefault="0011236B" w:rsidP="00FE387D">
      <w:pPr>
        <w:pStyle w:val="Cuerpo"/>
        <w:ind w:left="12" w:firstLine="708"/>
        <w:jc w:val="both"/>
        <w:rPr>
          <w:lang w:val="es-ES_tradnl"/>
        </w:rPr>
      </w:pPr>
      <w:r w:rsidRPr="00240AEA">
        <w:rPr>
          <w:lang w:val="es-ES_tradnl"/>
        </w:rPr>
        <w:t>Consulta Transacciones Recaudo (</w:t>
      </w:r>
      <w:r w:rsidRPr="00240AEA">
        <w:rPr>
          <w:b/>
          <w:lang w:val="es-ES_tradnl"/>
        </w:rPr>
        <w:t>wsRUE_FR01N</w:t>
      </w:r>
      <w:r w:rsidRPr="00240AEA">
        <w:rPr>
          <w:lang w:val="es-ES_tradnl"/>
        </w:rPr>
        <w:t>)</w:t>
      </w:r>
      <w:r w:rsidR="00FE387D" w:rsidRPr="00240AEA">
        <w:rPr>
          <w:lang w:val="es-ES_tradnl"/>
        </w:rPr>
        <w:t>.</w:t>
      </w:r>
      <w:r w:rsidRPr="00240AEA">
        <w:rPr>
          <w:lang w:val="es-ES_tradnl"/>
        </w:rPr>
        <w:t xml:space="preserve"> </w:t>
      </w:r>
    </w:p>
    <w:p w14:paraId="5A72DC58" w14:textId="77777777" w:rsidR="0011236B" w:rsidRPr="00240AEA" w:rsidRDefault="0011236B" w:rsidP="00FE387D">
      <w:pPr>
        <w:pStyle w:val="Cuerpo"/>
        <w:ind w:firstLine="708"/>
        <w:jc w:val="both"/>
        <w:rPr>
          <w:lang w:val="es-ES_tradnl"/>
        </w:rPr>
      </w:pPr>
      <w:r w:rsidRPr="00240AEA">
        <w:rPr>
          <w:lang w:val="es-ES_tradnl"/>
        </w:rPr>
        <w:t>Cambio de estados Transacciones Recaudo (</w:t>
      </w:r>
      <w:r w:rsidRPr="00240AEA">
        <w:rPr>
          <w:b/>
          <w:lang w:val="es-ES_tradnl"/>
        </w:rPr>
        <w:t>wsRUE_MR03N</w:t>
      </w:r>
      <w:r w:rsidRPr="00240AEA">
        <w:rPr>
          <w:lang w:val="es-ES_tradnl"/>
        </w:rPr>
        <w:t>)</w:t>
      </w:r>
      <w:r w:rsidR="00FE387D" w:rsidRPr="00240AEA">
        <w:rPr>
          <w:lang w:val="es-ES_tradnl"/>
        </w:rPr>
        <w:t>.</w:t>
      </w:r>
    </w:p>
    <w:p w14:paraId="037BFC1B" w14:textId="77777777" w:rsidR="0011236B" w:rsidRPr="00240AEA" w:rsidRDefault="0011236B" w:rsidP="00361879">
      <w:pPr>
        <w:pStyle w:val="Cuerpo"/>
        <w:jc w:val="both"/>
        <w:rPr>
          <w:lang w:val="es-ES_tradnl"/>
        </w:rPr>
      </w:pPr>
    </w:p>
    <w:p w14:paraId="46834D02" w14:textId="77777777" w:rsidR="00FE387D" w:rsidRPr="00240AEA" w:rsidRDefault="00FE387D" w:rsidP="00361879">
      <w:pPr>
        <w:pStyle w:val="Cuerpo"/>
        <w:jc w:val="both"/>
        <w:rPr>
          <w:lang w:val="es-ES_tradnl"/>
        </w:rPr>
      </w:pPr>
    </w:p>
    <w:p w14:paraId="362E1E38" w14:textId="77777777" w:rsidR="00C84591" w:rsidRDefault="00396186" w:rsidP="00C84591">
      <w:pPr>
        <w:pStyle w:val="Puesto"/>
        <w:numPr>
          <w:ilvl w:val="0"/>
          <w:numId w:val="1"/>
        </w:numPr>
        <w:ind w:left="440" w:hanging="440"/>
        <w:jc w:val="both"/>
        <w:rPr>
          <w:sz w:val="32"/>
          <w:szCs w:val="32"/>
        </w:rPr>
      </w:pPr>
      <w:bookmarkStart w:id="6" w:name="_Toc426019607"/>
      <w:r>
        <w:rPr>
          <w:sz w:val="32"/>
          <w:szCs w:val="32"/>
        </w:rPr>
        <w:t>Aspectos importantes p</w:t>
      </w:r>
      <w:r w:rsidR="002E19E8">
        <w:rPr>
          <w:sz w:val="32"/>
          <w:szCs w:val="32"/>
        </w:rPr>
        <w:t>ara tener en cuenta</w:t>
      </w:r>
      <w:bookmarkEnd w:id="6"/>
      <w:r w:rsidR="00710FBE">
        <w:rPr>
          <w:sz w:val="32"/>
          <w:szCs w:val="32"/>
        </w:rPr>
        <w:t xml:space="preserve"> </w:t>
      </w:r>
    </w:p>
    <w:p w14:paraId="224A11AD" w14:textId="77777777" w:rsidR="00C84591" w:rsidRDefault="00C84591" w:rsidP="00C84591">
      <w:pPr>
        <w:pStyle w:val="Cuerpo"/>
        <w:rPr>
          <w:lang w:val="es-ES_tradnl"/>
        </w:rPr>
      </w:pPr>
    </w:p>
    <w:p w14:paraId="0E94F0B1" w14:textId="77777777" w:rsidR="00C84591" w:rsidRPr="00C84591" w:rsidRDefault="00C84591" w:rsidP="00C84591">
      <w:pPr>
        <w:pStyle w:val="Textosinformato"/>
        <w:numPr>
          <w:ilvl w:val="0"/>
          <w:numId w:val="10"/>
        </w:numPr>
        <w:jc w:val="both"/>
        <w:rPr>
          <w:rFonts w:ascii="Times New Roman" w:hAnsi="Times New Roman"/>
          <w:szCs w:val="22"/>
        </w:rPr>
      </w:pPr>
      <w:r w:rsidRPr="00C84591">
        <w:rPr>
          <w:rFonts w:ascii="Times New Roman" w:hAnsi="Times New Roman"/>
          <w:szCs w:val="22"/>
        </w:rPr>
        <w:t xml:space="preserve">Todo certificado se entiende por omisión que es exitoso y la compensación queda en firme. </w:t>
      </w:r>
    </w:p>
    <w:p w14:paraId="02E27DC9" w14:textId="77777777" w:rsidR="00C84591" w:rsidRPr="00C84591" w:rsidRDefault="00C84591" w:rsidP="00C84591">
      <w:pPr>
        <w:pStyle w:val="Textosinformato"/>
        <w:jc w:val="both"/>
        <w:rPr>
          <w:rFonts w:ascii="Times New Roman" w:hAnsi="Times New Roman"/>
          <w:sz w:val="16"/>
          <w:szCs w:val="16"/>
        </w:rPr>
      </w:pPr>
    </w:p>
    <w:p w14:paraId="4600466F" w14:textId="77777777" w:rsidR="00C84591" w:rsidRDefault="00C84591" w:rsidP="00C84591">
      <w:pPr>
        <w:pStyle w:val="Textosinformato"/>
        <w:numPr>
          <w:ilvl w:val="0"/>
          <w:numId w:val="10"/>
        </w:numPr>
        <w:jc w:val="both"/>
        <w:rPr>
          <w:rFonts w:ascii="Times New Roman" w:hAnsi="Times New Roman"/>
          <w:szCs w:val="22"/>
        </w:rPr>
      </w:pPr>
      <w:r w:rsidRPr="00C84591">
        <w:rPr>
          <w:rFonts w:ascii="Times New Roman" w:hAnsi="Times New Roman"/>
          <w:szCs w:val="22"/>
        </w:rPr>
        <w:t>Si e</w:t>
      </w:r>
      <w:r>
        <w:rPr>
          <w:rFonts w:ascii="Times New Roman" w:hAnsi="Times New Roman"/>
          <w:szCs w:val="22"/>
        </w:rPr>
        <w:t>l certificado tiene problemas</w:t>
      </w:r>
      <w:r w:rsidRPr="00C84591">
        <w:rPr>
          <w:rFonts w:ascii="Times New Roman" w:hAnsi="Times New Roman"/>
          <w:szCs w:val="22"/>
        </w:rPr>
        <w:t xml:space="preserve"> la Cámara podrá anular la operación.</w:t>
      </w:r>
    </w:p>
    <w:p w14:paraId="139AF5EF" w14:textId="77777777" w:rsidR="00C84591" w:rsidRPr="00A61BB6" w:rsidRDefault="00C84591" w:rsidP="00C84591">
      <w:pPr>
        <w:pStyle w:val="Prrafodelista"/>
        <w:rPr>
          <w:szCs w:val="22"/>
          <w:lang w:val="es-CO"/>
        </w:rPr>
      </w:pPr>
    </w:p>
    <w:p w14:paraId="3AD981A1" w14:textId="77777777" w:rsidR="00C84591" w:rsidRPr="00C84591" w:rsidRDefault="00C84591" w:rsidP="00C84591">
      <w:pPr>
        <w:pStyle w:val="Textosinformato"/>
        <w:numPr>
          <w:ilvl w:val="0"/>
          <w:numId w:val="10"/>
        </w:numPr>
        <w:jc w:val="both"/>
        <w:rPr>
          <w:rFonts w:ascii="Times New Roman" w:hAnsi="Times New Roman"/>
          <w:szCs w:val="22"/>
        </w:rPr>
      </w:pPr>
      <w:r w:rsidRPr="00C84591">
        <w:rPr>
          <w:rFonts w:ascii="Times New Roman" w:hAnsi="Times New Roman"/>
          <w:szCs w:val="22"/>
        </w:rPr>
        <w:t xml:space="preserve">La Cámara tendrá un </w:t>
      </w:r>
      <w:r w:rsidRPr="00396186">
        <w:rPr>
          <w:rFonts w:ascii="Times New Roman" w:hAnsi="Times New Roman"/>
          <w:color w:val="FF0000"/>
          <w:szCs w:val="22"/>
        </w:rPr>
        <w:t>tiempo límite de 24 horas máximo</w:t>
      </w:r>
      <w:r w:rsidRPr="00C84591">
        <w:rPr>
          <w:rFonts w:ascii="Times New Roman" w:hAnsi="Times New Roman"/>
          <w:szCs w:val="22"/>
        </w:rPr>
        <w:t xml:space="preserve"> después de radicada la operación, para hacer esta anulación y no generar traumatismo en la compensación. </w:t>
      </w:r>
    </w:p>
    <w:p w14:paraId="454ED2FB" w14:textId="77777777" w:rsidR="00C84591" w:rsidRPr="00C84591" w:rsidRDefault="00C84591" w:rsidP="00C84591">
      <w:pPr>
        <w:pStyle w:val="Textosinformato"/>
        <w:jc w:val="both"/>
        <w:rPr>
          <w:rFonts w:ascii="Times New Roman" w:hAnsi="Times New Roman"/>
          <w:sz w:val="16"/>
          <w:szCs w:val="16"/>
        </w:rPr>
      </w:pPr>
    </w:p>
    <w:p w14:paraId="7C00CAAF" w14:textId="77777777" w:rsidR="00C84591" w:rsidRPr="00C84591" w:rsidRDefault="00C84591" w:rsidP="00C84591">
      <w:pPr>
        <w:pStyle w:val="Textosinformato"/>
        <w:numPr>
          <w:ilvl w:val="0"/>
          <w:numId w:val="10"/>
        </w:numPr>
        <w:jc w:val="both"/>
        <w:rPr>
          <w:rFonts w:ascii="Times New Roman" w:hAnsi="Times New Roman"/>
          <w:szCs w:val="22"/>
        </w:rPr>
      </w:pPr>
      <w:r w:rsidRPr="00C84591">
        <w:rPr>
          <w:rFonts w:ascii="Times New Roman" w:hAnsi="Times New Roman"/>
          <w:szCs w:val="22"/>
        </w:rPr>
        <w:t xml:space="preserve">Las Cámaras cuentan en sus sistemas de Información </w:t>
      </w:r>
      <w:r w:rsidR="00396186">
        <w:rPr>
          <w:rFonts w:ascii="Times New Roman" w:hAnsi="Times New Roman"/>
          <w:szCs w:val="22"/>
        </w:rPr>
        <w:t xml:space="preserve">con </w:t>
      </w:r>
      <w:r w:rsidRPr="00C84591">
        <w:rPr>
          <w:rFonts w:ascii="Times New Roman" w:hAnsi="Times New Roman"/>
          <w:szCs w:val="22"/>
        </w:rPr>
        <w:t xml:space="preserve">los mecanismos adecuados para que se pueda anular el certificado usando el Web </w:t>
      </w:r>
      <w:proofErr w:type="spellStart"/>
      <w:r w:rsidRPr="00C84591">
        <w:rPr>
          <w:rFonts w:ascii="Times New Roman" w:hAnsi="Times New Roman"/>
          <w:szCs w:val="22"/>
        </w:rPr>
        <w:t>Service</w:t>
      </w:r>
      <w:proofErr w:type="spellEnd"/>
      <w:r w:rsidRPr="00C84591">
        <w:rPr>
          <w:rFonts w:ascii="Times New Roman" w:hAnsi="Times New Roman"/>
          <w:szCs w:val="22"/>
        </w:rPr>
        <w:t xml:space="preserve"> de cambio de estado.</w:t>
      </w:r>
    </w:p>
    <w:p w14:paraId="456CA42B" w14:textId="77777777" w:rsidR="0011236B" w:rsidRPr="00C84591" w:rsidRDefault="0011236B" w:rsidP="00920E0E">
      <w:pPr>
        <w:pStyle w:val="Cuerpo"/>
        <w:jc w:val="both"/>
        <w:rPr>
          <w:rFonts w:hAnsi="Times New Roman" w:cs="Times New Roman"/>
          <w:lang w:val="es-ES"/>
        </w:rPr>
      </w:pPr>
    </w:p>
    <w:p w14:paraId="73E2E48D" w14:textId="77777777" w:rsidR="00BA7ABD" w:rsidRPr="00240AEA" w:rsidRDefault="00BA7ABD" w:rsidP="00DE3DA1">
      <w:pPr>
        <w:pStyle w:val="Cuerpo"/>
        <w:jc w:val="both"/>
        <w:rPr>
          <w:rFonts w:hAnsi="Times New Roman" w:cs="Times New Roman"/>
        </w:rPr>
      </w:pPr>
    </w:p>
    <w:p w14:paraId="6266FABE" w14:textId="77777777" w:rsidR="00BA7ABD" w:rsidRPr="00240AEA" w:rsidRDefault="00BA7ABD" w:rsidP="00DE3DA1">
      <w:pPr>
        <w:pStyle w:val="Cuerpo"/>
        <w:jc w:val="both"/>
        <w:rPr>
          <w:rFonts w:hAnsi="Times New Roman" w:cs="Times New Roman"/>
        </w:rPr>
      </w:pPr>
    </w:p>
    <w:p w14:paraId="23AE3F3D" w14:textId="77777777" w:rsidR="00920E0E" w:rsidRPr="00240AEA" w:rsidRDefault="00920E0E" w:rsidP="00DE3DA1">
      <w:pPr>
        <w:pStyle w:val="Cuerpo"/>
        <w:jc w:val="both"/>
        <w:rPr>
          <w:rFonts w:hAnsi="Times New Roman" w:cs="Times New Roman"/>
        </w:rPr>
      </w:pPr>
    </w:p>
    <w:p w14:paraId="6EBCD66F" w14:textId="77777777" w:rsidR="00920E0E" w:rsidRPr="00240AEA" w:rsidRDefault="00920E0E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5D7B40E8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5C75E35D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31A053E2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6EBECA8F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286DB867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144802FD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29A766E6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162347DE" w14:textId="77777777" w:rsidR="00901FFC" w:rsidRPr="00240AEA" w:rsidRDefault="00901FFC" w:rsidP="00DE3DA1">
      <w:pPr>
        <w:pStyle w:val="Cuerpo"/>
        <w:jc w:val="both"/>
        <w:rPr>
          <w:rFonts w:hAnsi="Times New Roman" w:cs="Times New Roman"/>
          <w:lang w:val="es-ES_tradnl"/>
        </w:rPr>
      </w:pPr>
    </w:p>
    <w:p w14:paraId="6288DFF8" w14:textId="77777777" w:rsidR="00DE3DA1" w:rsidRPr="00240AEA" w:rsidRDefault="009F5C1B" w:rsidP="00DE3DA1">
      <w:pPr>
        <w:pStyle w:val="Puesto"/>
        <w:numPr>
          <w:ilvl w:val="0"/>
          <w:numId w:val="1"/>
        </w:numPr>
        <w:ind w:left="440" w:hanging="440"/>
        <w:jc w:val="both"/>
        <w:rPr>
          <w:sz w:val="32"/>
          <w:szCs w:val="32"/>
        </w:rPr>
      </w:pPr>
      <w:bookmarkStart w:id="7" w:name="_Toc426019608"/>
      <w:r w:rsidRPr="00240AEA">
        <w:rPr>
          <w:sz w:val="32"/>
          <w:szCs w:val="32"/>
        </w:rPr>
        <w:lastRenderedPageBreak/>
        <w:t>Funcionalidad</w:t>
      </w:r>
      <w:bookmarkEnd w:id="7"/>
    </w:p>
    <w:p w14:paraId="38052282" w14:textId="77777777" w:rsidR="00DE3DA1" w:rsidRPr="00240AEA" w:rsidRDefault="00DE3DA1" w:rsidP="00DE3DA1">
      <w:pPr>
        <w:pStyle w:val="Cuerpo"/>
        <w:jc w:val="both"/>
        <w:rPr>
          <w:rFonts w:ascii="Calibri" w:eastAsia="Calibri" w:hAnsi="Calibri" w:cs="Calibri"/>
          <w:lang w:val="es-ES_tradnl"/>
        </w:rPr>
      </w:pPr>
    </w:p>
    <w:p w14:paraId="3809A0E8" w14:textId="77777777" w:rsidR="00920E0E" w:rsidRPr="00240AEA" w:rsidRDefault="009F5C1B" w:rsidP="00DE3DA1">
      <w:pPr>
        <w:pStyle w:val="Cuerpo"/>
        <w:jc w:val="both"/>
        <w:rPr>
          <w:rFonts w:ascii="Cambria"/>
          <w:lang w:val="es-ES_tradnl"/>
        </w:rPr>
      </w:pPr>
      <w:r w:rsidRPr="00240AEA">
        <w:rPr>
          <w:rFonts w:ascii="Cambria"/>
          <w:lang w:val="es-ES_tradnl"/>
        </w:rPr>
        <w:t xml:space="preserve">Para </w:t>
      </w:r>
      <w:r w:rsidR="00920E0E" w:rsidRPr="00240AEA">
        <w:rPr>
          <w:rFonts w:ascii="Cambria"/>
          <w:lang w:val="es-ES_tradnl"/>
        </w:rPr>
        <w:t xml:space="preserve">ingresar a </w:t>
      </w:r>
      <w:r w:rsidRPr="00240AEA">
        <w:rPr>
          <w:rFonts w:ascii="Cambria"/>
          <w:lang w:val="es-ES_tradnl"/>
        </w:rPr>
        <w:t xml:space="preserve">la </w:t>
      </w:r>
      <w:r w:rsidR="00920E0E" w:rsidRPr="00240AEA">
        <w:rPr>
          <w:rFonts w:ascii="Cambria"/>
          <w:lang w:val="es-ES_tradnl"/>
        </w:rPr>
        <w:t>opci</w:t>
      </w:r>
      <w:r w:rsidR="00920E0E" w:rsidRPr="00240AEA">
        <w:rPr>
          <w:rFonts w:ascii="Cambria"/>
          <w:lang w:val="es-ES_tradnl"/>
        </w:rPr>
        <w:t>ó</w:t>
      </w:r>
      <w:r w:rsidR="00920E0E" w:rsidRPr="00240AEA">
        <w:rPr>
          <w:rFonts w:ascii="Cambria"/>
          <w:lang w:val="es-ES_tradnl"/>
        </w:rPr>
        <w:t>n de C</w:t>
      </w:r>
      <w:r w:rsidRPr="00240AEA">
        <w:rPr>
          <w:rFonts w:ascii="Cambria"/>
          <w:lang w:val="es-ES_tradnl"/>
        </w:rPr>
        <w:t>onciliaci</w:t>
      </w:r>
      <w:r w:rsidRPr="00240AEA">
        <w:rPr>
          <w:rFonts w:ascii="Cambria"/>
          <w:lang w:val="es-ES_tradnl"/>
        </w:rPr>
        <w:t>ó</w:t>
      </w:r>
      <w:r w:rsidRPr="00240AEA">
        <w:rPr>
          <w:rFonts w:ascii="Cambria"/>
          <w:lang w:val="es-ES_tradnl"/>
        </w:rPr>
        <w:t>n</w:t>
      </w:r>
      <w:r w:rsidR="00920E0E" w:rsidRPr="00240AEA">
        <w:rPr>
          <w:rFonts w:ascii="Cambria"/>
          <w:lang w:val="es-ES_tradnl"/>
        </w:rPr>
        <w:t xml:space="preserve"> RUES</w:t>
      </w:r>
      <w:r w:rsidRPr="00240AEA">
        <w:rPr>
          <w:rFonts w:ascii="Cambria"/>
          <w:lang w:val="es-ES_tradnl"/>
        </w:rPr>
        <w:t xml:space="preserve"> </w:t>
      </w:r>
      <w:r w:rsidR="00920E0E" w:rsidRPr="00240AEA">
        <w:rPr>
          <w:rFonts w:ascii="Cambria"/>
          <w:lang w:val="es-ES_tradnl"/>
        </w:rPr>
        <w:t>se dispone de dos rutas:</w:t>
      </w:r>
    </w:p>
    <w:p w14:paraId="646EA94A" w14:textId="77777777" w:rsidR="0048417D" w:rsidRPr="00240AEA" w:rsidRDefault="0048417D" w:rsidP="00DE3DA1">
      <w:pPr>
        <w:pStyle w:val="Cuerpo"/>
        <w:jc w:val="both"/>
        <w:rPr>
          <w:rFonts w:ascii="Cambria"/>
          <w:lang w:val="es-ES_tradnl"/>
        </w:rPr>
      </w:pPr>
    </w:p>
    <w:p w14:paraId="046160E4" w14:textId="77777777" w:rsidR="00920E0E" w:rsidRPr="00A61BB6" w:rsidRDefault="00920E0E" w:rsidP="00920E0E">
      <w:pPr>
        <w:pStyle w:val="Cuerpo"/>
        <w:numPr>
          <w:ilvl w:val="0"/>
          <w:numId w:val="6"/>
        </w:numPr>
        <w:jc w:val="both"/>
        <w:rPr>
          <w:rFonts w:ascii="Cambria"/>
          <w:lang w:val="es-ES_tradnl"/>
        </w:rPr>
      </w:pPr>
      <w:r w:rsidRPr="00240AEA">
        <w:rPr>
          <w:rFonts w:ascii="Cambria"/>
          <w:lang w:val="es-ES_tradnl"/>
        </w:rPr>
        <w:t xml:space="preserve">Por el </w:t>
      </w:r>
      <w:r w:rsidR="007F36F4" w:rsidRPr="00240AEA">
        <w:rPr>
          <w:rFonts w:ascii="Cambria"/>
          <w:b/>
          <w:sz w:val="20"/>
          <w:szCs w:val="20"/>
          <w:lang w:val="es-ES_tradnl"/>
        </w:rPr>
        <w:t>M</w:t>
      </w:r>
      <w:r w:rsidR="007F36F4" w:rsidRPr="00240AEA">
        <w:rPr>
          <w:rFonts w:ascii="Cambria"/>
          <w:b/>
          <w:sz w:val="20"/>
          <w:szCs w:val="20"/>
          <w:lang w:val="es-ES_tradnl"/>
        </w:rPr>
        <w:t>Ó</w:t>
      </w:r>
      <w:r w:rsidR="007F36F4" w:rsidRPr="00240AEA">
        <w:rPr>
          <w:rFonts w:ascii="Cambria"/>
          <w:b/>
          <w:sz w:val="20"/>
          <w:szCs w:val="20"/>
          <w:lang w:val="es-ES_tradnl"/>
        </w:rPr>
        <w:t>DULO DE REGISTROS-&gt;</w:t>
      </w:r>
      <w:r w:rsidRPr="00240AEA">
        <w:rPr>
          <w:rFonts w:ascii="Cambria"/>
          <w:b/>
          <w:sz w:val="20"/>
          <w:szCs w:val="20"/>
          <w:lang w:val="es-ES_tradnl"/>
        </w:rPr>
        <w:t>Registros P</w:t>
      </w:r>
      <w:r w:rsidRPr="00240AEA">
        <w:rPr>
          <w:rFonts w:ascii="Cambria"/>
          <w:b/>
          <w:sz w:val="20"/>
          <w:szCs w:val="20"/>
          <w:lang w:val="es-ES_tradnl"/>
        </w:rPr>
        <w:t>ú</w:t>
      </w:r>
      <w:r w:rsidRPr="00240AEA">
        <w:rPr>
          <w:rFonts w:ascii="Cambria"/>
          <w:b/>
          <w:sz w:val="20"/>
          <w:szCs w:val="20"/>
          <w:lang w:val="es-ES_tradnl"/>
        </w:rPr>
        <w:t>bicos-Auditor</w:t>
      </w:r>
      <w:r w:rsidRPr="00240AEA">
        <w:rPr>
          <w:rFonts w:ascii="Cambria"/>
          <w:b/>
          <w:sz w:val="20"/>
          <w:szCs w:val="20"/>
          <w:lang w:val="es-ES_tradnl"/>
        </w:rPr>
        <w:t>í</w:t>
      </w:r>
      <w:r w:rsidRPr="00240AEA">
        <w:rPr>
          <w:rFonts w:ascii="Cambria"/>
          <w:b/>
          <w:sz w:val="20"/>
          <w:szCs w:val="20"/>
          <w:lang w:val="es-ES_tradnl"/>
        </w:rPr>
        <w:t>as-&gt;</w:t>
      </w:r>
      <w:r w:rsidR="007F36F4" w:rsidRPr="00240AEA">
        <w:rPr>
          <w:rFonts w:ascii="Cambria"/>
          <w:b/>
          <w:sz w:val="20"/>
          <w:szCs w:val="20"/>
          <w:lang w:val="es-ES_tradnl"/>
        </w:rPr>
        <w:t>Conciliaci</w:t>
      </w:r>
      <w:r w:rsidR="007F36F4" w:rsidRPr="00240AEA">
        <w:rPr>
          <w:rFonts w:ascii="Cambria"/>
          <w:b/>
          <w:sz w:val="20"/>
          <w:szCs w:val="20"/>
          <w:lang w:val="es-ES_tradnl"/>
        </w:rPr>
        <w:t>ó</w:t>
      </w:r>
      <w:r w:rsidR="007F36F4" w:rsidRPr="00240AEA">
        <w:rPr>
          <w:rFonts w:ascii="Cambria"/>
          <w:b/>
          <w:sz w:val="20"/>
          <w:szCs w:val="20"/>
          <w:lang w:val="es-ES_tradnl"/>
        </w:rPr>
        <w:t>n RUES</w:t>
      </w:r>
      <w:r w:rsidRPr="00240AEA">
        <w:rPr>
          <w:rFonts w:ascii="Cambria"/>
          <w:b/>
          <w:sz w:val="20"/>
          <w:szCs w:val="20"/>
          <w:lang w:val="es-ES_tradnl"/>
        </w:rPr>
        <w:t>.</w:t>
      </w:r>
    </w:p>
    <w:p w14:paraId="26CEB89C" w14:textId="77777777" w:rsidR="00A61BB6" w:rsidRPr="00240AEA" w:rsidRDefault="00A61BB6" w:rsidP="00A61BB6">
      <w:pPr>
        <w:pStyle w:val="Cuerpo"/>
        <w:ind w:left="720"/>
        <w:jc w:val="both"/>
        <w:rPr>
          <w:rFonts w:ascii="Cambria"/>
          <w:lang w:val="es-ES_tradnl"/>
        </w:rPr>
      </w:pPr>
    </w:p>
    <w:p w14:paraId="638D11D6" w14:textId="77777777" w:rsidR="0048417D" w:rsidRDefault="00A61BB6" w:rsidP="0048417D">
      <w:pPr>
        <w:pStyle w:val="Cuerpo"/>
        <w:ind w:left="720"/>
        <w:jc w:val="center"/>
        <w:rPr>
          <w:rFonts w:ascii="Cambria"/>
          <w:lang w:val="es-ES_tradnl"/>
        </w:rPr>
      </w:pPr>
      <w:r w:rsidRPr="00240AEA">
        <w:rPr>
          <w:rFonts w:ascii="Cambria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AA0359" wp14:editId="4C4F4419">
                <wp:simplePos x="0" y="0"/>
                <wp:positionH relativeFrom="column">
                  <wp:posOffset>2015490</wp:posOffset>
                </wp:positionH>
                <wp:positionV relativeFrom="paragraph">
                  <wp:posOffset>1459230</wp:posOffset>
                </wp:positionV>
                <wp:extent cx="1343025" cy="190500"/>
                <wp:effectExtent l="19050" t="1905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CC352" id="Rectángulo redondeado 2" o:spid="_x0000_s1026" style="position:absolute;margin-left:158.7pt;margin-top:114.9pt;width:105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Cambria"/>
          <w:noProof/>
        </w:rPr>
        <w:drawing>
          <wp:inline distT="0" distB="0" distL="0" distR="0" wp14:anchorId="17F459F6" wp14:editId="142BF4E8">
            <wp:extent cx="2504661" cy="289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45" cy="293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1E6D" w14:textId="77777777" w:rsidR="00A61BB6" w:rsidRPr="00240AEA" w:rsidRDefault="00A61BB6" w:rsidP="0048417D">
      <w:pPr>
        <w:pStyle w:val="Cuerpo"/>
        <w:ind w:left="720"/>
        <w:jc w:val="center"/>
        <w:rPr>
          <w:rFonts w:ascii="Cambria"/>
          <w:lang w:val="es-ES_tradnl"/>
        </w:rPr>
      </w:pPr>
    </w:p>
    <w:p w14:paraId="248613B7" w14:textId="77777777" w:rsidR="00DE3DA1" w:rsidRPr="00A61BB6" w:rsidRDefault="00920E0E" w:rsidP="0048417D">
      <w:pPr>
        <w:pStyle w:val="Cuerpo"/>
        <w:numPr>
          <w:ilvl w:val="0"/>
          <w:numId w:val="6"/>
        </w:numPr>
        <w:jc w:val="both"/>
        <w:rPr>
          <w:rFonts w:ascii="Cambria" w:eastAsia="Cambria" w:hAnsi="Cambria" w:cs="Cambria"/>
          <w:sz w:val="20"/>
          <w:szCs w:val="20"/>
          <w:lang w:val="es-ES_tradnl"/>
        </w:rPr>
      </w:pPr>
      <w:r w:rsidRPr="00240AEA">
        <w:rPr>
          <w:rFonts w:ascii="Cambria"/>
          <w:sz w:val="20"/>
          <w:szCs w:val="20"/>
          <w:lang w:val="es-ES_tradnl"/>
        </w:rPr>
        <w:t>Por la opci</w:t>
      </w:r>
      <w:r w:rsidRPr="00240AEA">
        <w:rPr>
          <w:rFonts w:ascii="Cambria"/>
          <w:sz w:val="20"/>
          <w:szCs w:val="20"/>
          <w:lang w:val="es-ES_tradnl"/>
        </w:rPr>
        <w:t>ó</w:t>
      </w:r>
      <w:r w:rsidRPr="00240AEA">
        <w:rPr>
          <w:rFonts w:ascii="Cambria"/>
          <w:sz w:val="20"/>
          <w:szCs w:val="20"/>
          <w:lang w:val="es-ES_tradnl"/>
        </w:rPr>
        <w:t xml:space="preserve">n </w:t>
      </w:r>
      <w:r w:rsidRPr="00240AEA">
        <w:rPr>
          <w:rFonts w:ascii="Cambria"/>
          <w:b/>
          <w:sz w:val="20"/>
          <w:szCs w:val="20"/>
          <w:lang w:val="es-ES_tradnl"/>
        </w:rPr>
        <w:t>INTEGRACI</w:t>
      </w:r>
      <w:r w:rsidRPr="00240AEA">
        <w:rPr>
          <w:rFonts w:ascii="Cambria"/>
          <w:b/>
          <w:sz w:val="20"/>
          <w:szCs w:val="20"/>
          <w:lang w:val="es-ES_tradnl"/>
        </w:rPr>
        <w:t>Ó</w:t>
      </w:r>
      <w:r w:rsidRPr="00240AEA">
        <w:rPr>
          <w:rFonts w:ascii="Cambria"/>
          <w:b/>
          <w:sz w:val="20"/>
          <w:szCs w:val="20"/>
          <w:lang w:val="es-ES_tradnl"/>
        </w:rPr>
        <w:t>N JSP7-&gt;</w:t>
      </w:r>
      <w:r w:rsidR="0048417D" w:rsidRPr="00240AEA">
        <w:rPr>
          <w:rFonts w:ascii="Cambria"/>
          <w:b/>
          <w:sz w:val="20"/>
          <w:szCs w:val="20"/>
          <w:lang w:val="es-ES_tradnl"/>
        </w:rPr>
        <w:t>Mantenimiento e informes-&gt;Conciliaci</w:t>
      </w:r>
      <w:r w:rsidR="0048417D" w:rsidRPr="00240AEA">
        <w:rPr>
          <w:rFonts w:ascii="Cambria"/>
          <w:b/>
          <w:sz w:val="20"/>
          <w:szCs w:val="20"/>
          <w:lang w:val="es-ES_tradnl"/>
        </w:rPr>
        <w:t>ó</w:t>
      </w:r>
      <w:r w:rsidR="0048417D" w:rsidRPr="00240AEA">
        <w:rPr>
          <w:rFonts w:ascii="Cambria"/>
          <w:b/>
          <w:sz w:val="20"/>
          <w:szCs w:val="20"/>
          <w:lang w:val="es-ES_tradnl"/>
        </w:rPr>
        <w:t>n RUES.</w:t>
      </w:r>
    </w:p>
    <w:p w14:paraId="46AF1E55" w14:textId="77777777" w:rsidR="00A61BB6" w:rsidRPr="00240AEA" w:rsidRDefault="00A61BB6" w:rsidP="00A61BB6">
      <w:pPr>
        <w:pStyle w:val="Cuerpo"/>
        <w:ind w:left="720"/>
        <w:jc w:val="both"/>
        <w:rPr>
          <w:rFonts w:ascii="Cambria" w:eastAsia="Cambria" w:hAnsi="Cambria" w:cs="Cambria"/>
          <w:sz w:val="20"/>
          <w:szCs w:val="20"/>
          <w:lang w:val="es-ES_tradnl"/>
        </w:rPr>
      </w:pPr>
    </w:p>
    <w:p w14:paraId="472B8E53" w14:textId="77777777" w:rsidR="0048417D" w:rsidRDefault="0048417D" w:rsidP="0048417D">
      <w:pPr>
        <w:pStyle w:val="Cuerpo"/>
        <w:ind w:left="720"/>
        <w:jc w:val="center"/>
        <w:rPr>
          <w:rFonts w:ascii="Cambria" w:eastAsia="Cambria" w:hAnsi="Cambria" w:cs="Cambria"/>
          <w:lang w:val="es-ES_tradnl"/>
        </w:rPr>
      </w:pPr>
      <w:r w:rsidRPr="00240AEA">
        <w:rPr>
          <w:rFonts w:ascii="Cambria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F2725" wp14:editId="5E6D9F7D">
                <wp:simplePos x="0" y="0"/>
                <wp:positionH relativeFrom="column">
                  <wp:posOffset>2167890</wp:posOffset>
                </wp:positionH>
                <wp:positionV relativeFrom="paragraph">
                  <wp:posOffset>1704975</wp:posOffset>
                </wp:positionV>
                <wp:extent cx="1343025" cy="190500"/>
                <wp:effectExtent l="19050" t="19050" r="28575" b="1905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95A44" id="Rectángulo redondeado 33" o:spid="_x0000_s1026" style="position:absolute;margin-left:170.7pt;margin-top:134.25pt;width:10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" filled="f" strokecolor="red" strokeweight="2.25pt">
                <v:stroke joinstyle="miter"/>
              </v:roundrect>
            </w:pict>
          </mc:Fallback>
        </mc:AlternateContent>
      </w:r>
      <w:r w:rsidR="00A61BB6">
        <w:rPr>
          <w:rFonts w:ascii="Cambria" w:eastAsia="Cambria" w:hAnsi="Cambria" w:cs="Cambria"/>
          <w:noProof/>
        </w:rPr>
        <w:drawing>
          <wp:inline distT="0" distB="0" distL="0" distR="0" wp14:anchorId="2E8C71BA" wp14:editId="5CF3B4F3">
            <wp:extent cx="2428240" cy="2906055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4" cy="29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F21F" w14:textId="77777777" w:rsidR="00A61BB6" w:rsidRPr="00240AEA" w:rsidRDefault="00A61BB6" w:rsidP="0048417D">
      <w:pPr>
        <w:pStyle w:val="Cuerpo"/>
        <w:ind w:left="720"/>
        <w:jc w:val="center"/>
        <w:rPr>
          <w:rFonts w:ascii="Cambria" w:eastAsia="Cambria" w:hAnsi="Cambria" w:cs="Cambria"/>
          <w:lang w:val="es-ES_tradnl"/>
        </w:rPr>
      </w:pPr>
    </w:p>
    <w:p w14:paraId="31F885A6" w14:textId="77777777" w:rsidR="00D65647" w:rsidRPr="00240AEA" w:rsidRDefault="0048417D" w:rsidP="0048417D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lastRenderedPageBreak/>
        <w:t xml:space="preserve">Una vez se ingrese independientemente de la ruta que escoja para acceder a la opción, visualizará la siguiente pantalla, en la que deberá indicar la fecha </w:t>
      </w:r>
      <w:r w:rsidR="00D65647" w:rsidRPr="00240AEA">
        <w:rPr>
          <w:rFonts w:ascii="Cambria" w:eastAsia="Cambria" w:hAnsi="Cambria" w:cs="Cambria"/>
          <w:lang w:val="es-ES_tradnl"/>
        </w:rPr>
        <w:t xml:space="preserve">para </w:t>
      </w:r>
      <w:r w:rsidR="00901FFC" w:rsidRPr="00240AEA">
        <w:rPr>
          <w:rFonts w:ascii="Cambria" w:eastAsia="Cambria" w:hAnsi="Cambria" w:cs="Cambria"/>
          <w:lang w:val="es-ES_tradnl"/>
        </w:rPr>
        <w:t xml:space="preserve">la </w:t>
      </w:r>
      <w:r w:rsidR="00D65647" w:rsidRPr="00240AEA">
        <w:rPr>
          <w:rFonts w:ascii="Cambria" w:eastAsia="Cambria" w:hAnsi="Cambria" w:cs="Cambria"/>
          <w:lang w:val="es-ES_tradnl"/>
        </w:rPr>
        <w:t>cual desea realizar el proceso de conciliación</w:t>
      </w:r>
      <w:r w:rsidR="008202AA" w:rsidRPr="00240AEA">
        <w:rPr>
          <w:rFonts w:ascii="Cambria" w:eastAsia="Cambria" w:hAnsi="Cambria" w:cs="Cambria"/>
          <w:lang w:val="es-ES_tradnl"/>
        </w:rPr>
        <w:t xml:space="preserve">, </w:t>
      </w:r>
      <w:r w:rsidR="008202AA" w:rsidRPr="00240AEA">
        <w:rPr>
          <w:rFonts w:ascii="Cambria" w:eastAsia="Cambria" w:hAnsi="Cambria" w:cs="Cambria"/>
          <w:b/>
          <w:lang w:val="es-ES_tradnl"/>
        </w:rPr>
        <w:t>se recomienda realizar el proceso diariamente</w:t>
      </w:r>
      <w:r w:rsidR="00D65647" w:rsidRPr="00240AEA">
        <w:rPr>
          <w:rFonts w:ascii="Cambria" w:eastAsia="Cambria" w:hAnsi="Cambria" w:cs="Cambria"/>
          <w:b/>
          <w:lang w:val="es-ES_tradnl"/>
        </w:rPr>
        <w:t>.</w:t>
      </w:r>
    </w:p>
    <w:p w14:paraId="262C0AD9" w14:textId="77777777" w:rsidR="002C4581" w:rsidRPr="00240AEA" w:rsidRDefault="002C4581" w:rsidP="0048417D">
      <w:pPr>
        <w:pStyle w:val="Cuerpo"/>
        <w:jc w:val="both"/>
        <w:rPr>
          <w:rFonts w:ascii="Cambria" w:eastAsia="Cambria" w:hAnsi="Cambria" w:cs="Cambria"/>
          <w:lang w:val="es-ES_tradnl"/>
        </w:rPr>
      </w:pPr>
    </w:p>
    <w:p w14:paraId="02A8DCA2" w14:textId="77777777" w:rsidR="00901FFC" w:rsidRPr="00240AEA" w:rsidRDefault="002C4581" w:rsidP="00901FFC">
      <w:pPr>
        <w:pStyle w:val="Cuerpo"/>
        <w:jc w:val="center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0C71B9F4" wp14:editId="01F779CB">
            <wp:extent cx="4913906" cy="975768"/>
            <wp:effectExtent l="152400" t="152400" r="363220" b="35814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482" cy="992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24F65D" w14:textId="77777777" w:rsidR="00901FFC" w:rsidRPr="00240AEA" w:rsidRDefault="00297A99" w:rsidP="00901FFC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t xml:space="preserve">Al hacer clic en el botón </w:t>
      </w:r>
      <w:r w:rsidRPr="00240AEA">
        <w:rPr>
          <w:rFonts w:ascii="Cambria" w:eastAsia="Cambria" w:hAnsi="Cambria" w:cs="Cambria"/>
          <w:b/>
          <w:lang w:val="es-ES_tradnl"/>
        </w:rPr>
        <w:t>Consultar</w:t>
      </w:r>
      <w:r w:rsidRPr="00240AEA">
        <w:rPr>
          <w:rFonts w:ascii="Cambria" w:eastAsia="Cambria" w:hAnsi="Cambria" w:cs="Cambria"/>
          <w:lang w:val="es-ES_tradnl"/>
        </w:rPr>
        <w:t xml:space="preserve"> e</w:t>
      </w:r>
      <w:r w:rsidR="00901FFC" w:rsidRPr="00240AEA">
        <w:rPr>
          <w:rFonts w:ascii="Cambria" w:eastAsia="Cambria" w:hAnsi="Cambria" w:cs="Cambria"/>
          <w:lang w:val="es-ES_tradnl"/>
        </w:rPr>
        <w:t>l sistema le preguntará si está seguro de procesar</w:t>
      </w:r>
      <w:r w:rsidRPr="00240AEA">
        <w:rPr>
          <w:rFonts w:ascii="Cambria" w:eastAsia="Cambria" w:hAnsi="Cambria" w:cs="Cambria"/>
          <w:lang w:val="es-ES_tradnl"/>
        </w:rPr>
        <w:t xml:space="preserve"> la solicitud, para la cual deberá aceptar si desea continuar: </w:t>
      </w:r>
    </w:p>
    <w:p w14:paraId="5C0C1A83" w14:textId="77777777" w:rsidR="00297A99" w:rsidRPr="00240AEA" w:rsidRDefault="00297A99" w:rsidP="00901FFC">
      <w:pPr>
        <w:pStyle w:val="Cuerpo"/>
        <w:jc w:val="both"/>
        <w:rPr>
          <w:rFonts w:ascii="Cambria" w:eastAsia="Cambria" w:hAnsi="Cambria" w:cs="Cambria"/>
          <w:b/>
          <w:lang w:val="es-ES_tradnl"/>
        </w:rPr>
      </w:pPr>
    </w:p>
    <w:p w14:paraId="5762046E" w14:textId="77777777" w:rsidR="00901FFC" w:rsidRPr="00240AEA" w:rsidRDefault="002C4581" w:rsidP="00901FFC">
      <w:pPr>
        <w:pStyle w:val="Cuerpo"/>
        <w:jc w:val="center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0E082469" wp14:editId="69698472">
            <wp:extent cx="4293704" cy="1088483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45" cy="10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DEED" w14:textId="77777777" w:rsidR="00297A99" w:rsidRPr="00240AEA" w:rsidRDefault="00297A99" w:rsidP="00901FFC">
      <w:pPr>
        <w:pStyle w:val="Cuerpo"/>
        <w:jc w:val="center"/>
        <w:rPr>
          <w:rFonts w:ascii="Cambria" w:eastAsia="Cambria" w:hAnsi="Cambria" w:cs="Cambria"/>
          <w:lang w:val="es-ES_tradnl"/>
        </w:rPr>
      </w:pPr>
    </w:p>
    <w:p w14:paraId="47852AAD" w14:textId="77777777" w:rsidR="00297A99" w:rsidRPr="00240AEA" w:rsidRDefault="00297A99" w:rsidP="00297A99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t xml:space="preserve">Ahora muestra las transacciones </w:t>
      </w:r>
      <w:r w:rsidR="008202AA" w:rsidRPr="00240AEA">
        <w:rPr>
          <w:rFonts w:ascii="Cambria" w:eastAsia="Cambria" w:hAnsi="Cambria" w:cs="Cambria"/>
          <w:lang w:val="es-ES_tradnl"/>
        </w:rPr>
        <w:t xml:space="preserve">separadas en dos grillas, en la primera muestra las transacciones como cámara receptora y en </w:t>
      </w:r>
      <w:r w:rsidR="00E124AE" w:rsidRPr="00240AEA">
        <w:rPr>
          <w:rFonts w:ascii="Cambria" w:eastAsia="Cambria" w:hAnsi="Cambria" w:cs="Cambria"/>
          <w:lang w:val="es-ES_tradnl"/>
        </w:rPr>
        <w:t xml:space="preserve">la segunda </w:t>
      </w:r>
      <w:r w:rsidR="008202AA" w:rsidRPr="00240AEA">
        <w:rPr>
          <w:rFonts w:ascii="Cambria" w:eastAsia="Cambria" w:hAnsi="Cambria" w:cs="Cambria"/>
          <w:lang w:val="es-ES_tradnl"/>
        </w:rPr>
        <w:t xml:space="preserve">las que se realizaron </w:t>
      </w:r>
      <w:r w:rsidR="00E124AE" w:rsidRPr="00240AEA">
        <w:rPr>
          <w:rFonts w:ascii="Cambria" w:eastAsia="Cambria" w:hAnsi="Cambria" w:cs="Cambria"/>
          <w:lang w:val="es-ES_tradnl"/>
        </w:rPr>
        <w:t>co</w:t>
      </w:r>
      <w:r w:rsidRPr="00240AEA">
        <w:rPr>
          <w:rFonts w:ascii="Cambria" w:eastAsia="Cambria" w:hAnsi="Cambria" w:cs="Cambria"/>
          <w:lang w:val="es-ES_tradnl"/>
        </w:rPr>
        <w:t>mo cámara responsable</w:t>
      </w:r>
      <w:r w:rsidR="00BE280A" w:rsidRPr="00240AEA">
        <w:rPr>
          <w:rFonts w:ascii="Cambria" w:eastAsia="Cambria" w:hAnsi="Cambria" w:cs="Cambria"/>
          <w:lang w:val="es-ES_tradnl"/>
        </w:rPr>
        <w:t xml:space="preserve"> para el día que haya indicado anteriormente</w:t>
      </w:r>
      <w:r w:rsidRPr="00240AEA">
        <w:rPr>
          <w:rFonts w:ascii="Cambria" w:eastAsia="Cambria" w:hAnsi="Cambria" w:cs="Cambria"/>
          <w:lang w:val="es-ES_tradnl"/>
        </w:rPr>
        <w:t>:</w:t>
      </w:r>
    </w:p>
    <w:p w14:paraId="5AC2FCFF" w14:textId="77777777" w:rsidR="00B85FAC" w:rsidRPr="00240AEA" w:rsidRDefault="00B85FAC" w:rsidP="00297A99">
      <w:pPr>
        <w:pStyle w:val="Cuerpo"/>
        <w:jc w:val="both"/>
        <w:rPr>
          <w:rFonts w:ascii="Cambria" w:eastAsia="Cambria" w:hAnsi="Cambria" w:cs="Cambria"/>
          <w:lang w:val="es-ES_tradnl"/>
        </w:rPr>
      </w:pPr>
    </w:p>
    <w:p w14:paraId="0570ADCA" w14:textId="77777777" w:rsidR="00B85FAC" w:rsidRPr="00240AEA" w:rsidRDefault="00B85FAC" w:rsidP="00297A99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/>
          <w:noProof/>
          <w:bdr w:val="none" w:sz="0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0AF204" wp14:editId="0EF34CD0">
                <wp:simplePos x="0" y="0"/>
                <wp:positionH relativeFrom="margin">
                  <wp:posOffset>3340789</wp:posOffset>
                </wp:positionH>
                <wp:positionV relativeFrom="paragraph">
                  <wp:posOffset>4899770</wp:posOffset>
                </wp:positionV>
                <wp:extent cx="2249943" cy="198645"/>
                <wp:effectExtent l="19050" t="19050" r="17145" b="11430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943" cy="1986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0495B" id="Rectángulo redondeado 55" o:spid="_x0000_s1026" style="position:absolute;margin-left:263.05pt;margin-top:385.8pt;width:177.15pt;height:15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Pr="00240AEA">
        <w:rPr>
          <w:rFonts w:ascii="Cambria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6745F" wp14:editId="0C3B2BD1">
                <wp:simplePos x="0" y="0"/>
                <wp:positionH relativeFrom="margin">
                  <wp:align>right</wp:align>
                </wp:positionH>
                <wp:positionV relativeFrom="paragraph">
                  <wp:posOffset>2267888</wp:posOffset>
                </wp:positionV>
                <wp:extent cx="2536466" cy="190831"/>
                <wp:effectExtent l="19050" t="19050" r="16510" b="1905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19083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9A4D5" id="Rectángulo redondeado 50" o:spid="_x0000_s1026" style="position:absolute;margin-left:148.5pt;margin-top:178.55pt;width:199.7pt;height:15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550CB975" wp14:editId="643390BF">
            <wp:extent cx="5613400" cy="2449195"/>
            <wp:effectExtent l="0" t="0" r="6350" b="825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2944E806" wp14:editId="5385F297">
            <wp:extent cx="5613400" cy="2639695"/>
            <wp:effectExtent l="0" t="0" r="6350" b="825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54B85E79" wp14:editId="400D3D12">
            <wp:extent cx="5613400" cy="318135"/>
            <wp:effectExtent l="0" t="0" r="6350" b="571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C81E" w14:textId="77777777" w:rsidR="00297A99" w:rsidRPr="00240AEA" w:rsidRDefault="00297A99" w:rsidP="00297A99">
      <w:pPr>
        <w:pStyle w:val="Cuerpo"/>
        <w:jc w:val="both"/>
        <w:rPr>
          <w:rFonts w:ascii="Cambria" w:eastAsia="Cambria" w:hAnsi="Cambria" w:cs="Cambria"/>
          <w:lang w:val="es-ES_tradnl"/>
        </w:rPr>
      </w:pPr>
    </w:p>
    <w:p w14:paraId="61550768" w14:textId="77777777" w:rsidR="001C725C" w:rsidRPr="00240AEA" w:rsidRDefault="008C4A0B" w:rsidP="00240AEA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t xml:space="preserve">En esta pantalla usted podrá interactuar </w:t>
      </w:r>
      <w:r w:rsidR="00471AF7" w:rsidRPr="00240AEA">
        <w:rPr>
          <w:rFonts w:ascii="Cambria" w:eastAsia="Cambria" w:hAnsi="Cambria" w:cs="Cambria"/>
          <w:lang w:val="es-ES_tradnl"/>
        </w:rPr>
        <w:t xml:space="preserve">cambiando </w:t>
      </w:r>
      <w:r w:rsidR="006337E9" w:rsidRPr="00240AEA">
        <w:rPr>
          <w:rFonts w:ascii="Cambria" w:eastAsia="Cambria" w:hAnsi="Cambria" w:cs="Cambria"/>
          <w:lang w:val="es-ES_tradnl"/>
        </w:rPr>
        <w:t xml:space="preserve">de estado la transacción </w:t>
      </w:r>
      <w:r w:rsidR="008B2799" w:rsidRPr="00240AEA">
        <w:rPr>
          <w:rFonts w:ascii="Cambria" w:eastAsia="Cambria" w:hAnsi="Cambria" w:cs="Cambria"/>
          <w:lang w:val="es-ES_tradnl"/>
        </w:rPr>
        <w:t xml:space="preserve">tanto en </w:t>
      </w:r>
      <w:r w:rsidR="001C725C" w:rsidRPr="00240AEA">
        <w:rPr>
          <w:rFonts w:ascii="Cambria" w:eastAsia="Cambria" w:hAnsi="Cambria" w:cs="Cambria"/>
          <w:lang w:val="es-ES_tradnl"/>
        </w:rPr>
        <w:t>el RUES</w:t>
      </w:r>
      <w:r w:rsidR="008B2799" w:rsidRPr="00240AEA">
        <w:rPr>
          <w:rFonts w:ascii="Cambria" w:eastAsia="Cambria" w:hAnsi="Cambria" w:cs="Cambria"/>
          <w:lang w:val="es-ES_tradnl"/>
        </w:rPr>
        <w:t xml:space="preserve"> como en el sistema de la cámara</w:t>
      </w:r>
      <w:r w:rsidR="00234881" w:rsidRPr="00240AEA">
        <w:rPr>
          <w:rFonts w:ascii="Cambria" w:eastAsia="Cambria" w:hAnsi="Cambria" w:cs="Cambria"/>
          <w:lang w:val="es-ES_tradnl"/>
        </w:rPr>
        <w:t xml:space="preserve"> utilizando los iconos</w:t>
      </w:r>
      <w:r w:rsidR="0044373A" w:rsidRPr="00240AEA">
        <w:rPr>
          <w:rFonts w:ascii="Cambria" w:eastAsia="Cambria" w:hAnsi="Cambria" w:cs="Cambria"/>
          <w:lang w:val="es-ES_tradnl"/>
        </w:rPr>
        <w:t xml:space="preserve"> y exportar un archivo Excel con el registro de las transacciones. Los iconos que se observan en la imagen anterior corresponde a:</w:t>
      </w:r>
    </w:p>
    <w:p w14:paraId="1609F8D3" w14:textId="77777777" w:rsidR="00BE280A" w:rsidRPr="00240AEA" w:rsidRDefault="001C725C" w:rsidP="00240AEA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t xml:space="preserve"> </w:t>
      </w:r>
    </w:p>
    <w:p w14:paraId="179B7A8A" w14:textId="77777777" w:rsidR="008B2799" w:rsidRPr="00240AEA" w:rsidRDefault="00BE280A" w:rsidP="00240AEA">
      <w:pPr>
        <w:pStyle w:val="Cuerpo"/>
        <w:numPr>
          <w:ilvl w:val="0"/>
          <w:numId w:val="7"/>
        </w:numPr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56ECB1B5" wp14:editId="516A423F">
            <wp:extent cx="159026" cy="166205"/>
            <wp:effectExtent l="0" t="0" r="0" b="571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45" cy="1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EA">
        <w:rPr>
          <w:rFonts w:ascii="Cambria" w:eastAsia="Cambria" w:hAnsi="Cambria" w:cs="Cambria"/>
          <w:lang w:val="es-ES_tradnl"/>
        </w:rPr>
        <w:t xml:space="preserve"> (E</w:t>
      </w:r>
      <w:r w:rsidR="001C725C" w:rsidRPr="00240AEA">
        <w:rPr>
          <w:rFonts w:ascii="Cambria" w:eastAsia="Cambria" w:hAnsi="Cambria" w:cs="Cambria"/>
          <w:lang w:val="es-ES_tradnl"/>
        </w:rPr>
        <w:t xml:space="preserve">nviar estado </w:t>
      </w:r>
      <w:r w:rsidR="001F4FEE" w:rsidRPr="00240AEA">
        <w:rPr>
          <w:rFonts w:ascii="Cambria" w:eastAsia="Cambria" w:hAnsi="Cambria" w:cs="Cambria"/>
          <w:lang w:val="es-ES_tradnl"/>
        </w:rPr>
        <w:t xml:space="preserve"> </w:t>
      </w:r>
      <w:r w:rsidRPr="00240AEA">
        <w:rPr>
          <w:rFonts w:ascii="Cambria" w:eastAsia="Cambria" w:hAnsi="Cambria" w:cs="Cambria"/>
          <w:lang w:val="es-ES_tradnl"/>
        </w:rPr>
        <w:t xml:space="preserve">al </w:t>
      </w:r>
      <w:r w:rsidR="001C725C" w:rsidRPr="00240AEA">
        <w:rPr>
          <w:rFonts w:ascii="Cambria" w:eastAsia="Cambria" w:hAnsi="Cambria" w:cs="Cambria"/>
          <w:lang w:val="es-ES_tradnl"/>
        </w:rPr>
        <w:t>RUES o cambiar estados locales</w:t>
      </w:r>
      <w:r w:rsidRPr="00240AEA">
        <w:rPr>
          <w:rFonts w:ascii="Cambria" w:eastAsia="Cambria" w:hAnsi="Cambria" w:cs="Cambria"/>
          <w:lang w:val="es-ES_tradnl"/>
        </w:rPr>
        <w:t>)</w:t>
      </w:r>
      <w:r w:rsidR="008B2799" w:rsidRPr="00240AEA">
        <w:rPr>
          <w:rFonts w:ascii="Cambria" w:eastAsia="Cambria" w:hAnsi="Cambria" w:cs="Cambria"/>
          <w:lang w:val="es-ES_tradnl"/>
        </w:rPr>
        <w:t>.</w:t>
      </w:r>
    </w:p>
    <w:p w14:paraId="42B8C957" w14:textId="77777777" w:rsidR="00BE280A" w:rsidRPr="00240AEA" w:rsidRDefault="00BE280A" w:rsidP="00240AEA">
      <w:pPr>
        <w:pStyle w:val="Cuerpo"/>
        <w:numPr>
          <w:ilvl w:val="0"/>
          <w:numId w:val="7"/>
        </w:numPr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747C4E63" wp14:editId="5FD8348F">
            <wp:extent cx="142875" cy="151130"/>
            <wp:effectExtent l="0" t="0" r="9525" b="127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EA">
        <w:rPr>
          <w:rFonts w:ascii="Cambria" w:eastAsia="Cambria" w:hAnsi="Cambria" w:cs="Cambria"/>
          <w:lang w:val="es-ES_tradnl"/>
        </w:rPr>
        <w:t xml:space="preserve"> (Transacción Conciliada).</w:t>
      </w:r>
    </w:p>
    <w:p w14:paraId="4610D3D7" w14:textId="77777777" w:rsidR="00BE280A" w:rsidRPr="00240AEA" w:rsidRDefault="00BE280A" w:rsidP="00240AEA">
      <w:pPr>
        <w:pStyle w:val="Cuerpo"/>
        <w:numPr>
          <w:ilvl w:val="0"/>
          <w:numId w:val="7"/>
        </w:numPr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noProof/>
        </w:rPr>
        <w:drawing>
          <wp:inline distT="0" distB="0" distL="0" distR="0" wp14:anchorId="046530E3" wp14:editId="39112D43">
            <wp:extent cx="135172" cy="135172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235" cy="1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EA">
        <w:rPr>
          <w:rFonts w:ascii="Cambria" w:eastAsia="Cambria" w:hAnsi="Cambria" w:cs="Cambria"/>
          <w:lang w:val="es-ES_tradnl"/>
        </w:rPr>
        <w:t xml:space="preserve"> (Transacción sin Conciliar).</w:t>
      </w:r>
    </w:p>
    <w:p w14:paraId="0E9BB2A7" w14:textId="77777777" w:rsidR="00BE280A" w:rsidRPr="00240AEA" w:rsidRDefault="00BE280A" w:rsidP="00240AEA">
      <w:pPr>
        <w:pStyle w:val="Cuerpo"/>
        <w:ind w:left="720"/>
        <w:jc w:val="both"/>
        <w:rPr>
          <w:rFonts w:ascii="Cambria" w:eastAsia="Cambria" w:hAnsi="Cambria" w:cs="Cambria"/>
          <w:lang w:val="es-ES_tradnl"/>
        </w:rPr>
      </w:pPr>
    </w:p>
    <w:p w14:paraId="06217874" w14:textId="77777777" w:rsidR="009E301B" w:rsidRPr="00240AEA" w:rsidRDefault="008C4A0B" w:rsidP="00240AEA">
      <w:pPr>
        <w:pStyle w:val="Cuerpo"/>
        <w:jc w:val="both"/>
        <w:rPr>
          <w:rFonts w:ascii="Cambria" w:eastAsia="Cambria" w:hAnsi="Cambria" w:cs="Cambria"/>
          <w:lang w:val="es-ES_tradnl"/>
        </w:rPr>
      </w:pPr>
      <w:r w:rsidRPr="00240AEA">
        <w:rPr>
          <w:rFonts w:ascii="Cambria" w:eastAsia="Cambria" w:hAnsi="Cambria" w:cs="Cambria"/>
          <w:lang w:val="es-ES_tradnl"/>
        </w:rPr>
        <w:t>Es necesario tener en cuenta que los posibles cambios de estados de la</w:t>
      </w:r>
      <w:r w:rsidR="009A5F4D" w:rsidRPr="00240AEA">
        <w:rPr>
          <w:rFonts w:ascii="Cambria" w:eastAsia="Cambria" w:hAnsi="Cambria" w:cs="Cambria"/>
          <w:lang w:val="es-ES_tradnl"/>
        </w:rPr>
        <w:t>s transaccio</w:t>
      </w:r>
      <w:r w:rsidRPr="00240AEA">
        <w:rPr>
          <w:rFonts w:ascii="Cambria" w:eastAsia="Cambria" w:hAnsi="Cambria" w:cs="Cambria"/>
          <w:lang w:val="es-ES_tradnl"/>
        </w:rPr>
        <w:t>n</w:t>
      </w:r>
      <w:r w:rsidR="009A5F4D" w:rsidRPr="00240AEA">
        <w:rPr>
          <w:rFonts w:ascii="Cambria" w:eastAsia="Cambria" w:hAnsi="Cambria" w:cs="Cambria"/>
          <w:lang w:val="es-ES_tradnl"/>
        </w:rPr>
        <w:t>es</w:t>
      </w:r>
      <w:r w:rsidR="009E301B" w:rsidRPr="00240AEA">
        <w:rPr>
          <w:rFonts w:ascii="Cambria" w:eastAsia="Cambria" w:hAnsi="Cambria" w:cs="Cambria"/>
          <w:lang w:val="es-ES_tradnl"/>
        </w:rPr>
        <w:t xml:space="preserve"> se </w:t>
      </w:r>
      <w:r w:rsidR="007D0386" w:rsidRPr="00240AEA">
        <w:rPr>
          <w:rFonts w:ascii="Cambria" w:eastAsia="Cambria" w:hAnsi="Cambria" w:cs="Cambria"/>
          <w:lang w:val="es-ES_tradnl"/>
        </w:rPr>
        <w:t>presentarán</w:t>
      </w:r>
      <w:r w:rsidR="009E301B" w:rsidRPr="00240AEA">
        <w:rPr>
          <w:rFonts w:ascii="Cambria" w:eastAsia="Cambria" w:hAnsi="Cambria" w:cs="Cambria"/>
          <w:lang w:val="es-ES_tradnl"/>
        </w:rPr>
        <w:t xml:space="preserve"> siempre</w:t>
      </w:r>
      <w:r w:rsidR="009A5F4D" w:rsidRPr="00240AEA">
        <w:rPr>
          <w:rFonts w:ascii="Cambria" w:eastAsia="Cambria" w:hAnsi="Cambria" w:cs="Cambria"/>
          <w:lang w:val="es-ES_tradnl"/>
        </w:rPr>
        <w:t xml:space="preserve"> y cuando</w:t>
      </w:r>
      <w:r w:rsidR="009E301B" w:rsidRPr="00240AEA">
        <w:rPr>
          <w:rFonts w:ascii="Cambria" w:eastAsia="Cambria" w:hAnsi="Cambria" w:cs="Cambria"/>
          <w:lang w:val="es-ES_tradnl"/>
        </w:rPr>
        <w:t xml:space="preserve"> </w:t>
      </w:r>
      <w:r w:rsidR="009A5F4D" w:rsidRPr="00240AEA">
        <w:rPr>
          <w:rFonts w:ascii="Cambria" w:eastAsia="Cambria" w:hAnsi="Cambria" w:cs="Cambria"/>
          <w:lang w:val="es-ES_tradnl"/>
        </w:rPr>
        <w:t>existan descuadres (Diferencias) entre el RUES y el Sistema de Registro, el cual se puede observar en la parte inferior de la pantalla anterior donde se muestra el cálculo total</w:t>
      </w:r>
      <w:r w:rsidR="00DE62F8" w:rsidRPr="00240AEA">
        <w:rPr>
          <w:rFonts w:ascii="Cambria" w:eastAsia="Cambria" w:hAnsi="Cambria" w:cs="Cambria"/>
          <w:lang w:val="es-ES_tradnl"/>
        </w:rPr>
        <w:t>, tanto del RUES</w:t>
      </w:r>
      <w:r w:rsidR="009A5F4D" w:rsidRPr="00240AEA">
        <w:rPr>
          <w:rFonts w:ascii="Cambria" w:eastAsia="Cambria" w:hAnsi="Cambria" w:cs="Cambria"/>
          <w:lang w:val="es-ES_tradnl"/>
        </w:rPr>
        <w:t xml:space="preserve"> como del sistema de registro y la </w:t>
      </w:r>
      <w:r w:rsidR="009A5F4D" w:rsidRPr="00240AEA">
        <w:rPr>
          <w:rFonts w:ascii="Cambria" w:eastAsia="Cambria" w:hAnsi="Cambria" w:cs="Cambria"/>
          <w:lang w:val="es-ES_tradnl"/>
        </w:rPr>
        <w:lastRenderedPageBreak/>
        <w:t>diferencia</w:t>
      </w:r>
      <w:r w:rsidR="00DE62F8" w:rsidRPr="00240AEA">
        <w:rPr>
          <w:rFonts w:ascii="Cambria" w:eastAsia="Cambria" w:hAnsi="Cambria" w:cs="Cambria"/>
          <w:lang w:val="es-ES_tradnl"/>
        </w:rPr>
        <w:t xml:space="preserve"> entre los dos, sea cámara receptora o cámara responsable</w:t>
      </w:r>
      <w:r w:rsidR="009A5F4D" w:rsidRPr="00240AEA">
        <w:rPr>
          <w:rFonts w:ascii="Cambria" w:eastAsia="Cambria" w:hAnsi="Cambria" w:cs="Cambria"/>
          <w:lang w:val="es-ES_tradnl"/>
        </w:rPr>
        <w:t>.</w:t>
      </w:r>
      <w:r w:rsidR="00DE62F8" w:rsidRPr="00240AEA">
        <w:rPr>
          <w:rFonts w:ascii="Cambria" w:eastAsia="Cambria" w:hAnsi="Cambria" w:cs="Cambria"/>
          <w:lang w:val="es-ES_tradnl"/>
        </w:rPr>
        <w:t xml:space="preserve"> </w:t>
      </w:r>
      <w:r w:rsidR="00B85FAC" w:rsidRPr="00240AEA">
        <w:rPr>
          <w:rFonts w:ascii="Cambria" w:eastAsia="Cambria" w:hAnsi="Cambria" w:cs="Cambria"/>
          <w:lang w:val="es-ES_tradnl"/>
        </w:rPr>
        <w:t xml:space="preserve">Las posibles </w:t>
      </w:r>
      <w:r w:rsidR="009E301B" w:rsidRPr="00240AEA">
        <w:rPr>
          <w:rFonts w:ascii="Cambria" w:eastAsia="Cambria" w:hAnsi="Cambria" w:cs="Cambria"/>
          <w:lang w:val="es-ES_tradnl"/>
        </w:rPr>
        <w:t xml:space="preserve">situaciones </w:t>
      </w:r>
      <w:r w:rsidR="00B85FAC" w:rsidRPr="00240AEA">
        <w:rPr>
          <w:rFonts w:ascii="Cambria" w:eastAsia="Cambria" w:hAnsi="Cambria" w:cs="Cambria"/>
          <w:lang w:val="es-ES_tradnl"/>
        </w:rPr>
        <w:t xml:space="preserve">son </w:t>
      </w:r>
      <w:r w:rsidR="00B54010" w:rsidRPr="00240AEA">
        <w:rPr>
          <w:rFonts w:ascii="Cambria" w:eastAsia="Cambria" w:hAnsi="Cambria" w:cs="Cambria"/>
          <w:lang w:val="es-ES_tradnl"/>
        </w:rPr>
        <w:t>las siguientes</w:t>
      </w:r>
      <w:r w:rsidR="009E301B" w:rsidRPr="00240AEA">
        <w:rPr>
          <w:rFonts w:ascii="Cambria" w:eastAsia="Cambria" w:hAnsi="Cambria" w:cs="Cambria"/>
          <w:lang w:val="es-ES_tradnl"/>
        </w:rPr>
        <w:t>:</w:t>
      </w:r>
    </w:p>
    <w:p w14:paraId="4D16AE11" w14:textId="77777777" w:rsidR="009E301B" w:rsidRPr="00240AEA" w:rsidRDefault="009E301B" w:rsidP="009E301B">
      <w:pPr>
        <w:pStyle w:val="Cuerpo"/>
        <w:jc w:val="center"/>
        <w:rPr>
          <w:rFonts w:ascii="Cambria" w:eastAsia="Cambria" w:hAnsi="Cambria" w:cs="Cambria"/>
          <w:lang w:val="es-ES_tradn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3827"/>
      </w:tblGrid>
      <w:tr w:rsidR="009E301B" w:rsidRPr="00240AEA" w14:paraId="125F1247" w14:textId="77777777" w:rsidTr="00234AEE">
        <w:trPr>
          <w:trHeight w:val="303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A20974B" w14:textId="77777777" w:rsidR="009E301B" w:rsidRPr="00240AEA" w:rsidRDefault="009E301B" w:rsidP="009E301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RUES</w:t>
            </w:r>
          </w:p>
          <w:p w14:paraId="4F58FF46" w14:textId="77777777" w:rsidR="009E301B" w:rsidRPr="00240AEA" w:rsidRDefault="009E301B" w:rsidP="009E301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(</w:t>
            </w:r>
            <w:proofErr w:type="spellStart"/>
            <w:r w:rsidRPr="00240AEA">
              <w:rPr>
                <w:rFonts w:ascii="Cambria" w:eastAsia="Cambria" w:hAnsi="Cambria" w:cs="Cambria"/>
                <w:b/>
                <w:lang w:val="es-ES_tradnl"/>
              </w:rPr>
              <w:t>EstRues</w:t>
            </w:r>
            <w:proofErr w:type="spellEnd"/>
            <w:r w:rsidRPr="00240AEA">
              <w:rPr>
                <w:rFonts w:ascii="Cambria" w:eastAsia="Cambria" w:hAnsi="Cambria" w:cs="Cambria"/>
                <w:b/>
                <w:lang w:val="es-ES_tradnl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45F0FB" w14:textId="77777777" w:rsidR="009E301B" w:rsidRPr="00240AEA" w:rsidRDefault="009E301B" w:rsidP="009E301B">
            <w:pPr>
              <w:pStyle w:val="Cuerpo"/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RECIBOS</w:t>
            </w:r>
          </w:p>
          <w:p w14:paraId="2A3A8AC7" w14:textId="77777777" w:rsidR="009E301B" w:rsidRPr="00240AEA" w:rsidRDefault="009E301B" w:rsidP="009E301B">
            <w:pPr>
              <w:pStyle w:val="Cuerpo"/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(</w:t>
            </w:r>
            <w:proofErr w:type="spellStart"/>
            <w:r w:rsidRPr="00240AEA">
              <w:rPr>
                <w:rFonts w:ascii="Cambria" w:eastAsia="Cambria" w:hAnsi="Cambria" w:cs="Cambria"/>
                <w:b/>
                <w:lang w:val="es-ES_tradnl"/>
              </w:rPr>
              <w:t>EstR</w:t>
            </w:r>
            <w:proofErr w:type="spellEnd"/>
            <w:r w:rsidRPr="00240AEA">
              <w:rPr>
                <w:rFonts w:ascii="Cambria" w:eastAsia="Cambria" w:hAnsi="Cambria" w:cs="Cambria"/>
                <w:b/>
                <w:lang w:val="es-ES_tradnl"/>
              </w:rPr>
              <w:t>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2EAB39C" w14:textId="77777777" w:rsidR="009E301B" w:rsidRPr="00240AEA" w:rsidRDefault="009E301B" w:rsidP="009E301B">
            <w:pPr>
              <w:pStyle w:val="Cuerpo"/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RADICACION LOCAL</w:t>
            </w:r>
          </w:p>
          <w:p w14:paraId="20F92DCF" w14:textId="77777777" w:rsidR="009E301B" w:rsidRPr="00240AEA" w:rsidRDefault="009E301B" w:rsidP="009E301B">
            <w:pPr>
              <w:pStyle w:val="Cuerpo"/>
              <w:jc w:val="center"/>
              <w:rPr>
                <w:rFonts w:ascii="Cambria" w:eastAsia="Cambria" w:hAnsi="Cambria" w:cs="Cambria"/>
                <w:b/>
                <w:lang w:val="es-ES_tradnl"/>
              </w:rPr>
            </w:pPr>
            <w:r w:rsidRPr="00240AEA">
              <w:rPr>
                <w:rFonts w:ascii="Cambria" w:eastAsia="Cambria" w:hAnsi="Cambria" w:cs="Cambria"/>
                <w:b/>
                <w:lang w:val="es-ES_tradnl"/>
              </w:rPr>
              <w:t>(</w:t>
            </w:r>
            <w:proofErr w:type="spellStart"/>
            <w:r w:rsidRPr="00240AEA">
              <w:rPr>
                <w:rFonts w:ascii="Cambria" w:eastAsia="Cambria" w:hAnsi="Cambria" w:cs="Cambria"/>
                <w:b/>
                <w:lang w:val="es-ES_tradnl"/>
              </w:rPr>
              <w:t>EstSist</w:t>
            </w:r>
            <w:proofErr w:type="spellEnd"/>
            <w:r w:rsidRPr="00240AEA">
              <w:rPr>
                <w:rFonts w:ascii="Cambria" w:eastAsia="Cambria" w:hAnsi="Cambria" w:cs="Cambria"/>
                <w:b/>
                <w:lang w:val="es-ES_tradnl"/>
              </w:rPr>
              <w:t>)</w:t>
            </w:r>
          </w:p>
        </w:tc>
      </w:tr>
      <w:tr w:rsidR="009E301B" w:rsidRPr="00234AEE" w14:paraId="593512E3" w14:textId="77777777" w:rsidTr="00234AEE">
        <w:trPr>
          <w:trHeight w:val="122"/>
          <w:jc w:val="center"/>
        </w:trPr>
        <w:tc>
          <w:tcPr>
            <w:tcW w:w="3114" w:type="dxa"/>
          </w:tcPr>
          <w:p w14:paraId="644CEA7C" w14:textId="77777777" w:rsidR="009E301B" w:rsidRPr="00240AEA" w:rsidRDefault="009E301B" w:rsidP="009E301B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Si es estado 12</w:t>
            </w:r>
            <w:r w:rsidR="00B54010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(anulado)</w:t>
            </w:r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ó</w:t>
            </w:r>
            <w:proofErr w:type="spellEnd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14 (Rechazada)</w:t>
            </w:r>
          </w:p>
        </w:tc>
        <w:tc>
          <w:tcPr>
            <w:tcW w:w="2977" w:type="dxa"/>
          </w:tcPr>
          <w:p w14:paraId="75CC75D4" w14:textId="77777777" w:rsidR="009E301B" w:rsidRPr="00240AEA" w:rsidRDefault="009E301B" w:rsidP="009E301B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Debe estar en 1 (anulado)</w:t>
            </w:r>
            <w:r w:rsidR="007D0386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ó</w:t>
            </w: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2 (reversado)</w:t>
            </w:r>
          </w:p>
        </w:tc>
        <w:tc>
          <w:tcPr>
            <w:tcW w:w="3827" w:type="dxa"/>
          </w:tcPr>
          <w:p w14:paraId="3FD13D9A" w14:textId="77777777" w:rsidR="009E301B" w:rsidRPr="00240AEA" w:rsidRDefault="00B54010" w:rsidP="009E301B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Debe estar en 12 (anulado)</w:t>
            </w:r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ó</w:t>
            </w:r>
            <w:proofErr w:type="spellEnd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14 (Rechazada)</w:t>
            </w:r>
          </w:p>
        </w:tc>
      </w:tr>
      <w:tr w:rsidR="009E301B" w:rsidRPr="00234AEE" w14:paraId="0DCB089C" w14:textId="77777777" w:rsidTr="00234AEE">
        <w:trPr>
          <w:trHeight w:val="122"/>
          <w:jc w:val="center"/>
        </w:trPr>
        <w:tc>
          <w:tcPr>
            <w:tcW w:w="3114" w:type="dxa"/>
          </w:tcPr>
          <w:p w14:paraId="6422756A" w14:textId="77777777" w:rsidR="009E301B" w:rsidRPr="00240AEA" w:rsidRDefault="007D0386" w:rsidP="009E301B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Si el</w:t>
            </w:r>
            <w:r w:rsidR="00B54010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estado</w:t>
            </w: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es</w:t>
            </w:r>
            <w:r w:rsidR="00B54010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diferente</w:t>
            </w: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de </w:t>
            </w:r>
            <w:r w:rsidR="00B54010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11(terminado)</w:t>
            </w:r>
          </w:p>
        </w:tc>
        <w:tc>
          <w:tcPr>
            <w:tcW w:w="2977" w:type="dxa"/>
          </w:tcPr>
          <w:p w14:paraId="18FF5361" w14:textId="77777777" w:rsidR="009E301B" w:rsidRPr="00240AEA" w:rsidRDefault="00B54010" w:rsidP="009E301B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Debe estar en 0 (normal)</w:t>
            </w:r>
          </w:p>
        </w:tc>
        <w:tc>
          <w:tcPr>
            <w:tcW w:w="3827" w:type="dxa"/>
          </w:tcPr>
          <w:p w14:paraId="162E6AFC" w14:textId="77777777" w:rsidR="009E301B" w:rsidRPr="00240AEA" w:rsidRDefault="00B54010" w:rsidP="00B54010">
            <w:pPr>
              <w:pStyle w:val="Cuerpo"/>
              <w:jc w:val="both"/>
              <w:rPr>
                <w:rFonts w:ascii="Cambria" w:eastAsia="Cambria" w:hAnsi="Cambria" w:cs="Cambria"/>
                <w:sz w:val="16"/>
                <w:szCs w:val="16"/>
                <w:lang w:val="es-ES_tradnl"/>
              </w:rPr>
            </w:pP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Debe </w:t>
            </w:r>
            <w:r w:rsidR="00D94D06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estar</w:t>
            </w: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diferente de 12 (</w:t>
            </w:r>
            <w:r w:rsidR="009A5F4D"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anulado</w:t>
            </w:r>
            <w:r w:rsidRPr="00240AEA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)</w:t>
            </w:r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>ó</w:t>
            </w:r>
            <w:proofErr w:type="spellEnd"/>
            <w:r w:rsidR="00234AEE">
              <w:rPr>
                <w:rFonts w:ascii="Cambria" w:eastAsia="Cambria" w:hAnsi="Cambria" w:cs="Cambria"/>
                <w:sz w:val="16"/>
                <w:szCs w:val="16"/>
                <w:lang w:val="es-ES_tradnl"/>
              </w:rPr>
              <w:t xml:space="preserve"> 14 (Rechazada)</w:t>
            </w:r>
          </w:p>
        </w:tc>
      </w:tr>
    </w:tbl>
    <w:p w14:paraId="411611F4" w14:textId="77777777" w:rsidR="00E124AE" w:rsidRPr="00240AEA" w:rsidRDefault="00E124AE" w:rsidP="002C4581">
      <w:pPr>
        <w:pStyle w:val="Cuerpo"/>
        <w:jc w:val="both"/>
        <w:rPr>
          <w:rFonts w:ascii="Cambria" w:eastAsia="Cambria" w:hAnsi="Cambria" w:cs="Cambria"/>
          <w:lang w:val="es-ES_tradnl"/>
        </w:rPr>
      </w:pPr>
    </w:p>
    <w:p w14:paraId="06BB89D9" w14:textId="77777777" w:rsidR="00901FFC" w:rsidRPr="00240AEA" w:rsidRDefault="00D32205" w:rsidP="00901FFC">
      <w:pPr>
        <w:pStyle w:val="Cuerpo"/>
        <w:jc w:val="both"/>
        <w:rPr>
          <w:rFonts w:hAnsi="Times New Roman" w:cs="Times New Roman"/>
          <w:lang w:val="es-ES_tradnl"/>
        </w:rPr>
      </w:pPr>
      <w:r w:rsidRPr="00240AEA">
        <w:rPr>
          <w:rFonts w:hAnsi="Times New Roman" w:cs="Times New Roman"/>
          <w:lang w:val="es-ES_tradnl"/>
        </w:rPr>
        <w:t xml:space="preserve">Se desarrolló la opción de </w:t>
      </w:r>
      <w:r w:rsidRPr="00240AEA">
        <w:rPr>
          <w:rFonts w:hAnsi="Times New Roman" w:cs="Times New Roman"/>
          <w:b/>
          <w:lang w:val="es-ES_tradnl"/>
        </w:rPr>
        <w:t xml:space="preserve">Conciliación RUES </w:t>
      </w:r>
      <w:r w:rsidRPr="00240AEA">
        <w:rPr>
          <w:rFonts w:hAnsi="Times New Roman" w:cs="Times New Roman"/>
          <w:lang w:val="es-ES_tradnl"/>
        </w:rPr>
        <w:t xml:space="preserve">para que las cámaras cuando deban cambiar el estado de una transacción sea </w:t>
      </w:r>
      <w:r w:rsidR="00901FFC" w:rsidRPr="00240AEA">
        <w:rPr>
          <w:rFonts w:hAnsi="Times New Roman" w:cs="Times New Roman"/>
          <w:lang w:val="es-ES_tradnl"/>
        </w:rPr>
        <w:t>anular</w:t>
      </w:r>
      <w:r w:rsidRPr="00240AEA">
        <w:rPr>
          <w:rFonts w:hAnsi="Times New Roman" w:cs="Times New Roman"/>
          <w:lang w:val="es-ES_tradnl"/>
        </w:rPr>
        <w:t>la</w:t>
      </w:r>
      <w:r w:rsidR="00901FFC" w:rsidRPr="00240AEA">
        <w:rPr>
          <w:rFonts w:hAnsi="Times New Roman" w:cs="Times New Roman"/>
          <w:lang w:val="es-ES_tradnl"/>
        </w:rPr>
        <w:t xml:space="preserve"> o reversar</w:t>
      </w:r>
      <w:r w:rsidRPr="00240AEA">
        <w:rPr>
          <w:rFonts w:hAnsi="Times New Roman" w:cs="Times New Roman"/>
          <w:lang w:val="es-ES_tradnl"/>
        </w:rPr>
        <w:t>la</w:t>
      </w:r>
      <w:r w:rsidR="00901FFC" w:rsidRPr="00240AEA">
        <w:rPr>
          <w:rFonts w:hAnsi="Times New Roman" w:cs="Times New Roman"/>
          <w:lang w:val="es-ES_tradnl"/>
        </w:rPr>
        <w:t xml:space="preserve">, </w:t>
      </w:r>
      <w:r w:rsidRPr="00240AEA">
        <w:rPr>
          <w:rFonts w:hAnsi="Times New Roman" w:cs="Times New Roman"/>
          <w:lang w:val="es-ES_tradnl"/>
        </w:rPr>
        <w:t xml:space="preserve">puedan realizar el proceso de cuadre </w:t>
      </w:r>
      <w:bookmarkStart w:id="8" w:name="_GoBack"/>
      <w:bookmarkEnd w:id="8"/>
      <w:r w:rsidRPr="00240AEA">
        <w:rPr>
          <w:rFonts w:hAnsi="Times New Roman" w:cs="Times New Roman"/>
          <w:lang w:val="es-ES_tradnl"/>
        </w:rPr>
        <w:t xml:space="preserve">equilibradamente desde un mismo modulo </w:t>
      </w:r>
      <w:r w:rsidR="00901FFC" w:rsidRPr="00240AEA">
        <w:rPr>
          <w:rFonts w:hAnsi="Times New Roman" w:cs="Times New Roman"/>
          <w:lang w:val="es-ES_tradnl"/>
        </w:rPr>
        <w:t>tanto en la cámara recetora como en la cámara responsable y adicionalmente en el RUES.</w:t>
      </w:r>
    </w:p>
    <w:p w14:paraId="63A3F2E4" w14:textId="77777777" w:rsidR="00082AEF" w:rsidRPr="00240AEA" w:rsidRDefault="00082AEF">
      <w:pPr>
        <w:rPr>
          <w:lang w:val="es-ES"/>
        </w:rPr>
      </w:pPr>
    </w:p>
    <w:sectPr w:rsidR="00082AEF" w:rsidRPr="00240AEA">
      <w:headerReference w:type="default" r:id="rId17"/>
      <w:footerReference w:type="default" r:id="rId18"/>
      <w:pgSz w:w="12240" w:h="15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13637" w14:textId="77777777" w:rsidR="00901381" w:rsidRDefault="00901381">
      <w:r>
        <w:separator/>
      </w:r>
    </w:p>
  </w:endnote>
  <w:endnote w:type="continuationSeparator" w:id="0">
    <w:p w14:paraId="10C3388B" w14:textId="77777777" w:rsidR="00901381" w:rsidRDefault="0090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0F3E" w14:textId="77777777" w:rsidR="00577562" w:rsidRDefault="00A6233B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D98F3" w14:textId="77777777" w:rsidR="00901381" w:rsidRDefault="00901381">
      <w:r>
        <w:separator/>
      </w:r>
    </w:p>
  </w:footnote>
  <w:footnote w:type="continuationSeparator" w:id="0">
    <w:p w14:paraId="2B5FDF37" w14:textId="77777777" w:rsidR="00901381" w:rsidRDefault="0090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2F36A" w14:textId="77777777" w:rsidR="00577562" w:rsidRDefault="00A6233B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05A"/>
      </v:shape>
    </w:pict>
  </w:numPicBullet>
  <w:abstractNum w:abstractNumId="0">
    <w:nsid w:val="03422E6E"/>
    <w:multiLevelType w:val="hybridMultilevel"/>
    <w:tmpl w:val="DF3CB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21AA"/>
    <w:multiLevelType w:val="multilevel"/>
    <w:tmpl w:val="80E656B0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">
    <w:nsid w:val="1231198B"/>
    <w:multiLevelType w:val="hybridMultilevel"/>
    <w:tmpl w:val="BBBA72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7064"/>
    <w:multiLevelType w:val="hybridMultilevel"/>
    <w:tmpl w:val="50567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53983"/>
    <w:multiLevelType w:val="hybridMultilevel"/>
    <w:tmpl w:val="FDAA0C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C1917"/>
    <w:multiLevelType w:val="hybridMultilevel"/>
    <w:tmpl w:val="31586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97529"/>
    <w:multiLevelType w:val="hybridMultilevel"/>
    <w:tmpl w:val="EB32956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83087"/>
    <w:multiLevelType w:val="hybridMultilevel"/>
    <w:tmpl w:val="977CF70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96EE7"/>
    <w:multiLevelType w:val="hybridMultilevel"/>
    <w:tmpl w:val="73D42EE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26C43"/>
    <w:multiLevelType w:val="hybridMultilevel"/>
    <w:tmpl w:val="4E7ECAD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011D1"/>
    <w:multiLevelType w:val="hybridMultilevel"/>
    <w:tmpl w:val="F6A6EE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1"/>
    <w:rsid w:val="00082AEF"/>
    <w:rsid w:val="0011236B"/>
    <w:rsid w:val="00196224"/>
    <w:rsid w:val="001C725C"/>
    <w:rsid w:val="001F4FEE"/>
    <w:rsid w:val="00234881"/>
    <w:rsid w:val="00234AEE"/>
    <w:rsid w:val="00240AEA"/>
    <w:rsid w:val="00297A99"/>
    <w:rsid w:val="002C4581"/>
    <w:rsid w:val="002E19E8"/>
    <w:rsid w:val="00361879"/>
    <w:rsid w:val="00396186"/>
    <w:rsid w:val="0044373A"/>
    <w:rsid w:val="00471AF7"/>
    <w:rsid w:val="0048417D"/>
    <w:rsid w:val="00501074"/>
    <w:rsid w:val="006337E9"/>
    <w:rsid w:val="00636810"/>
    <w:rsid w:val="0065665D"/>
    <w:rsid w:val="00663D53"/>
    <w:rsid w:val="00710FBE"/>
    <w:rsid w:val="00733D24"/>
    <w:rsid w:val="007A2014"/>
    <w:rsid w:val="007A6D98"/>
    <w:rsid w:val="007D0386"/>
    <w:rsid w:val="007F36F4"/>
    <w:rsid w:val="008202AA"/>
    <w:rsid w:val="00861657"/>
    <w:rsid w:val="008B2799"/>
    <w:rsid w:val="008C4A0B"/>
    <w:rsid w:val="00901381"/>
    <w:rsid w:val="00901FFC"/>
    <w:rsid w:val="00920E0E"/>
    <w:rsid w:val="009A5F4D"/>
    <w:rsid w:val="009D0149"/>
    <w:rsid w:val="009E301B"/>
    <w:rsid w:val="009F5C1B"/>
    <w:rsid w:val="00A608BF"/>
    <w:rsid w:val="00A61BB6"/>
    <w:rsid w:val="00A960E6"/>
    <w:rsid w:val="00AA3C8C"/>
    <w:rsid w:val="00AB7E42"/>
    <w:rsid w:val="00AC7E0F"/>
    <w:rsid w:val="00B2240E"/>
    <w:rsid w:val="00B54010"/>
    <w:rsid w:val="00B85FAC"/>
    <w:rsid w:val="00B96E2E"/>
    <w:rsid w:val="00BA7ABD"/>
    <w:rsid w:val="00BE280A"/>
    <w:rsid w:val="00C408A7"/>
    <w:rsid w:val="00C84591"/>
    <w:rsid w:val="00C8619F"/>
    <w:rsid w:val="00CA44D3"/>
    <w:rsid w:val="00D32205"/>
    <w:rsid w:val="00D65647"/>
    <w:rsid w:val="00D94D06"/>
    <w:rsid w:val="00DE3DA1"/>
    <w:rsid w:val="00DE62F8"/>
    <w:rsid w:val="00E124AE"/>
    <w:rsid w:val="00F32E0C"/>
    <w:rsid w:val="00FD5043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EE4C"/>
  <w15:docId w15:val="{368B2A5E-C7A7-4437-BA8A-B714B9F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D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3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E3DA1"/>
    <w:rPr>
      <w:u w:val="single"/>
    </w:rPr>
  </w:style>
  <w:style w:type="paragraph" w:customStyle="1" w:styleId="Cabeceraypie">
    <w:name w:val="Cabecera y pie"/>
    <w:rsid w:val="00DE3DA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s-CO"/>
    </w:rPr>
  </w:style>
  <w:style w:type="paragraph" w:customStyle="1" w:styleId="Cuerpo">
    <w:name w:val="Cuerpo"/>
    <w:rsid w:val="00DE3D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s-CO"/>
    </w:rPr>
  </w:style>
  <w:style w:type="paragraph" w:styleId="Puesto">
    <w:name w:val="Title"/>
    <w:next w:val="Cuerpo"/>
    <w:link w:val="PuestoCar"/>
    <w:rsid w:val="00DE3D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0"/>
    </w:pPr>
    <w:rPr>
      <w:rFonts w:ascii="Cambria" w:eastAsia="Arial Unicode MS" w:hAnsi="Arial Unicode MS" w:cs="Arial Unicode MS"/>
      <w:color w:val="17365D"/>
      <w:spacing w:val="5"/>
      <w:kern w:val="28"/>
      <w:sz w:val="36"/>
      <w:szCs w:val="36"/>
      <w:u w:color="17365D"/>
      <w:bdr w:val="nil"/>
      <w:lang w:val="es-ES_tradnl" w:eastAsia="es-CO"/>
    </w:rPr>
  </w:style>
  <w:style w:type="character" w:customStyle="1" w:styleId="PuestoCar">
    <w:name w:val="Puesto Car"/>
    <w:basedOn w:val="Fuentedeprrafopredeter"/>
    <w:link w:val="Puesto"/>
    <w:rsid w:val="00DE3DA1"/>
    <w:rPr>
      <w:rFonts w:ascii="Cambria" w:eastAsia="Arial Unicode MS" w:hAnsi="Arial Unicode MS" w:cs="Arial Unicode MS"/>
      <w:color w:val="17365D"/>
      <w:spacing w:val="5"/>
      <w:kern w:val="28"/>
      <w:sz w:val="36"/>
      <w:szCs w:val="36"/>
      <w:u w:color="17365D"/>
      <w:bdr w:val="nil"/>
      <w:lang w:val="es-ES_tradnl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DE3DA1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val="en-US"/>
    </w:rPr>
  </w:style>
  <w:style w:type="paragraph" w:styleId="TtulodeTDC">
    <w:name w:val="TOC Heading"/>
    <w:next w:val="Cuerpo"/>
    <w:uiPriority w:val="39"/>
    <w:qFormat/>
    <w:rsid w:val="00DE3DA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1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val="es-ES_tradnl" w:eastAsia="es-CO"/>
    </w:rPr>
  </w:style>
  <w:style w:type="paragraph" w:styleId="TDC1">
    <w:name w:val="toc 1"/>
    <w:basedOn w:val="Normal"/>
    <w:next w:val="Normal"/>
    <w:uiPriority w:val="39"/>
    <w:rsid w:val="00DE3DA1"/>
    <w:pPr>
      <w:tabs>
        <w:tab w:val="right" w:pos="8504"/>
      </w:tabs>
      <w:spacing w:after="120"/>
    </w:pPr>
    <w:rPr>
      <w:rFonts w:ascii="Helvetica" w:eastAsia="Helvetica" w:hAnsi="Helvetica" w:cs="Helvetica"/>
      <w:color w:val="000000"/>
      <w:sz w:val="28"/>
      <w:szCs w:val="28"/>
      <w:lang w:val="es-CO" w:eastAsia="es-CO"/>
    </w:rPr>
  </w:style>
  <w:style w:type="paragraph" w:styleId="TDC2">
    <w:name w:val="toc 2"/>
    <w:uiPriority w:val="39"/>
    <w:rsid w:val="00DE3DA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928"/>
      </w:tabs>
      <w:spacing w:after="120" w:line="240" w:lineRule="auto"/>
    </w:pPr>
    <w:rPr>
      <w:rFonts w:ascii="Helvetica" w:eastAsia="Helvetica" w:hAnsi="Helvetica" w:cs="Helvetica"/>
      <w:color w:val="000000"/>
      <w:sz w:val="28"/>
      <w:szCs w:val="28"/>
      <w:bdr w:val="nil"/>
      <w:lang w:eastAsia="es-CO"/>
    </w:rPr>
  </w:style>
  <w:style w:type="numbering" w:customStyle="1" w:styleId="List0">
    <w:name w:val="List 0"/>
    <w:basedOn w:val="Sinlista"/>
    <w:rsid w:val="00DE3DA1"/>
    <w:pPr>
      <w:numPr>
        <w:numId w:val="1"/>
      </w:numPr>
    </w:pPr>
  </w:style>
  <w:style w:type="paragraph" w:customStyle="1" w:styleId="Sinespaciado1">
    <w:name w:val="Sin espaciado1"/>
    <w:uiPriority w:val="1"/>
    <w:qFormat/>
    <w:rsid w:val="00DE3D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aconcuadrcula">
    <w:name w:val="Table Grid"/>
    <w:basedOn w:val="Tablanormal"/>
    <w:rsid w:val="00DE3DA1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23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36B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rrafodelista">
    <w:name w:val="List Paragraph"/>
    <w:basedOn w:val="Normal"/>
    <w:uiPriority w:val="34"/>
    <w:qFormat/>
    <w:rsid w:val="00FE387D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C8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84591"/>
    <w:rPr>
      <w:rFonts w:ascii="Calibri" w:eastAsia="Calibri" w:hAnsi="Calibri" w:cs="Times New Roman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Yissel</dc:creator>
  <cp:lastModifiedBy>Yarly Yissel Diaz Brito</cp:lastModifiedBy>
  <cp:revision>2</cp:revision>
  <cp:lastPrinted>2015-09-17T13:29:00Z</cp:lastPrinted>
  <dcterms:created xsi:type="dcterms:W3CDTF">2016-10-20T16:01:00Z</dcterms:created>
  <dcterms:modified xsi:type="dcterms:W3CDTF">2016-10-20T16:01:00Z</dcterms:modified>
</cp:coreProperties>
</file>