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77" w:rsidRDefault="009B0B77" w:rsidP="009B0B77">
      <w:pPr>
        <w:pStyle w:val="Puesto"/>
        <w:ind w:left="360" w:firstLine="0"/>
        <w:rPr>
          <w:lang w:val="es-ES_tradnl"/>
        </w:rPr>
      </w:pPr>
    </w:p>
    <w:p w:rsidR="009B0B77" w:rsidRDefault="009B0B77" w:rsidP="009B0B77">
      <w:pPr>
        <w:pStyle w:val="Puesto"/>
        <w:ind w:left="360" w:firstLine="0"/>
        <w:rPr>
          <w:lang w:val="es-ES_tradnl"/>
        </w:rPr>
      </w:pPr>
    </w:p>
    <w:p w:rsidR="009B0B77" w:rsidRDefault="009B0B77" w:rsidP="009B0B77">
      <w:pPr>
        <w:pStyle w:val="Puesto"/>
        <w:ind w:left="360" w:firstLine="0"/>
        <w:rPr>
          <w:lang w:val="es-ES_tradnl"/>
        </w:rPr>
      </w:pPr>
    </w:p>
    <w:p w:rsidR="009B0B77" w:rsidRDefault="009B0B77" w:rsidP="009B0B77">
      <w:pPr>
        <w:pStyle w:val="Puesto"/>
        <w:ind w:left="360" w:firstLine="0"/>
        <w:rPr>
          <w:lang w:val="es-ES_tradnl"/>
        </w:rPr>
      </w:pPr>
    </w:p>
    <w:p w:rsidR="009B0B77" w:rsidRDefault="009B0B77" w:rsidP="009B0B77">
      <w:pPr>
        <w:pStyle w:val="Puesto"/>
        <w:ind w:left="360" w:firstLine="0"/>
        <w:rPr>
          <w:lang w:val="es-ES_tradnl"/>
        </w:rPr>
      </w:pPr>
    </w:p>
    <w:p w:rsidR="009B0B77" w:rsidRPr="000D63AB" w:rsidRDefault="009B0B77" w:rsidP="009B0B77">
      <w:pPr>
        <w:pStyle w:val="Puesto"/>
        <w:ind w:left="360" w:firstLine="0"/>
        <w:rPr>
          <w:lang w:val="es-ES_tradnl"/>
        </w:rPr>
      </w:pPr>
      <w:bookmarkStart w:id="0" w:name="_Toc458596035"/>
      <w:r w:rsidRPr="000D63AB">
        <w:rPr>
          <w:lang w:val="es-ES_tradnl"/>
        </w:rPr>
        <w:t>Manuales de Usuario del SII</w:t>
      </w:r>
      <w:bookmarkEnd w:id="0"/>
    </w:p>
    <w:p w:rsidR="009B0B77" w:rsidRDefault="009B0B77" w:rsidP="009B0B77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</w:rPr>
      </w:pPr>
      <w:r>
        <w:rPr>
          <w:rFonts w:ascii="Cambria"/>
          <w:b/>
          <w:bCs/>
          <w:i/>
          <w:iCs/>
          <w:sz w:val="32"/>
          <w:szCs w:val="32"/>
        </w:rPr>
        <w:t xml:space="preserve">Evidencia </w:t>
      </w:r>
      <w:proofErr w:type="spellStart"/>
      <w:r w:rsidR="00D53FCC">
        <w:rPr>
          <w:rFonts w:ascii="Cambria"/>
          <w:b/>
          <w:bCs/>
          <w:i/>
          <w:iCs/>
          <w:sz w:val="32"/>
          <w:szCs w:val="32"/>
        </w:rPr>
        <w:t>Sipref</w:t>
      </w:r>
      <w:proofErr w:type="spellEnd"/>
      <w:r w:rsidR="00D53FCC">
        <w:rPr>
          <w:rFonts w:ascii="Cambria"/>
          <w:b/>
          <w:bCs/>
          <w:i/>
          <w:iCs/>
          <w:sz w:val="32"/>
          <w:szCs w:val="32"/>
        </w:rPr>
        <w:t xml:space="preserve"> para tr</w:t>
      </w:r>
      <w:r w:rsidR="00D53FCC">
        <w:rPr>
          <w:rFonts w:ascii="Cambria"/>
          <w:b/>
          <w:bCs/>
          <w:i/>
          <w:iCs/>
          <w:sz w:val="32"/>
          <w:szCs w:val="32"/>
        </w:rPr>
        <w:t>á</w:t>
      </w:r>
      <w:r w:rsidR="00D53FCC">
        <w:rPr>
          <w:rFonts w:ascii="Cambria"/>
          <w:b/>
          <w:bCs/>
          <w:i/>
          <w:iCs/>
          <w:sz w:val="32"/>
          <w:szCs w:val="32"/>
        </w:rPr>
        <w:t>mites RUES</w:t>
      </w:r>
    </w:p>
    <w:p w:rsidR="009B0B77" w:rsidRPr="000D63AB" w:rsidRDefault="009B0B77" w:rsidP="009B0B77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  <w:lang w:val="es-ES_tradnl"/>
        </w:rPr>
      </w:pPr>
    </w:p>
    <w:p w:rsidR="009B0B77" w:rsidRPr="000D63AB" w:rsidRDefault="009B0B77" w:rsidP="009B0B77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  <w:lang w:val="es-ES_tradnl"/>
        </w:rPr>
      </w:pPr>
    </w:p>
    <w:p w:rsidR="009B0B77" w:rsidRPr="000D63AB" w:rsidRDefault="009B0B77" w:rsidP="009B0B77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  <w:lang w:val="es-ES_tradnl"/>
        </w:rPr>
      </w:pPr>
    </w:p>
    <w:p w:rsidR="009B0B77" w:rsidRPr="000D63AB" w:rsidRDefault="009B0B77" w:rsidP="009B0B77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  <w:lang w:val="es-ES_tradnl"/>
        </w:rPr>
      </w:pPr>
    </w:p>
    <w:p w:rsidR="009B0B77" w:rsidRPr="000D63AB" w:rsidRDefault="009B0B77" w:rsidP="009B0B77">
      <w:pPr>
        <w:pStyle w:val="Cuerpo"/>
        <w:jc w:val="right"/>
        <w:rPr>
          <w:rFonts w:ascii="Cambria" w:eastAsia="Cambria" w:hAnsi="Cambria" w:cs="Cambria"/>
          <w:i/>
          <w:iCs/>
          <w:lang w:val="es-ES_tradnl"/>
        </w:rPr>
      </w:pPr>
      <w:r w:rsidRPr="000D63AB">
        <w:rPr>
          <w:rFonts w:ascii="Cambria"/>
          <w:i/>
          <w:iCs/>
          <w:lang w:val="es-ES_tradnl"/>
        </w:rPr>
        <w:t>Versi</w:t>
      </w:r>
      <w:r w:rsidRPr="000D63AB">
        <w:rPr>
          <w:rFonts w:hAnsi="Cambria"/>
          <w:i/>
          <w:iCs/>
          <w:lang w:val="es-ES_tradnl"/>
        </w:rPr>
        <w:t>ó</w:t>
      </w:r>
      <w:r w:rsidRPr="000D63AB">
        <w:rPr>
          <w:rFonts w:ascii="Cambria"/>
          <w:i/>
          <w:iCs/>
          <w:lang w:val="es-ES_tradnl"/>
        </w:rPr>
        <w:t>n 1.0</w:t>
      </w:r>
    </w:p>
    <w:p w:rsidR="009B0B77" w:rsidRPr="000D63AB" w:rsidRDefault="009B0B77" w:rsidP="009B0B77">
      <w:pPr>
        <w:pStyle w:val="Cuerpo"/>
        <w:jc w:val="right"/>
        <w:rPr>
          <w:rFonts w:ascii="Cambria" w:eastAsia="Cambria" w:hAnsi="Cambria" w:cs="Cambria"/>
          <w:i/>
          <w:iCs/>
          <w:lang w:val="es-ES_tradnl"/>
        </w:rPr>
      </w:pPr>
      <w:r w:rsidRPr="000D63AB">
        <w:rPr>
          <w:rFonts w:ascii="Cambria" w:eastAsia="Cambria" w:hAnsi="Cambria" w:cs="Cambria"/>
          <w:i/>
          <w:iCs/>
          <w:lang w:val="es-ES_tradnl"/>
        </w:rPr>
        <w:t xml:space="preserve">Fecha: </w:t>
      </w:r>
      <w:r w:rsidR="001357F5">
        <w:rPr>
          <w:rFonts w:ascii="Cambria" w:eastAsia="Cambria" w:hAnsi="Cambria" w:cs="Cambria"/>
          <w:i/>
          <w:iCs/>
          <w:lang w:val="es-ES_tradnl"/>
        </w:rPr>
        <w:t>Mayo</w:t>
      </w:r>
      <w:r w:rsidRPr="000D63AB">
        <w:rPr>
          <w:rFonts w:ascii="Cambria" w:eastAsia="Cambria" w:hAnsi="Cambria" w:cs="Cambria"/>
          <w:i/>
          <w:iCs/>
          <w:lang w:val="es-ES_tradnl"/>
        </w:rPr>
        <w:t xml:space="preserve">  de 201</w:t>
      </w:r>
      <w:r w:rsidR="001357F5">
        <w:rPr>
          <w:rFonts w:ascii="Cambria" w:eastAsia="Cambria" w:hAnsi="Cambria" w:cs="Cambria"/>
          <w:i/>
          <w:iCs/>
          <w:lang w:val="es-ES_tradnl"/>
        </w:rPr>
        <w:t>6</w:t>
      </w:r>
    </w:p>
    <w:p w:rsidR="009B0B77" w:rsidRPr="000D63AB" w:rsidRDefault="009B0B77" w:rsidP="009B0B77">
      <w:pPr>
        <w:pStyle w:val="Cuerpo"/>
        <w:jc w:val="right"/>
        <w:rPr>
          <w:rFonts w:ascii="Calibri" w:eastAsia="Calibri" w:hAnsi="Calibri" w:cs="Calibri"/>
          <w:b/>
          <w:bCs/>
          <w:sz w:val="32"/>
          <w:szCs w:val="32"/>
          <w:lang w:val="es-ES_tradnl"/>
        </w:rPr>
      </w:pPr>
    </w:p>
    <w:p w:rsidR="009B0B77" w:rsidRPr="000D63AB" w:rsidRDefault="009B0B77" w:rsidP="009B0B77">
      <w:pPr>
        <w:pStyle w:val="Cuerpo"/>
        <w:jc w:val="right"/>
        <w:rPr>
          <w:rFonts w:ascii="Cambria" w:eastAsia="Cambria" w:hAnsi="Cambria" w:cs="Cambria"/>
          <w:b/>
          <w:bCs/>
          <w:i/>
          <w:iCs/>
          <w:sz w:val="32"/>
          <w:szCs w:val="32"/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lang w:val="es-ES_tradnl"/>
        </w:rPr>
      </w:pPr>
    </w:p>
    <w:p w:rsidR="009B0B77" w:rsidRDefault="009B0B77" w:rsidP="009B0B77">
      <w:pPr>
        <w:jc w:val="center"/>
        <w:rPr>
          <w:rFonts w:ascii="Tahoma" w:hAnsi="Tahoma" w:cs="Tahoma"/>
          <w:b/>
          <w:color w:val="000000" w:themeColor="text1"/>
        </w:rPr>
      </w:pPr>
    </w:p>
    <w:p w:rsidR="009B0B77" w:rsidRPr="00E063BA" w:rsidRDefault="009B0B77" w:rsidP="009B0B77">
      <w:pPr>
        <w:jc w:val="center"/>
        <w:rPr>
          <w:rFonts w:ascii="Cambria" w:hAnsi="Cambria" w:cs="Tahoma"/>
          <w:b/>
          <w:color w:val="000000" w:themeColor="text1"/>
        </w:rPr>
      </w:pPr>
      <w:r w:rsidRPr="00E063BA">
        <w:rPr>
          <w:rFonts w:ascii="Cambria" w:hAnsi="Cambria" w:cs="Tahoma"/>
          <w:b/>
          <w:color w:val="000000" w:themeColor="text1"/>
        </w:rPr>
        <w:lastRenderedPageBreak/>
        <w:t>CONTROL DE CAMBIOS (DOCUMENTACION DEL MANUAL)</w:t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47"/>
        <w:gridCol w:w="2835"/>
        <w:gridCol w:w="1417"/>
      </w:tblGrid>
      <w:tr w:rsidR="009B0B77" w:rsidRPr="00E063BA" w:rsidTr="004516A2">
        <w:trPr>
          <w:trHeight w:val="180"/>
        </w:trPr>
        <w:tc>
          <w:tcPr>
            <w:tcW w:w="1526" w:type="dxa"/>
            <w:shd w:val="clear" w:color="auto" w:fill="D9D9D9" w:themeFill="background1" w:themeFillShade="D9"/>
          </w:tcPr>
          <w:p w:rsidR="009B0B77" w:rsidRPr="00E063BA" w:rsidRDefault="009B0B77" w:rsidP="004516A2">
            <w:pPr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  <w:t>ELABORADO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B0B77" w:rsidRPr="00E063BA" w:rsidRDefault="009B0B77" w:rsidP="004516A2">
            <w:pPr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  <w:t>MODIFICADO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:rsidR="009B0B77" w:rsidRPr="00E063BA" w:rsidRDefault="009B0B77" w:rsidP="004516A2">
            <w:pPr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  <w:t>FECHA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B0B77" w:rsidRPr="00E063BA" w:rsidRDefault="009B0B77" w:rsidP="004516A2">
            <w:pPr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  <w:t>DESCRIPCION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B0B77" w:rsidRPr="00E063BA" w:rsidRDefault="009B0B77" w:rsidP="004516A2">
            <w:pPr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b/>
                <w:color w:val="000000" w:themeColor="text1"/>
                <w:sz w:val="16"/>
                <w:szCs w:val="16"/>
              </w:rPr>
              <w:t>RESPONSABLE</w:t>
            </w:r>
          </w:p>
        </w:tc>
      </w:tr>
      <w:tr w:rsidR="009B0B77" w:rsidRPr="00E063BA" w:rsidTr="004516A2">
        <w:trPr>
          <w:trHeight w:val="193"/>
        </w:trPr>
        <w:tc>
          <w:tcPr>
            <w:tcW w:w="1526" w:type="dxa"/>
          </w:tcPr>
          <w:p w:rsidR="009B0B77" w:rsidRPr="00E063BA" w:rsidRDefault="009B0B77" w:rsidP="004516A2">
            <w:pPr>
              <w:jc w:val="both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color w:val="000000" w:themeColor="text1"/>
                <w:sz w:val="16"/>
                <w:szCs w:val="16"/>
              </w:rPr>
              <w:t>Yarly Díaz</w:t>
            </w:r>
          </w:p>
        </w:tc>
        <w:tc>
          <w:tcPr>
            <w:tcW w:w="1417" w:type="dxa"/>
          </w:tcPr>
          <w:p w:rsidR="009B0B77" w:rsidRPr="00E063BA" w:rsidRDefault="009B0B77" w:rsidP="004516A2">
            <w:pPr>
              <w:jc w:val="center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</w:tcPr>
          <w:p w:rsidR="009B0B77" w:rsidRPr="00E063BA" w:rsidRDefault="00A475AC" w:rsidP="004516A2">
            <w:pPr>
              <w:jc w:val="center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Tahoma"/>
                <w:color w:val="000000" w:themeColor="text1"/>
                <w:sz w:val="16"/>
                <w:szCs w:val="16"/>
              </w:rPr>
              <w:t>Mayo 2016</w:t>
            </w:r>
          </w:p>
        </w:tc>
        <w:tc>
          <w:tcPr>
            <w:tcW w:w="2835" w:type="dxa"/>
          </w:tcPr>
          <w:p w:rsidR="009B0B77" w:rsidRPr="00E063BA" w:rsidRDefault="009B0B77" w:rsidP="004516A2">
            <w:pPr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color w:val="000000" w:themeColor="text1"/>
                <w:sz w:val="16"/>
                <w:szCs w:val="16"/>
              </w:rPr>
              <w:t xml:space="preserve">Documentación inicial </w:t>
            </w:r>
          </w:p>
        </w:tc>
        <w:tc>
          <w:tcPr>
            <w:tcW w:w="1417" w:type="dxa"/>
          </w:tcPr>
          <w:p w:rsidR="009B0B77" w:rsidRPr="00E063BA" w:rsidRDefault="009B0B77" w:rsidP="004516A2">
            <w:pPr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  <w:r w:rsidRPr="00E063BA">
              <w:rPr>
                <w:rFonts w:ascii="Cambria" w:hAnsi="Cambria" w:cs="Tahoma"/>
                <w:color w:val="000000" w:themeColor="text1"/>
                <w:sz w:val="16"/>
                <w:szCs w:val="16"/>
              </w:rPr>
              <w:t>Yarly Díaz</w:t>
            </w:r>
          </w:p>
        </w:tc>
      </w:tr>
      <w:tr w:rsidR="009B0B77" w:rsidRPr="00E063BA" w:rsidTr="004516A2">
        <w:trPr>
          <w:trHeight w:val="193"/>
        </w:trPr>
        <w:tc>
          <w:tcPr>
            <w:tcW w:w="1526" w:type="dxa"/>
          </w:tcPr>
          <w:p w:rsidR="009B0B77" w:rsidRPr="00E063BA" w:rsidRDefault="009B0B77" w:rsidP="004516A2">
            <w:pPr>
              <w:jc w:val="both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0B77" w:rsidRPr="00E063BA" w:rsidRDefault="009B0B77" w:rsidP="004516A2">
            <w:pPr>
              <w:jc w:val="center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</w:tcPr>
          <w:p w:rsidR="009B0B77" w:rsidRPr="00E063BA" w:rsidRDefault="009B0B77" w:rsidP="004516A2">
            <w:pPr>
              <w:jc w:val="center"/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</w:tcPr>
          <w:p w:rsidR="009B0B77" w:rsidRPr="00E063BA" w:rsidRDefault="009B0B77" w:rsidP="004516A2">
            <w:pPr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0B77" w:rsidRPr="00E063BA" w:rsidRDefault="009B0B77" w:rsidP="004516A2">
            <w:pPr>
              <w:rPr>
                <w:rFonts w:ascii="Cambria" w:hAnsi="Cambria" w:cs="Tahoma"/>
                <w:color w:val="000000" w:themeColor="text1"/>
                <w:sz w:val="16"/>
                <w:szCs w:val="16"/>
              </w:rPr>
            </w:pPr>
          </w:p>
        </w:tc>
      </w:tr>
    </w:tbl>
    <w:p w:rsidR="009B0B77" w:rsidRPr="00E063BA" w:rsidRDefault="009B0B77" w:rsidP="009B0B77">
      <w:pPr>
        <w:pStyle w:val="Cuerpo"/>
        <w:keepNext/>
        <w:outlineLvl w:val="0"/>
        <w:rPr>
          <w:rFonts w:ascii="Cambria" w:hAnsi="Cambria"/>
          <w:lang w:val="es-ES_tradnl"/>
        </w:rPr>
      </w:pPr>
    </w:p>
    <w:p w:rsidR="009B0B77" w:rsidRPr="00E063BA" w:rsidRDefault="009B0B77" w:rsidP="009B0B77">
      <w:pPr>
        <w:pStyle w:val="Cuerpo"/>
        <w:keepNext/>
        <w:outlineLvl w:val="0"/>
        <w:rPr>
          <w:rFonts w:ascii="Cambria" w:hAnsi="Cambria"/>
          <w:lang w:val="es-ES_tradnl"/>
        </w:rPr>
      </w:pPr>
    </w:p>
    <w:p w:rsidR="009B0B77" w:rsidRPr="00E063BA" w:rsidRDefault="009B0B77" w:rsidP="009B0B77">
      <w:pPr>
        <w:pStyle w:val="Cuerpo"/>
        <w:keepNext/>
        <w:outlineLvl w:val="0"/>
        <w:rPr>
          <w:rFonts w:ascii="Cambria" w:hAnsi="Cambria"/>
          <w:lang w:val="es-ES_tradnl"/>
        </w:rPr>
      </w:pPr>
    </w:p>
    <w:p w:rsidR="009B0B77" w:rsidRPr="00E063BA" w:rsidRDefault="009B0B77" w:rsidP="009B0B77">
      <w:pPr>
        <w:pStyle w:val="Cuerpo"/>
        <w:keepNext/>
        <w:outlineLvl w:val="0"/>
        <w:rPr>
          <w:rFonts w:ascii="Cambria" w:hAnsi="Cambria"/>
          <w:lang w:val="es-ES_tradnl"/>
        </w:rPr>
      </w:pPr>
    </w:p>
    <w:p w:rsidR="009B0B77" w:rsidRPr="00E063BA" w:rsidRDefault="009B0B77" w:rsidP="009B0B77">
      <w:pPr>
        <w:pStyle w:val="Cuerpo"/>
        <w:keepNext/>
        <w:outlineLvl w:val="0"/>
        <w:rPr>
          <w:rFonts w:ascii="Cambria" w:hAnsi="Cambria"/>
          <w:lang w:val="es-ES_tradnl"/>
        </w:rPr>
      </w:pPr>
    </w:p>
    <w:p w:rsidR="009B0B77" w:rsidRDefault="009B0B77" w:rsidP="009B0B77">
      <w:pPr>
        <w:pStyle w:val="Cuerpo"/>
        <w:keepNext/>
        <w:outlineLvl w:val="0"/>
        <w:rPr>
          <w:rFonts w:ascii="Cambria" w:hAnsi="Cambria"/>
          <w:lang w:val="es-ES_tradnl"/>
        </w:rPr>
      </w:pPr>
      <w:r w:rsidRPr="00E063BA">
        <w:rPr>
          <w:rFonts w:ascii="Cambria" w:hAnsi="Cambria"/>
          <w:lang w:val="es-ES_tradnl"/>
        </w:rPr>
        <w:br w:type="page"/>
      </w:r>
    </w:p>
    <w:p w:rsidR="009B0B77" w:rsidRPr="00E063BA" w:rsidRDefault="009B0B77" w:rsidP="009B0B77">
      <w:pPr>
        <w:pStyle w:val="Cuerpo"/>
        <w:keepNext/>
        <w:outlineLvl w:val="0"/>
        <w:rPr>
          <w:rFonts w:ascii="Cambria" w:hAnsi="Cambria"/>
          <w:lang w:val="es-ES_tradnl"/>
        </w:rPr>
      </w:pPr>
    </w:p>
    <w:sdt>
      <w:sdtPr>
        <w:rPr>
          <w:rFonts w:ascii="Cambria" w:eastAsiaTheme="minorHAnsi" w:hAnsi="Cambria" w:cstheme="minorBidi"/>
          <w:color w:val="auto"/>
          <w:sz w:val="22"/>
          <w:szCs w:val="22"/>
          <w:lang w:val="es-ES" w:eastAsia="en-US"/>
        </w:rPr>
        <w:id w:val="-799223745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sz w:val="24"/>
          <w:szCs w:val="24"/>
          <w:lang w:eastAsia="es-CO"/>
        </w:rPr>
      </w:sdtEndPr>
      <w:sdtContent>
        <w:p w:rsidR="009B0B77" w:rsidRPr="00E063BA" w:rsidRDefault="009B0B77" w:rsidP="009B0B77">
          <w:pPr>
            <w:pStyle w:val="TtulodeTDC"/>
            <w:rPr>
              <w:rFonts w:ascii="Cambria" w:hAnsi="Cambria"/>
              <w:sz w:val="24"/>
              <w:szCs w:val="24"/>
            </w:rPr>
          </w:pPr>
          <w:r w:rsidRPr="00E063BA">
            <w:rPr>
              <w:rFonts w:ascii="Cambria" w:hAnsi="Cambria"/>
              <w:sz w:val="24"/>
              <w:szCs w:val="24"/>
              <w:lang w:val="es-ES"/>
            </w:rPr>
            <w:t>Contenido</w:t>
          </w:r>
        </w:p>
        <w:p w:rsidR="00A475AC" w:rsidRDefault="009B0B77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 w:rsidRPr="00E063BA">
            <w:rPr>
              <w:rFonts w:ascii="Cambria" w:hAnsi="Cambria"/>
              <w:sz w:val="24"/>
              <w:szCs w:val="24"/>
            </w:rPr>
            <w:fldChar w:fldCharType="begin"/>
          </w:r>
          <w:r w:rsidRPr="00E063BA">
            <w:rPr>
              <w:rFonts w:ascii="Cambria" w:hAnsi="Cambria"/>
              <w:sz w:val="24"/>
              <w:szCs w:val="24"/>
            </w:rPr>
            <w:instrText xml:space="preserve"> TOC \o "1-3" \h \z \u </w:instrText>
          </w:r>
          <w:r w:rsidRPr="00E063BA">
            <w:rPr>
              <w:rFonts w:ascii="Cambria" w:hAnsi="Cambria"/>
              <w:sz w:val="24"/>
              <w:szCs w:val="24"/>
            </w:rPr>
            <w:fldChar w:fldCharType="separate"/>
          </w:r>
          <w:hyperlink w:anchor="_Toc458596035" w:history="1">
            <w:r w:rsidR="00A475AC" w:rsidRPr="00995B0C">
              <w:rPr>
                <w:rStyle w:val="Hipervnculo"/>
                <w:noProof/>
                <w:lang w:val="es-ES_tradnl"/>
              </w:rPr>
              <w:t>Manuales de Usuario del SII</w:t>
            </w:r>
            <w:r w:rsidR="00A475AC">
              <w:rPr>
                <w:noProof/>
                <w:webHidden/>
              </w:rPr>
              <w:tab/>
            </w:r>
            <w:r w:rsidR="00A475AC">
              <w:rPr>
                <w:noProof/>
                <w:webHidden/>
              </w:rPr>
              <w:fldChar w:fldCharType="begin"/>
            </w:r>
            <w:r w:rsidR="00A475AC">
              <w:rPr>
                <w:noProof/>
                <w:webHidden/>
              </w:rPr>
              <w:instrText xml:space="preserve"> PAGEREF _Toc458596035 \h </w:instrText>
            </w:r>
            <w:r w:rsidR="00A475AC">
              <w:rPr>
                <w:noProof/>
                <w:webHidden/>
              </w:rPr>
            </w:r>
            <w:r w:rsidR="00A475AC">
              <w:rPr>
                <w:noProof/>
                <w:webHidden/>
              </w:rPr>
              <w:fldChar w:fldCharType="separate"/>
            </w:r>
            <w:r w:rsidR="00A475AC">
              <w:rPr>
                <w:noProof/>
                <w:webHidden/>
              </w:rPr>
              <w:t>1</w:t>
            </w:r>
            <w:r w:rsidR="00A475AC">
              <w:rPr>
                <w:noProof/>
                <w:webHidden/>
              </w:rPr>
              <w:fldChar w:fldCharType="end"/>
            </w:r>
          </w:hyperlink>
        </w:p>
        <w:p w:rsidR="00A475AC" w:rsidRDefault="00FA2EFC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58596036" w:history="1"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1.</w:t>
            </w:r>
            <w:r w:rsidR="00A475AC">
              <w:rPr>
                <w:rFonts w:eastAsiaTheme="minorEastAsia"/>
                <w:noProof/>
                <w:lang w:eastAsia="es-CO"/>
              </w:rPr>
              <w:tab/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Objetivo</w:t>
            </w:r>
            <w:r w:rsidR="00A475AC">
              <w:rPr>
                <w:noProof/>
                <w:webHidden/>
              </w:rPr>
              <w:tab/>
            </w:r>
            <w:r w:rsidR="00A475AC">
              <w:rPr>
                <w:noProof/>
                <w:webHidden/>
              </w:rPr>
              <w:fldChar w:fldCharType="begin"/>
            </w:r>
            <w:r w:rsidR="00A475AC">
              <w:rPr>
                <w:noProof/>
                <w:webHidden/>
              </w:rPr>
              <w:instrText xml:space="preserve"> PAGEREF _Toc458596036 \h </w:instrText>
            </w:r>
            <w:r w:rsidR="00A475AC">
              <w:rPr>
                <w:noProof/>
                <w:webHidden/>
              </w:rPr>
            </w:r>
            <w:r w:rsidR="00A475AC">
              <w:rPr>
                <w:noProof/>
                <w:webHidden/>
              </w:rPr>
              <w:fldChar w:fldCharType="separate"/>
            </w:r>
            <w:r w:rsidR="00A475AC">
              <w:rPr>
                <w:noProof/>
                <w:webHidden/>
              </w:rPr>
              <w:t>4</w:t>
            </w:r>
            <w:r w:rsidR="00A475AC">
              <w:rPr>
                <w:noProof/>
                <w:webHidden/>
              </w:rPr>
              <w:fldChar w:fldCharType="end"/>
            </w:r>
          </w:hyperlink>
        </w:p>
        <w:p w:rsidR="00A475AC" w:rsidRDefault="00FA2EFC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58596037" w:history="1"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2.</w:t>
            </w:r>
            <w:r w:rsidR="00A475AC">
              <w:rPr>
                <w:rFonts w:eastAsiaTheme="minorEastAsia"/>
                <w:noProof/>
                <w:lang w:eastAsia="es-CO"/>
              </w:rPr>
              <w:tab/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Proceso de captura de evidencia biom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é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trica y SII</w:t>
            </w:r>
            <w:r w:rsidR="00A475AC">
              <w:rPr>
                <w:noProof/>
                <w:webHidden/>
              </w:rPr>
              <w:tab/>
            </w:r>
            <w:r w:rsidR="00A475AC">
              <w:rPr>
                <w:noProof/>
                <w:webHidden/>
              </w:rPr>
              <w:fldChar w:fldCharType="begin"/>
            </w:r>
            <w:r w:rsidR="00A475AC">
              <w:rPr>
                <w:noProof/>
                <w:webHidden/>
              </w:rPr>
              <w:instrText xml:space="preserve"> PAGEREF _Toc458596037 \h </w:instrText>
            </w:r>
            <w:r w:rsidR="00A475AC">
              <w:rPr>
                <w:noProof/>
                <w:webHidden/>
              </w:rPr>
            </w:r>
            <w:r w:rsidR="00A475AC">
              <w:rPr>
                <w:noProof/>
                <w:webHidden/>
              </w:rPr>
              <w:fldChar w:fldCharType="separate"/>
            </w:r>
            <w:r w:rsidR="00A475AC">
              <w:rPr>
                <w:noProof/>
                <w:webHidden/>
              </w:rPr>
              <w:t>4</w:t>
            </w:r>
            <w:r w:rsidR="00A475AC">
              <w:rPr>
                <w:noProof/>
                <w:webHidden/>
              </w:rPr>
              <w:fldChar w:fldCharType="end"/>
            </w:r>
          </w:hyperlink>
        </w:p>
        <w:p w:rsidR="00A475AC" w:rsidRDefault="00FA2EFC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58596038" w:history="1"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2.1</w:t>
            </w:r>
            <w:r w:rsidR="00A475AC">
              <w:rPr>
                <w:rFonts w:eastAsiaTheme="minorEastAsia"/>
                <w:noProof/>
                <w:lang w:eastAsia="es-CO"/>
              </w:rPr>
              <w:tab/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C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ó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mo se asocia el n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ú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mero de recibo generado en SIREP con el c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ó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digo o n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ú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mero SIPREF (Tr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á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mites RUES)</w:t>
            </w:r>
            <w:r w:rsidR="00A475AC">
              <w:rPr>
                <w:noProof/>
                <w:webHidden/>
              </w:rPr>
              <w:tab/>
            </w:r>
            <w:r w:rsidR="00A475AC">
              <w:rPr>
                <w:noProof/>
                <w:webHidden/>
              </w:rPr>
              <w:fldChar w:fldCharType="begin"/>
            </w:r>
            <w:r w:rsidR="00A475AC">
              <w:rPr>
                <w:noProof/>
                <w:webHidden/>
              </w:rPr>
              <w:instrText xml:space="preserve"> PAGEREF _Toc458596038 \h </w:instrText>
            </w:r>
            <w:r w:rsidR="00A475AC">
              <w:rPr>
                <w:noProof/>
                <w:webHidden/>
              </w:rPr>
            </w:r>
            <w:r w:rsidR="00A475AC">
              <w:rPr>
                <w:noProof/>
                <w:webHidden/>
              </w:rPr>
              <w:fldChar w:fldCharType="separate"/>
            </w:r>
            <w:r w:rsidR="00A475AC">
              <w:rPr>
                <w:noProof/>
                <w:webHidden/>
              </w:rPr>
              <w:t>6</w:t>
            </w:r>
            <w:r w:rsidR="00A475AC">
              <w:rPr>
                <w:noProof/>
                <w:webHidden/>
              </w:rPr>
              <w:fldChar w:fldCharType="end"/>
            </w:r>
          </w:hyperlink>
        </w:p>
        <w:p w:rsidR="00A475AC" w:rsidRDefault="00FA2EFC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58596039" w:history="1"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3.</w:t>
            </w:r>
            <w:r w:rsidR="00A475AC">
              <w:rPr>
                <w:rFonts w:eastAsiaTheme="minorEastAsia"/>
                <w:noProof/>
                <w:lang w:eastAsia="es-CO"/>
              </w:rPr>
              <w:tab/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Env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í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o de evidencia SIPREF como c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á</w:t>
            </w:r>
            <w:r w:rsidR="00A475AC" w:rsidRPr="00995B0C">
              <w:rPr>
                <w:rStyle w:val="Hipervnculo"/>
                <w:rFonts w:hAnsi="Cambria"/>
                <w:noProof/>
                <w:lang w:val="es-ES_tradnl"/>
              </w:rPr>
              <w:t>mara receptora</w:t>
            </w:r>
            <w:r w:rsidR="00A475AC">
              <w:rPr>
                <w:noProof/>
                <w:webHidden/>
              </w:rPr>
              <w:tab/>
            </w:r>
            <w:r w:rsidR="00A475AC">
              <w:rPr>
                <w:noProof/>
                <w:webHidden/>
              </w:rPr>
              <w:fldChar w:fldCharType="begin"/>
            </w:r>
            <w:r w:rsidR="00A475AC">
              <w:rPr>
                <w:noProof/>
                <w:webHidden/>
              </w:rPr>
              <w:instrText xml:space="preserve"> PAGEREF _Toc458596039 \h </w:instrText>
            </w:r>
            <w:r w:rsidR="00A475AC">
              <w:rPr>
                <w:noProof/>
                <w:webHidden/>
              </w:rPr>
            </w:r>
            <w:r w:rsidR="00A475AC">
              <w:rPr>
                <w:noProof/>
                <w:webHidden/>
              </w:rPr>
              <w:fldChar w:fldCharType="separate"/>
            </w:r>
            <w:r w:rsidR="00A475AC">
              <w:rPr>
                <w:noProof/>
                <w:webHidden/>
              </w:rPr>
              <w:t>8</w:t>
            </w:r>
            <w:r w:rsidR="00A475AC">
              <w:rPr>
                <w:noProof/>
                <w:webHidden/>
              </w:rPr>
              <w:fldChar w:fldCharType="end"/>
            </w:r>
          </w:hyperlink>
        </w:p>
        <w:p w:rsidR="009B0B77" w:rsidRPr="00E063BA" w:rsidRDefault="009B0B77" w:rsidP="009B0B77">
          <w:pPr>
            <w:rPr>
              <w:rFonts w:ascii="Cambria" w:hAnsi="Cambria"/>
            </w:rPr>
          </w:pPr>
          <w:r w:rsidRPr="00E063BA">
            <w:rPr>
              <w:rFonts w:ascii="Cambria" w:hAnsi="Cambria"/>
              <w:b/>
              <w:bCs/>
              <w:lang w:val="es-ES"/>
            </w:rPr>
            <w:fldChar w:fldCharType="end"/>
          </w:r>
        </w:p>
      </w:sdtContent>
    </w:sdt>
    <w:p w:rsidR="009B0B77" w:rsidRDefault="009B0B77" w:rsidP="009B0B77">
      <w:pPr>
        <w:pStyle w:val="Cuerpo"/>
        <w:rPr>
          <w:rFonts w:ascii="Cambria" w:hAnsi="Cambria"/>
          <w:lang w:val="es-ES_tradnl"/>
        </w:rPr>
      </w:pPr>
      <w:r w:rsidRPr="00E063BA">
        <w:rPr>
          <w:rFonts w:ascii="Cambria" w:hAnsi="Cambria"/>
          <w:lang w:val="es-ES_tradnl"/>
        </w:rPr>
        <w:br w:type="page"/>
      </w:r>
    </w:p>
    <w:p w:rsidR="009B0B77" w:rsidRPr="00E063BA" w:rsidRDefault="009B0B77" w:rsidP="009B0B77">
      <w:pPr>
        <w:pStyle w:val="Puesto"/>
        <w:numPr>
          <w:ilvl w:val="0"/>
          <w:numId w:val="1"/>
        </w:numPr>
        <w:ind w:left="465" w:hanging="465"/>
        <w:jc w:val="both"/>
        <w:rPr>
          <w:rFonts w:hAnsi="Cambria"/>
          <w:sz w:val="32"/>
          <w:szCs w:val="32"/>
          <w:lang w:val="es-ES_tradnl"/>
        </w:rPr>
      </w:pPr>
      <w:bookmarkStart w:id="1" w:name="_Toc458596036"/>
      <w:r w:rsidRPr="00E063BA">
        <w:rPr>
          <w:rFonts w:hAnsi="Cambria"/>
          <w:sz w:val="32"/>
          <w:szCs w:val="32"/>
          <w:lang w:val="es-ES_tradnl"/>
        </w:rPr>
        <w:lastRenderedPageBreak/>
        <w:t>Objetivo</w:t>
      </w:r>
      <w:bookmarkEnd w:id="1"/>
    </w:p>
    <w:p w:rsidR="009B0B77" w:rsidRPr="00E063BA" w:rsidRDefault="009B0B77" w:rsidP="009B0B77">
      <w:pPr>
        <w:pStyle w:val="Cuerpo"/>
        <w:jc w:val="both"/>
        <w:rPr>
          <w:rFonts w:ascii="Cambria" w:eastAsia="Calibri" w:hAnsi="Cambria" w:cs="Calibri"/>
          <w:lang w:val="es-ES_tradnl"/>
        </w:rPr>
      </w:pPr>
      <w:r w:rsidRPr="00E063BA">
        <w:rPr>
          <w:rFonts w:ascii="Cambria" w:hAnsi="Cambria"/>
          <w:lang w:val="es-ES_tradnl"/>
        </w:rPr>
        <w:t xml:space="preserve">Explicar cómo </w:t>
      </w:r>
      <w:r>
        <w:rPr>
          <w:rFonts w:ascii="Cambria" w:hAnsi="Cambria"/>
          <w:lang w:val="es-ES_tradnl"/>
        </w:rPr>
        <w:t xml:space="preserve">el usuario de la Cámara de Comercio puede </w:t>
      </w:r>
      <w:r w:rsidRPr="00E063BA">
        <w:rPr>
          <w:rFonts w:ascii="Cambria" w:hAnsi="Cambria"/>
          <w:lang w:val="es-ES_tradnl"/>
        </w:rPr>
        <w:t>con</w:t>
      </w:r>
      <w:r>
        <w:rPr>
          <w:rFonts w:ascii="Cambria" w:hAnsi="Cambria"/>
          <w:lang w:val="es-ES_tradnl"/>
        </w:rPr>
        <w:t xml:space="preserve">sultar y asociar la evidencia </w:t>
      </w:r>
      <w:r w:rsidR="004B4053">
        <w:rPr>
          <w:rFonts w:ascii="Cambria" w:hAnsi="Cambria"/>
          <w:lang w:val="es-ES_tradnl"/>
        </w:rPr>
        <w:t xml:space="preserve">SIPREF </w:t>
      </w:r>
      <w:r>
        <w:rPr>
          <w:rFonts w:ascii="Cambria" w:hAnsi="Cambria"/>
          <w:lang w:val="es-ES_tradnl"/>
        </w:rPr>
        <w:t xml:space="preserve">capturada a través del cliente biométrico </w:t>
      </w:r>
      <w:r w:rsidRPr="00E063BA">
        <w:rPr>
          <w:rFonts w:ascii="Cambria" w:hAnsi="Cambria"/>
          <w:lang w:val="es-ES_tradnl"/>
        </w:rPr>
        <w:t xml:space="preserve">en el </w:t>
      </w:r>
      <w:r w:rsidRPr="00E063BA">
        <w:rPr>
          <w:rFonts w:ascii="Cambria" w:hAnsi="Cambria"/>
          <w:b/>
          <w:lang w:val="es-ES_tradnl"/>
        </w:rPr>
        <w:t>SII</w:t>
      </w:r>
      <w:r>
        <w:rPr>
          <w:rFonts w:ascii="Cambria" w:hAnsi="Cambria"/>
          <w:b/>
          <w:lang w:val="es-ES_tradnl"/>
        </w:rPr>
        <w:t>.</w:t>
      </w:r>
      <w:bookmarkStart w:id="2" w:name="_GoBack"/>
      <w:bookmarkEnd w:id="2"/>
    </w:p>
    <w:p w:rsidR="009B0B77" w:rsidRPr="00E063BA" w:rsidRDefault="009B0B77" w:rsidP="009B0B77">
      <w:pPr>
        <w:pStyle w:val="Cuerpo"/>
        <w:jc w:val="both"/>
        <w:rPr>
          <w:rFonts w:ascii="Cambria" w:eastAsia="Calibri" w:hAnsi="Cambria" w:cs="Calibri"/>
          <w:lang w:val="es-ES_tradnl"/>
        </w:rPr>
      </w:pPr>
    </w:p>
    <w:p w:rsidR="009B0B77" w:rsidRPr="00E063BA" w:rsidRDefault="009B0B77" w:rsidP="009B0B77">
      <w:pPr>
        <w:pStyle w:val="Cuerpo"/>
        <w:jc w:val="both"/>
        <w:rPr>
          <w:rFonts w:ascii="Cambria" w:eastAsia="Calibri" w:hAnsi="Cambria" w:cs="Calibri"/>
          <w:lang w:val="es-ES_tradnl"/>
        </w:rPr>
      </w:pPr>
    </w:p>
    <w:p w:rsidR="009B0B77" w:rsidRDefault="009B0B77" w:rsidP="009B0B77">
      <w:pPr>
        <w:pStyle w:val="Puesto"/>
        <w:numPr>
          <w:ilvl w:val="0"/>
          <w:numId w:val="1"/>
        </w:numPr>
        <w:spacing w:after="0"/>
        <w:ind w:left="480" w:hanging="480"/>
        <w:jc w:val="both"/>
        <w:rPr>
          <w:rFonts w:hAnsi="Cambria"/>
          <w:sz w:val="32"/>
          <w:szCs w:val="32"/>
          <w:lang w:val="es-ES_tradnl"/>
        </w:rPr>
      </w:pPr>
      <w:bookmarkStart w:id="3" w:name="_Toc458596037"/>
      <w:r>
        <w:rPr>
          <w:rFonts w:hAnsi="Cambria"/>
          <w:sz w:val="32"/>
          <w:szCs w:val="32"/>
          <w:lang w:val="es-ES_tradnl"/>
        </w:rPr>
        <w:t>Proceso de captura de evidencia biométrica y SII</w:t>
      </w:r>
      <w:bookmarkEnd w:id="3"/>
    </w:p>
    <w:p w:rsidR="009B0B77" w:rsidRPr="00327BBA" w:rsidRDefault="009B0B77" w:rsidP="009B0B77">
      <w:pPr>
        <w:pStyle w:val="Cuerpo"/>
        <w:rPr>
          <w:lang w:val="es-ES_tradnl"/>
        </w:rPr>
      </w:pPr>
    </w:p>
    <w:p w:rsidR="009B0B77" w:rsidRDefault="009B0B77" w:rsidP="009B0B77">
      <w:pPr>
        <w:pStyle w:val="Cuerpo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Cuando el usuario se acerca a la caja se le debe preguntar en primera instancia que tipo de trámite desea realizar; ya que si el trámite </w:t>
      </w:r>
      <w:r w:rsidRPr="00FA5B0A">
        <w:rPr>
          <w:rFonts w:ascii="Cambria" w:hAnsi="Cambria"/>
          <w:b/>
          <w:lang w:val="es-ES_tradnl"/>
        </w:rPr>
        <w:t>ES DIFERENTE</w:t>
      </w:r>
      <w:r>
        <w:rPr>
          <w:rFonts w:ascii="Cambria" w:hAnsi="Cambria"/>
          <w:lang w:val="es-ES_tradnl"/>
        </w:rPr>
        <w:t xml:space="preserve"> a Certificados, Venta de Servicios privados, Embargos y medidas cautelares, Libros de comercio electrónicos y Renovaciones, entonces es un trámite sujeto a la captura de evidencia biométrica.</w:t>
      </w:r>
    </w:p>
    <w:p w:rsidR="009B0B77" w:rsidRDefault="009B0B77" w:rsidP="009B0B77">
      <w:pPr>
        <w:pStyle w:val="Cuerpo"/>
        <w:jc w:val="both"/>
        <w:rPr>
          <w:rFonts w:ascii="Cambria" w:hAnsi="Cambria"/>
          <w:lang w:val="es-ES_tradnl"/>
        </w:rPr>
      </w:pPr>
    </w:p>
    <w:p w:rsidR="009B0B77" w:rsidRDefault="009B0B77" w:rsidP="009B0B77">
      <w:pPr>
        <w:pStyle w:val="Cuerpo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Entonces se le informa al usuario sobre la captura de la evidencia biométrica. </w:t>
      </w:r>
    </w:p>
    <w:p w:rsidR="009B0B77" w:rsidRDefault="009B0B77" w:rsidP="009B0B77">
      <w:pPr>
        <w:pStyle w:val="Cuerpo"/>
        <w:jc w:val="both"/>
        <w:rPr>
          <w:rFonts w:ascii="Calibri" w:hAnsi="Calibri"/>
        </w:rPr>
      </w:pPr>
      <w:r>
        <w:rPr>
          <w:rFonts w:ascii="Cambria" w:hAnsi="Cambria"/>
          <w:lang w:val="es-ES_tradnl"/>
        </w:rPr>
        <w:t xml:space="preserve">Es necesario que el cajero recuerde que se le debe entregar un volante con la información de este requisito y/o </w:t>
      </w:r>
      <w:r>
        <w:rPr>
          <w:rFonts w:ascii="Calibri" w:hAnsi="Calibri"/>
        </w:rPr>
        <w:t xml:space="preserve">leerle la información relacionada con la captura de la huella, para qué se utilizará y que este dato personal privado solo será usado para los fines del SIPREF. </w:t>
      </w:r>
    </w:p>
    <w:p w:rsidR="009B0B77" w:rsidRDefault="009B0B77" w:rsidP="009B0B77">
      <w:pPr>
        <w:pStyle w:val="Cuerpo"/>
        <w:jc w:val="both"/>
        <w:rPr>
          <w:rFonts w:ascii="Calibri" w:hAnsi="Calibri"/>
        </w:rPr>
      </w:pPr>
    </w:p>
    <w:p w:rsidR="009B0B77" w:rsidRDefault="009B0B77" w:rsidP="009B0B77">
      <w:pPr>
        <w:pStyle w:val="Cuerpo"/>
        <w:jc w:val="both"/>
        <w:rPr>
          <w:rFonts w:ascii="Calibri" w:hAnsi="Calibri"/>
        </w:rPr>
      </w:pPr>
      <w:r>
        <w:rPr>
          <w:rFonts w:ascii="Calibri" w:hAnsi="Calibri"/>
        </w:rPr>
        <w:t xml:space="preserve">Incluso el cajero cuando lanza el cliente biométrico después de </w:t>
      </w:r>
      <w:proofErr w:type="spellStart"/>
      <w:r>
        <w:rPr>
          <w:rFonts w:ascii="Calibri" w:hAnsi="Calibri"/>
        </w:rPr>
        <w:t>loguearse</w:t>
      </w:r>
      <w:proofErr w:type="spellEnd"/>
      <w:r>
        <w:rPr>
          <w:rFonts w:ascii="Calibri" w:hAnsi="Calibri"/>
        </w:rPr>
        <w:t xml:space="preserve"> con el usuario que utilizará en el SII para realizar dicho trámite, encontrará la siguiente pantalla con el mensaje informativo para el usuario y es aquí dónde antes de proceder a la captura de la evidencia biométrica que el usuario debe haber aceptado los términos para poder continuar con el proceso.</w:t>
      </w:r>
    </w:p>
    <w:p w:rsidR="009B0B77" w:rsidRDefault="009B0B77" w:rsidP="009B0B77">
      <w:pPr>
        <w:pStyle w:val="Cuerpo"/>
        <w:jc w:val="both"/>
        <w:rPr>
          <w:rFonts w:ascii="Calibri" w:hAnsi="Calibri"/>
        </w:rPr>
      </w:pPr>
    </w:p>
    <w:p w:rsidR="009B0B77" w:rsidRDefault="009B0B77" w:rsidP="009B0B77">
      <w:pPr>
        <w:pStyle w:val="Cuerpo"/>
        <w:jc w:val="center"/>
        <w:rPr>
          <w:rFonts w:ascii="Calibri" w:hAnsi="Calibri"/>
        </w:rPr>
      </w:pPr>
      <w:r>
        <w:rPr>
          <w:noProof/>
          <w:bdr w:val="none" w:sz="0" w:space="0" w:color="auto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F711F" wp14:editId="6D136F1A">
                <wp:simplePos x="0" y="0"/>
                <wp:positionH relativeFrom="column">
                  <wp:posOffset>3110865</wp:posOffset>
                </wp:positionH>
                <wp:positionV relativeFrom="paragraph">
                  <wp:posOffset>2169160</wp:posOffset>
                </wp:positionV>
                <wp:extent cx="2286000" cy="381000"/>
                <wp:effectExtent l="19050" t="1905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81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5DD7E" id="Rectángulo redondeado 1" o:spid="_x0000_s1026" style="position:absolute;margin-left:244.95pt;margin-top:170.8pt;width:180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1D9A252B" wp14:editId="3D90ABAD">
            <wp:extent cx="5172075" cy="325949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2235" cy="32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B77" w:rsidRPr="00FA5B0A" w:rsidRDefault="009B0B77" w:rsidP="009B0B77">
      <w:pPr>
        <w:pStyle w:val="Cuerpo"/>
        <w:jc w:val="both"/>
        <w:rPr>
          <w:rFonts w:ascii="Cambria" w:hAnsi="Cambria"/>
        </w:rPr>
      </w:pPr>
      <w:r w:rsidRPr="0092693B">
        <w:rPr>
          <w:rFonts w:ascii="Calibri" w:hAnsi="Calibri"/>
          <w:b/>
        </w:rPr>
        <w:lastRenderedPageBreak/>
        <w:t>NOTA:</w:t>
      </w:r>
      <w:r>
        <w:rPr>
          <w:rFonts w:ascii="Calibri" w:hAnsi="Calibri"/>
        </w:rPr>
        <w:t xml:space="preserve"> Igualmente la Cámara debió disponer de habladores, avisos, pancartas y/o los medios que considere necesarios para que el usuario esté informado sobre este requisito.</w:t>
      </w:r>
    </w:p>
    <w:p w:rsidR="009B0B77" w:rsidRDefault="009B0B77" w:rsidP="009B0B77">
      <w:pPr>
        <w:pStyle w:val="Cuerpo"/>
        <w:jc w:val="both"/>
        <w:rPr>
          <w:rFonts w:ascii="Cambria" w:hAnsi="Cambria"/>
          <w:lang w:val="es-ES_tradnl"/>
        </w:rPr>
      </w:pPr>
    </w:p>
    <w:p w:rsidR="009B0B77" w:rsidRDefault="009B0B77" w:rsidP="009B0B77">
      <w:pPr>
        <w:pStyle w:val="Cuerpo"/>
        <w:jc w:val="both"/>
        <w:rPr>
          <w:rFonts w:ascii="Calibri" w:hAnsi="Calibri"/>
        </w:rPr>
      </w:pPr>
      <w:r>
        <w:rPr>
          <w:rFonts w:ascii="Calibri" w:hAnsi="Calibri"/>
        </w:rPr>
        <w:t xml:space="preserve">Una vez el usuario ha sido notificado y autorizó el tratamiento de sus datos personales se procede con la captura del número de identificación y de la huella de la persona a quién se desea realizar la validación biométrica. (Vea manual </w:t>
      </w:r>
      <w:r w:rsidRPr="00FF1BBF">
        <w:rPr>
          <w:rFonts w:ascii="Calibri" w:hAnsi="Calibri"/>
          <w:b/>
        </w:rPr>
        <w:t>Cliente-</w:t>
      </w:r>
      <w:proofErr w:type="spellStart"/>
      <w:r w:rsidRPr="00FF1BBF">
        <w:rPr>
          <w:rFonts w:ascii="Calibri" w:hAnsi="Calibri"/>
          <w:b/>
        </w:rPr>
        <w:t>Biometico</w:t>
      </w:r>
      <w:proofErr w:type="spellEnd"/>
      <w:r w:rsidRPr="00FF1BBF">
        <w:rPr>
          <w:rFonts w:ascii="Calibri" w:hAnsi="Calibri"/>
          <w:b/>
        </w:rPr>
        <w:t>-SIPREF</w:t>
      </w:r>
      <w:r w:rsidRPr="00FF1BBF">
        <w:rPr>
          <w:rFonts w:ascii="Calibri" w:hAnsi="Calibri"/>
        </w:rPr>
        <w:t xml:space="preserve"> en la intranet</w:t>
      </w:r>
      <w:r>
        <w:rPr>
          <w:rFonts w:ascii="Calibri" w:hAnsi="Calibri"/>
        </w:rPr>
        <w:t>).</w:t>
      </w:r>
    </w:p>
    <w:p w:rsidR="009B0B77" w:rsidRDefault="009B0B77" w:rsidP="009B0B77">
      <w:pPr>
        <w:pStyle w:val="Cuerpo"/>
        <w:jc w:val="both"/>
        <w:rPr>
          <w:rFonts w:ascii="Calibri" w:hAnsi="Calibri"/>
        </w:rPr>
      </w:pPr>
    </w:p>
    <w:p w:rsidR="009B0B77" w:rsidRDefault="009B0B77" w:rsidP="009B0B77">
      <w:pPr>
        <w:pStyle w:val="Cuerpo"/>
        <w:jc w:val="both"/>
        <w:rPr>
          <w:rFonts w:ascii="Calibri" w:hAnsi="Calibri"/>
        </w:rPr>
      </w:pPr>
      <w:r>
        <w:rPr>
          <w:rFonts w:ascii="Calibri" w:hAnsi="Calibri"/>
        </w:rPr>
        <w:t xml:space="preserve">Como resultado de la validación esta puede ser </w:t>
      </w:r>
      <w:r w:rsidRPr="00FF1BBF">
        <w:rPr>
          <w:rFonts w:ascii="Calibri" w:hAnsi="Calibri"/>
          <w:b/>
        </w:rPr>
        <w:t>AUTORIZADO</w:t>
      </w:r>
      <w:r>
        <w:rPr>
          <w:rFonts w:ascii="Calibri" w:hAnsi="Calibri"/>
        </w:rPr>
        <w:t xml:space="preserve"> o </w:t>
      </w:r>
      <w:r>
        <w:rPr>
          <w:rFonts w:ascii="Calibri" w:hAnsi="Calibri"/>
          <w:b/>
        </w:rPr>
        <w:t>NO AUTORIZADO</w:t>
      </w:r>
      <w:r>
        <w:rPr>
          <w:rFonts w:ascii="Calibri" w:hAnsi="Calibri"/>
        </w:rPr>
        <w:t>.</w:t>
      </w:r>
    </w:p>
    <w:p w:rsidR="00C43E7D" w:rsidRDefault="00C43E7D" w:rsidP="009B0B77">
      <w:pPr>
        <w:pStyle w:val="Cuerpo"/>
        <w:jc w:val="both"/>
        <w:rPr>
          <w:rFonts w:ascii="Calibri" w:hAnsi="Calibri"/>
        </w:rPr>
      </w:pPr>
    </w:p>
    <w:p w:rsidR="00C43E7D" w:rsidRDefault="00C43E7D" w:rsidP="00C43E7D">
      <w:pPr>
        <w:pStyle w:val="Cuerpo"/>
        <w:jc w:val="center"/>
        <w:rPr>
          <w:rFonts w:ascii="Calibri" w:hAnsi="Calibri"/>
        </w:rPr>
      </w:pPr>
      <w:r>
        <w:rPr>
          <w:noProof/>
          <w:bdr w:val="none" w:sz="0" w:space="0" w:color="auto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784F7" wp14:editId="5D94EE7E">
                <wp:simplePos x="0" y="0"/>
                <wp:positionH relativeFrom="column">
                  <wp:posOffset>1055272</wp:posOffset>
                </wp:positionH>
                <wp:positionV relativeFrom="paragraph">
                  <wp:posOffset>1718945</wp:posOffset>
                </wp:positionV>
                <wp:extent cx="1336431" cy="246184"/>
                <wp:effectExtent l="19050" t="19050" r="16510" b="20955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431" cy="24618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5601A" id="Rectángulo redondeado 21" o:spid="_x0000_s1026" style="position:absolute;margin-left:83.1pt;margin-top:135.35pt;width:105.2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5331D892" wp14:editId="3A4E4191">
            <wp:extent cx="3845158" cy="2567354"/>
            <wp:effectExtent l="0" t="0" r="3175" b="444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8395" cy="257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E7D" w:rsidRDefault="00C43E7D" w:rsidP="009B0B77">
      <w:pPr>
        <w:pStyle w:val="Cuerpo"/>
        <w:jc w:val="center"/>
        <w:rPr>
          <w:rFonts w:ascii="Calibri" w:hAnsi="Calibri"/>
        </w:rPr>
      </w:pPr>
    </w:p>
    <w:p w:rsidR="009B0B77" w:rsidRDefault="009B0B77" w:rsidP="009B0B77">
      <w:pPr>
        <w:pStyle w:val="Cuerpo"/>
        <w:jc w:val="both"/>
        <w:rPr>
          <w:rFonts w:ascii="Calibri" w:hAnsi="Calibri"/>
        </w:rPr>
      </w:pPr>
    </w:p>
    <w:p w:rsidR="009B0B77" w:rsidRDefault="009B0B77" w:rsidP="009B0B77">
      <w:pPr>
        <w:pStyle w:val="Cuerpo"/>
        <w:jc w:val="both"/>
        <w:rPr>
          <w:rFonts w:ascii="Calibri" w:hAnsi="Calibri"/>
        </w:rPr>
      </w:pPr>
      <w:r>
        <w:rPr>
          <w:rFonts w:ascii="Calibri" w:hAnsi="Calibri"/>
        </w:rPr>
        <w:t xml:space="preserve">En caso de validaciones NO AUTORIZADAS si bien el sistema almacena la evidencia, ESTA NO PODRÁ SER USADA. Es decir, o se toma una nueva evidencia o se continúa con el proceso y se utiliza el plan B (Fotografías y consulta ante la página web de la </w:t>
      </w:r>
      <w:proofErr w:type="spellStart"/>
      <w:r>
        <w:rPr>
          <w:rFonts w:ascii="Calibri" w:hAnsi="Calibri"/>
        </w:rPr>
        <w:t>Registraduría</w:t>
      </w:r>
      <w:proofErr w:type="spellEnd"/>
      <w:r>
        <w:rPr>
          <w:rFonts w:ascii="Calibri" w:hAnsi="Calibri"/>
        </w:rPr>
        <w:t xml:space="preserve"> o en la página de Migración Colombia según sea el caso). Cada vez que se finalice el proceso del cliente biométrico se genera costo.</w:t>
      </w:r>
    </w:p>
    <w:p w:rsidR="009B0B77" w:rsidRDefault="009B0B77" w:rsidP="009B0B77">
      <w:pPr>
        <w:pStyle w:val="Cuerpo"/>
        <w:jc w:val="both"/>
        <w:rPr>
          <w:rFonts w:ascii="Calibri" w:hAnsi="Calibri"/>
        </w:rPr>
      </w:pPr>
    </w:p>
    <w:p w:rsidR="009B0B77" w:rsidRDefault="009B0B77" w:rsidP="009B0B77">
      <w:pPr>
        <w:pStyle w:val="Cuerpo"/>
        <w:jc w:val="both"/>
        <w:rPr>
          <w:rFonts w:ascii="Calibri" w:hAnsi="Calibri"/>
        </w:rPr>
      </w:pPr>
      <w:r>
        <w:rPr>
          <w:rFonts w:ascii="Calibri" w:hAnsi="Calibri"/>
        </w:rPr>
        <w:t xml:space="preserve">Igual pasaría si quien se acerca a radicar el trámite es un extranjero o un menor de edad. Dado que no se puede validar contra la </w:t>
      </w:r>
      <w:proofErr w:type="spellStart"/>
      <w:r>
        <w:rPr>
          <w:rFonts w:ascii="Calibri" w:hAnsi="Calibri"/>
        </w:rPr>
        <w:t>Registraduría</w:t>
      </w:r>
      <w:proofErr w:type="spellEnd"/>
      <w:r>
        <w:rPr>
          <w:rFonts w:ascii="Calibri" w:hAnsi="Calibri"/>
        </w:rPr>
        <w:t xml:space="preserve"> tocaría usar el plan B (Fotografías y consulta ante la página web de la </w:t>
      </w:r>
      <w:proofErr w:type="spellStart"/>
      <w:r>
        <w:rPr>
          <w:rFonts w:ascii="Calibri" w:hAnsi="Calibri"/>
        </w:rPr>
        <w:t>Registraduría</w:t>
      </w:r>
      <w:proofErr w:type="spellEnd"/>
      <w:r>
        <w:rPr>
          <w:rFonts w:ascii="Calibri" w:hAnsi="Calibri"/>
        </w:rPr>
        <w:t xml:space="preserve"> o en la página de Migración Colombia según sea el caso).</w:t>
      </w:r>
    </w:p>
    <w:p w:rsidR="009B0B77" w:rsidRDefault="009B0B77" w:rsidP="009B0B77">
      <w:pPr>
        <w:pStyle w:val="Cuerpo"/>
        <w:jc w:val="both"/>
        <w:rPr>
          <w:rFonts w:ascii="Calibri" w:hAnsi="Calibri"/>
        </w:rPr>
      </w:pPr>
    </w:p>
    <w:p w:rsidR="009B0B77" w:rsidRDefault="009B0B77" w:rsidP="009B0B77">
      <w:pPr>
        <w:pStyle w:val="Cuerpo"/>
        <w:jc w:val="both"/>
        <w:rPr>
          <w:rFonts w:ascii="Calibri" w:hAnsi="Calibri"/>
        </w:rPr>
      </w:pPr>
    </w:p>
    <w:p w:rsidR="009B0B77" w:rsidRDefault="009B0B77" w:rsidP="009B0B77">
      <w:pPr>
        <w:pStyle w:val="Cuerpo"/>
        <w:jc w:val="both"/>
        <w:rPr>
          <w:rFonts w:ascii="Calibri" w:hAnsi="Calibri"/>
        </w:rPr>
      </w:pPr>
    </w:p>
    <w:p w:rsidR="00C43E7D" w:rsidRDefault="00C43E7D" w:rsidP="009B0B77">
      <w:pPr>
        <w:pStyle w:val="Cuerpo"/>
        <w:jc w:val="both"/>
        <w:rPr>
          <w:rFonts w:ascii="Calibri" w:hAnsi="Calibri"/>
        </w:rPr>
      </w:pPr>
    </w:p>
    <w:p w:rsidR="00C43E7D" w:rsidRDefault="00C43E7D" w:rsidP="009B0B77">
      <w:pPr>
        <w:pStyle w:val="Cuerpo"/>
        <w:jc w:val="both"/>
        <w:rPr>
          <w:rFonts w:ascii="Calibri" w:hAnsi="Calibri"/>
        </w:rPr>
      </w:pPr>
    </w:p>
    <w:p w:rsidR="00C43E7D" w:rsidRDefault="00C43E7D" w:rsidP="009B0B77">
      <w:pPr>
        <w:pStyle w:val="Cuerpo"/>
        <w:jc w:val="both"/>
        <w:rPr>
          <w:rFonts w:ascii="Calibri" w:hAnsi="Calibri"/>
        </w:rPr>
      </w:pPr>
    </w:p>
    <w:p w:rsidR="00C43E7D" w:rsidRDefault="00C43E7D" w:rsidP="009B0B77">
      <w:pPr>
        <w:pStyle w:val="Cuerpo"/>
        <w:jc w:val="both"/>
        <w:rPr>
          <w:rFonts w:ascii="Calibri" w:hAnsi="Calibri"/>
        </w:rPr>
      </w:pPr>
    </w:p>
    <w:p w:rsidR="009B0B77" w:rsidRPr="000D681C" w:rsidRDefault="009B0B77" w:rsidP="009B0B77">
      <w:pPr>
        <w:pStyle w:val="Puesto"/>
        <w:numPr>
          <w:ilvl w:val="1"/>
          <w:numId w:val="2"/>
        </w:numPr>
        <w:spacing w:after="0"/>
        <w:jc w:val="both"/>
        <w:rPr>
          <w:rFonts w:hAnsi="Cambria"/>
          <w:sz w:val="32"/>
          <w:szCs w:val="32"/>
          <w:lang w:val="es-ES_tradnl"/>
        </w:rPr>
      </w:pPr>
      <w:bookmarkStart w:id="4" w:name="_Toc458596038"/>
      <w:r w:rsidRPr="00E063BA">
        <w:rPr>
          <w:rFonts w:hAnsi="Cambria"/>
          <w:sz w:val="32"/>
          <w:szCs w:val="32"/>
          <w:lang w:val="es-ES_tradnl"/>
        </w:rPr>
        <w:lastRenderedPageBreak/>
        <w:t>C</w:t>
      </w:r>
      <w:r>
        <w:rPr>
          <w:rFonts w:hAnsi="Cambria"/>
          <w:sz w:val="32"/>
          <w:szCs w:val="32"/>
          <w:lang w:val="es-ES_tradnl"/>
        </w:rPr>
        <w:t xml:space="preserve">ómo se asocia el </w:t>
      </w:r>
      <w:r w:rsidR="00D8486F">
        <w:rPr>
          <w:rFonts w:hAnsi="Cambria"/>
          <w:sz w:val="32"/>
          <w:szCs w:val="32"/>
          <w:lang w:val="es-ES_tradnl"/>
        </w:rPr>
        <w:t xml:space="preserve">número de recibo generado en SIREP con el </w:t>
      </w:r>
      <w:r>
        <w:rPr>
          <w:rFonts w:hAnsi="Cambria"/>
          <w:sz w:val="32"/>
          <w:szCs w:val="32"/>
          <w:lang w:val="es-ES_tradnl"/>
        </w:rPr>
        <w:t>código o número SIPREF</w:t>
      </w:r>
      <w:r w:rsidR="00C43E7D">
        <w:rPr>
          <w:rFonts w:hAnsi="Cambria"/>
          <w:sz w:val="32"/>
          <w:szCs w:val="32"/>
          <w:lang w:val="es-ES_tradnl"/>
        </w:rPr>
        <w:t xml:space="preserve"> (Trámites RUES)</w:t>
      </w:r>
      <w:bookmarkEnd w:id="4"/>
    </w:p>
    <w:p w:rsidR="009B0B77" w:rsidRPr="00FF1BBF" w:rsidRDefault="009B0B77" w:rsidP="009B0B77">
      <w:pPr>
        <w:pStyle w:val="Cuerpo"/>
        <w:jc w:val="both"/>
        <w:rPr>
          <w:rFonts w:ascii="Calibri" w:hAnsi="Calibri"/>
          <w:lang w:val="es-ES_tradnl"/>
        </w:rPr>
      </w:pPr>
    </w:p>
    <w:p w:rsidR="00C43E7D" w:rsidRDefault="009B0B77" w:rsidP="009B0B77">
      <w:pPr>
        <w:pStyle w:val="Cuerpo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Después que el cajero realizó la verificación de identidad a través del cliente biométrico, deberá ingresar al SII con el mismo usuario que utilizó para realizar la captura de la evidencia biométrica</w:t>
      </w:r>
      <w:r w:rsidR="00C43E7D">
        <w:rPr>
          <w:rFonts w:ascii="Cambria" w:hAnsi="Cambria"/>
          <w:lang w:val="es-ES_tradnl"/>
        </w:rPr>
        <w:t>.</w:t>
      </w:r>
    </w:p>
    <w:p w:rsidR="00C43E7D" w:rsidRDefault="00C43E7D" w:rsidP="009B0B77">
      <w:pPr>
        <w:pStyle w:val="Cuerpo"/>
        <w:jc w:val="both"/>
        <w:rPr>
          <w:rFonts w:ascii="Cambria" w:hAnsi="Cambria"/>
          <w:lang w:val="es-ES_tradnl"/>
        </w:rPr>
      </w:pPr>
    </w:p>
    <w:p w:rsidR="00CC0E2D" w:rsidRDefault="00C43E7D" w:rsidP="009B0B77">
      <w:pPr>
        <w:pStyle w:val="Cuerpo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Ingrese a M</w:t>
      </w:r>
      <w:r w:rsidR="00CC0E2D">
        <w:rPr>
          <w:rFonts w:ascii="Cambria" w:hAnsi="Cambria"/>
          <w:lang w:val="es-ES_tradnl"/>
        </w:rPr>
        <w:t>ódulo</w:t>
      </w:r>
      <w:r>
        <w:rPr>
          <w:rFonts w:ascii="Cambria" w:hAnsi="Cambria"/>
          <w:lang w:val="es-ES_tradnl"/>
        </w:rPr>
        <w:t xml:space="preserve"> de Registro -&gt; Gestión Caja -&gt; Evidencias Recibo SIREP,</w:t>
      </w:r>
      <w:r w:rsidR="00CC0E2D">
        <w:rPr>
          <w:rFonts w:ascii="Cambria" w:hAnsi="Cambria"/>
          <w:lang w:val="es-ES_tradnl"/>
        </w:rPr>
        <w:t xml:space="preserve"> para asociar el número SIPREF con el número de recibo generado al momento de realizar el trámite </w:t>
      </w:r>
      <w:proofErr w:type="spellStart"/>
      <w:r w:rsidR="00CC0E2D">
        <w:rPr>
          <w:rFonts w:ascii="Cambria" w:hAnsi="Cambria"/>
          <w:lang w:val="es-ES_tradnl"/>
        </w:rPr>
        <w:t>rues</w:t>
      </w:r>
      <w:proofErr w:type="spellEnd"/>
      <w:r w:rsidR="00CC0E2D">
        <w:rPr>
          <w:rFonts w:ascii="Cambria" w:hAnsi="Cambria"/>
          <w:lang w:val="es-ES_tradnl"/>
        </w:rPr>
        <w:t xml:space="preserve"> en SIREP.</w:t>
      </w:r>
    </w:p>
    <w:p w:rsidR="00C31592" w:rsidRDefault="00C31592" w:rsidP="00C31592">
      <w:pPr>
        <w:pStyle w:val="Cuerpo"/>
        <w:jc w:val="center"/>
        <w:rPr>
          <w:rFonts w:ascii="Cambria" w:hAnsi="Cambria"/>
          <w:lang w:val="es-ES_tradnl"/>
        </w:rPr>
      </w:pPr>
      <w:r>
        <w:rPr>
          <w:noProof/>
          <w:lang w:eastAsia="es-CO"/>
        </w:rPr>
        <w:drawing>
          <wp:inline distT="0" distB="0" distL="0" distR="0" wp14:anchorId="6058D51F" wp14:editId="2C31037A">
            <wp:extent cx="2179955" cy="3349870"/>
            <wp:effectExtent l="0" t="0" r="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7895" cy="340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E7D" w:rsidRDefault="00C43E7D" w:rsidP="00C31592">
      <w:pPr>
        <w:pStyle w:val="Cuerpo"/>
        <w:jc w:val="center"/>
        <w:rPr>
          <w:rFonts w:ascii="Cambria" w:hAnsi="Cambria"/>
          <w:lang w:val="es-ES_tradnl"/>
        </w:rPr>
      </w:pPr>
    </w:p>
    <w:p w:rsidR="00C43E7D" w:rsidRDefault="00C43E7D" w:rsidP="00C43E7D">
      <w:pPr>
        <w:pStyle w:val="Cuerpo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El sistema automáticamente al ingresar a la opción muestra la evidencia biométrica previamente capturada:</w:t>
      </w:r>
    </w:p>
    <w:p w:rsidR="00C43E7D" w:rsidRDefault="00C43E7D" w:rsidP="00C43E7D">
      <w:pPr>
        <w:pStyle w:val="Cuerpo"/>
        <w:jc w:val="both"/>
        <w:rPr>
          <w:rFonts w:ascii="Cambria" w:hAnsi="Cambria"/>
          <w:lang w:val="es-ES_tradnl"/>
        </w:rPr>
      </w:pPr>
    </w:p>
    <w:p w:rsidR="00C43E7D" w:rsidRDefault="00C43E7D" w:rsidP="00C43E7D">
      <w:pPr>
        <w:pStyle w:val="Cuerpo"/>
        <w:jc w:val="center"/>
        <w:rPr>
          <w:rFonts w:ascii="Cambria" w:hAnsi="Cambria"/>
          <w:lang w:val="es-ES_tradnl"/>
        </w:rPr>
      </w:pPr>
      <w:r>
        <w:rPr>
          <w:noProof/>
          <w:lang w:eastAsia="es-CO"/>
        </w:rPr>
        <w:drawing>
          <wp:inline distT="0" distB="0" distL="0" distR="0" wp14:anchorId="321D4CFF" wp14:editId="6167F3B7">
            <wp:extent cx="4980408" cy="1459523"/>
            <wp:effectExtent l="0" t="0" r="0" b="762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5864" cy="149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E7D" w:rsidRDefault="00C43E7D" w:rsidP="00C43E7D">
      <w:pPr>
        <w:pStyle w:val="Cuerpo"/>
        <w:jc w:val="center"/>
        <w:rPr>
          <w:rFonts w:ascii="Cambria" w:hAnsi="Cambria"/>
          <w:lang w:val="es-ES_tradnl"/>
        </w:rPr>
      </w:pPr>
    </w:p>
    <w:p w:rsidR="00C43E7D" w:rsidRDefault="00C43E7D" w:rsidP="00C43E7D">
      <w:pPr>
        <w:pStyle w:val="Cuerpo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Al validar el sistema mues</w:t>
      </w:r>
      <w:r w:rsidR="001A3075">
        <w:rPr>
          <w:rFonts w:ascii="Cambria" w:hAnsi="Cambria"/>
          <w:lang w:val="es-ES_tradnl"/>
        </w:rPr>
        <w:t>tra la siguiente pantalla con la</w:t>
      </w:r>
      <w:r>
        <w:rPr>
          <w:rFonts w:ascii="Cambria" w:hAnsi="Cambria"/>
          <w:lang w:val="es-ES_tradnl"/>
        </w:rPr>
        <w:t xml:space="preserve"> información </w:t>
      </w:r>
      <w:r w:rsidR="001A3075">
        <w:rPr>
          <w:rFonts w:ascii="Cambria" w:hAnsi="Cambria"/>
          <w:lang w:val="es-ES_tradnl"/>
        </w:rPr>
        <w:t xml:space="preserve">de la persona </w:t>
      </w:r>
      <w:r>
        <w:rPr>
          <w:rFonts w:ascii="Cambria" w:hAnsi="Cambria"/>
          <w:lang w:val="es-ES_tradnl"/>
        </w:rPr>
        <w:t>asociada al número de evidencia generada por el cliente biométrico.</w:t>
      </w:r>
    </w:p>
    <w:p w:rsidR="00C43E7D" w:rsidRDefault="00C43E7D" w:rsidP="00C43E7D">
      <w:pPr>
        <w:pStyle w:val="Cuerpo"/>
        <w:jc w:val="both"/>
        <w:rPr>
          <w:rFonts w:ascii="Cambria" w:hAnsi="Cambria"/>
          <w:lang w:val="es-ES_tradnl"/>
        </w:rPr>
      </w:pPr>
    </w:p>
    <w:p w:rsidR="00C43E7D" w:rsidRDefault="001A3075" w:rsidP="00C43E7D">
      <w:pPr>
        <w:pStyle w:val="Cuerpo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lastRenderedPageBreak/>
        <w:t>E</w:t>
      </w:r>
      <w:r w:rsidR="00C43E7D">
        <w:rPr>
          <w:rFonts w:ascii="Cambria" w:hAnsi="Cambria"/>
          <w:lang w:val="es-ES_tradnl"/>
        </w:rPr>
        <w:t>n la parte inferior se encuentra el</w:t>
      </w:r>
      <w:r>
        <w:rPr>
          <w:rFonts w:ascii="Cambria" w:hAnsi="Cambria"/>
          <w:lang w:val="es-ES_tradnl"/>
        </w:rPr>
        <w:t xml:space="preserve"> campo dónde se debe ingresar el</w:t>
      </w:r>
      <w:r w:rsidR="00C43E7D">
        <w:rPr>
          <w:rFonts w:ascii="Cambria" w:hAnsi="Cambria"/>
          <w:lang w:val="es-ES_tradnl"/>
        </w:rPr>
        <w:t xml:space="preserve"> número de recibo generado</w:t>
      </w:r>
      <w:r>
        <w:rPr>
          <w:rFonts w:ascii="Cambria" w:hAnsi="Cambria"/>
          <w:lang w:val="es-ES_tradnl"/>
        </w:rPr>
        <w:t xml:space="preserve"> por SIREP </w:t>
      </w:r>
      <w:r w:rsidR="00C43E7D">
        <w:rPr>
          <w:rFonts w:ascii="Cambria" w:hAnsi="Cambria"/>
          <w:lang w:val="es-ES_tradnl"/>
        </w:rPr>
        <w:t>para asociar la evidencia con el trámite</w:t>
      </w:r>
      <w:r>
        <w:rPr>
          <w:rFonts w:ascii="Cambria" w:hAnsi="Cambria"/>
          <w:lang w:val="es-ES_tradnl"/>
        </w:rPr>
        <w:t xml:space="preserve"> radicado</w:t>
      </w:r>
      <w:r w:rsidR="00C43E7D">
        <w:rPr>
          <w:rFonts w:ascii="Cambria" w:hAnsi="Cambria"/>
          <w:lang w:val="es-ES_tradnl"/>
        </w:rPr>
        <w:t>.</w:t>
      </w:r>
    </w:p>
    <w:p w:rsidR="00C43E7D" w:rsidRDefault="00C43E7D" w:rsidP="00C43E7D">
      <w:pPr>
        <w:pStyle w:val="Cuerpo"/>
        <w:jc w:val="center"/>
        <w:rPr>
          <w:rFonts w:ascii="Cambria" w:hAnsi="Cambria"/>
          <w:lang w:val="es-ES_tradnl"/>
        </w:rPr>
      </w:pPr>
    </w:p>
    <w:p w:rsidR="00C43E7D" w:rsidRDefault="00C43E7D" w:rsidP="00C43E7D">
      <w:pPr>
        <w:pStyle w:val="Cuerpo"/>
        <w:jc w:val="center"/>
        <w:rPr>
          <w:rFonts w:ascii="Cambria" w:hAnsi="Cambria"/>
          <w:lang w:val="es-ES_tradnl"/>
        </w:rPr>
      </w:pPr>
      <w:r>
        <w:rPr>
          <w:noProof/>
          <w:lang w:eastAsia="es-CO"/>
        </w:rPr>
        <w:drawing>
          <wp:inline distT="0" distB="0" distL="0" distR="0" wp14:anchorId="1FE7B8C3" wp14:editId="68B90013">
            <wp:extent cx="3877408" cy="2657766"/>
            <wp:effectExtent l="0" t="0" r="889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1901" cy="26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9D5" w:rsidRDefault="00C709D5" w:rsidP="00C31592">
      <w:pPr>
        <w:pStyle w:val="Cuerpo"/>
        <w:jc w:val="center"/>
        <w:rPr>
          <w:rFonts w:ascii="Cambria" w:hAnsi="Cambria"/>
          <w:lang w:val="es-ES_tradnl"/>
        </w:rPr>
      </w:pPr>
    </w:p>
    <w:p w:rsidR="00A7649B" w:rsidRDefault="00C709D5" w:rsidP="00A7649B">
      <w:pPr>
        <w:pStyle w:val="Cuerpo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Una vez se digite el número de recibo debe oprimir el botón “Recuperar Recibos”. El sistema muestra en pantalla</w:t>
      </w:r>
      <w:r w:rsidR="00A7649B">
        <w:rPr>
          <w:rFonts w:ascii="Cambria" w:hAnsi="Cambria"/>
          <w:lang w:val="es-ES_tradnl"/>
        </w:rPr>
        <w:t xml:space="preserve"> los datos del recibo digitado, </w:t>
      </w:r>
      <w:r w:rsidR="00FD541C">
        <w:rPr>
          <w:rFonts w:ascii="Cambria" w:hAnsi="Cambria"/>
          <w:lang w:val="es-ES_tradnl"/>
        </w:rPr>
        <w:t>permitiendo</w:t>
      </w:r>
      <w:r w:rsidR="00A7649B">
        <w:rPr>
          <w:rFonts w:ascii="Cambria" w:hAnsi="Cambria"/>
          <w:lang w:val="es-ES_tradnl"/>
        </w:rPr>
        <w:t xml:space="preserve"> verificar si los datos corresponden al recibo de caja </w:t>
      </w:r>
      <w:r w:rsidR="001A3075">
        <w:rPr>
          <w:rFonts w:ascii="Cambria" w:hAnsi="Cambria"/>
          <w:lang w:val="es-ES_tradnl"/>
        </w:rPr>
        <w:t xml:space="preserve">indicado </w:t>
      </w:r>
      <w:r w:rsidR="00A7649B">
        <w:rPr>
          <w:rFonts w:ascii="Cambria" w:hAnsi="Cambria"/>
          <w:lang w:val="es-ES_tradnl"/>
        </w:rPr>
        <w:t xml:space="preserve">a asociar con la evidencia SIPREF, en caso de que sí </w:t>
      </w:r>
      <w:r w:rsidR="001A3075">
        <w:rPr>
          <w:rFonts w:ascii="Cambria" w:hAnsi="Cambria"/>
          <w:lang w:val="es-ES_tradnl"/>
        </w:rPr>
        <w:t xml:space="preserve">sea correcto </w:t>
      </w:r>
      <w:r w:rsidR="00A7649B">
        <w:rPr>
          <w:rFonts w:ascii="Cambria" w:hAnsi="Cambria"/>
          <w:lang w:val="es-ES_tradnl"/>
        </w:rPr>
        <w:t>deberá oprimir el botón “Asociar evidencias”.</w:t>
      </w:r>
    </w:p>
    <w:p w:rsidR="00DE13E5" w:rsidRDefault="00DE13E5" w:rsidP="00A7649B">
      <w:pPr>
        <w:pStyle w:val="Cuerpo"/>
        <w:jc w:val="both"/>
        <w:rPr>
          <w:rFonts w:ascii="Cambria" w:hAnsi="Cambria"/>
          <w:lang w:val="es-ES_tradnl"/>
        </w:rPr>
      </w:pPr>
    </w:p>
    <w:p w:rsidR="00DE13E5" w:rsidRDefault="00DE13E5" w:rsidP="00DE13E5">
      <w:pPr>
        <w:pStyle w:val="Cuerpo"/>
        <w:jc w:val="center"/>
        <w:rPr>
          <w:rFonts w:ascii="Cambria" w:hAnsi="Cambria"/>
          <w:lang w:val="es-ES_tradnl"/>
        </w:rPr>
      </w:pPr>
      <w:r>
        <w:rPr>
          <w:noProof/>
          <w:lang w:eastAsia="es-CO"/>
        </w:rPr>
        <w:drawing>
          <wp:inline distT="0" distB="0" distL="0" distR="0" wp14:anchorId="24207E50" wp14:editId="625791F0">
            <wp:extent cx="3238357" cy="2013439"/>
            <wp:effectExtent l="0" t="0" r="635" b="635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54979" cy="202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3E5">
        <w:rPr>
          <w:noProof/>
        </w:rPr>
        <w:t xml:space="preserve"> </w:t>
      </w:r>
      <w:r>
        <w:rPr>
          <w:noProof/>
          <w:lang w:eastAsia="es-CO"/>
        </w:rPr>
        <w:drawing>
          <wp:inline distT="0" distB="0" distL="0" distR="0" wp14:anchorId="46F4B1D9" wp14:editId="26CFB1E8">
            <wp:extent cx="3226777" cy="1768922"/>
            <wp:effectExtent l="0" t="0" r="0" b="317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4082" cy="179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9D5" w:rsidRDefault="00C709D5" w:rsidP="00C709D5">
      <w:pPr>
        <w:pStyle w:val="Cuerpo"/>
        <w:jc w:val="center"/>
        <w:rPr>
          <w:rFonts w:ascii="Cambria" w:hAnsi="Cambria"/>
          <w:lang w:val="es-ES_tradnl"/>
        </w:rPr>
      </w:pPr>
    </w:p>
    <w:p w:rsidR="00C709D5" w:rsidRDefault="00B966F5" w:rsidP="00B966F5">
      <w:pPr>
        <w:pStyle w:val="Cuerpo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lastRenderedPageBreak/>
        <w:t xml:space="preserve">Al hacer clic en el botón asociar evidencia el sistema muestra en pantalla </w:t>
      </w:r>
      <w:r w:rsidR="00DE13E5">
        <w:rPr>
          <w:rFonts w:ascii="Cambria" w:hAnsi="Cambria"/>
          <w:lang w:val="es-ES_tradnl"/>
        </w:rPr>
        <w:t xml:space="preserve">el mensaje informativo de que quedó correctamente almacenada y asociada </w:t>
      </w:r>
      <w:r>
        <w:rPr>
          <w:rFonts w:ascii="Cambria" w:hAnsi="Cambria"/>
          <w:lang w:val="es-ES_tradnl"/>
        </w:rPr>
        <w:t xml:space="preserve"> </w:t>
      </w:r>
      <w:r w:rsidR="00DE13E5">
        <w:rPr>
          <w:rFonts w:ascii="Cambria" w:hAnsi="Cambria"/>
          <w:lang w:val="es-ES_tradnl"/>
        </w:rPr>
        <w:t>la evidencia SIPREF</w:t>
      </w:r>
      <w:r>
        <w:rPr>
          <w:rFonts w:ascii="Cambria" w:hAnsi="Cambria"/>
          <w:lang w:val="es-ES_tradnl"/>
        </w:rPr>
        <w:t xml:space="preserve">. </w:t>
      </w:r>
    </w:p>
    <w:p w:rsidR="00B966F5" w:rsidRDefault="00B966F5" w:rsidP="00C709D5">
      <w:pPr>
        <w:pStyle w:val="Cuerpo"/>
        <w:jc w:val="center"/>
        <w:rPr>
          <w:rFonts w:ascii="Cambria" w:hAnsi="Cambria"/>
          <w:lang w:val="es-ES_tradnl"/>
        </w:rPr>
      </w:pPr>
    </w:p>
    <w:p w:rsidR="009B0B77" w:rsidRDefault="009B37E1" w:rsidP="009B0B77">
      <w:pPr>
        <w:pStyle w:val="Puesto"/>
        <w:numPr>
          <w:ilvl w:val="0"/>
          <w:numId w:val="1"/>
        </w:numPr>
        <w:spacing w:after="0"/>
        <w:ind w:left="520"/>
        <w:jc w:val="both"/>
        <w:rPr>
          <w:rFonts w:hAnsi="Cambria"/>
          <w:sz w:val="32"/>
          <w:szCs w:val="32"/>
          <w:lang w:val="es-ES_tradnl"/>
        </w:rPr>
      </w:pPr>
      <w:bookmarkStart w:id="5" w:name="_Toc458596039"/>
      <w:r>
        <w:rPr>
          <w:rFonts w:hAnsi="Cambria"/>
          <w:sz w:val="32"/>
          <w:szCs w:val="32"/>
          <w:lang w:val="es-ES_tradnl"/>
        </w:rPr>
        <w:t>Envío de evidencia SIPREF c</w:t>
      </w:r>
      <w:r w:rsidR="00DE13E5">
        <w:rPr>
          <w:rFonts w:hAnsi="Cambria"/>
          <w:sz w:val="32"/>
          <w:szCs w:val="32"/>
          <w:lang w:val="es-ES_tradnl"/>
        </w:rPr>
        <w:t xml:space="preserve">omo </w:t>
      </w:r>
      <w:r>
        <w:rPr>
          <w:rFonts w:hAnsi="Cambria"/>
          <w:sz w:val="32"/>
          <w:szCs w:val="32"/>
          <w:lang w:val="es-ES_tradnl"/>
        </w:rPr>
        <w:t>cá</w:t>
      </w:r>
      <w:r w:rsidR="00DE13E5">
        <w:rPr>
          <w:rFonts w:hAnsi="Cambria"/>
          <w:sz w:val="32"/>
          <w:szCs w:val="32"/>
          <w:lang w:val="es-ES_tradnl"/>
        </w:rPr>
        <w:t xml:space="preserve">mara </w:t>
      </w:r>
      <w:r>
        <w:rPr>
          <w:rFonts w:hAnsi="Cambria"/>
          <w:sz w:val="32"/>
          <w:szCs w:val="32"/>
          <w:lang w:val="es-ES_tradnl"/>
        </w:rPr>
        <w:t>receptora</w:t>
      </w:r>
      <w:bookmarkEnd w:id="5"/>
      <w:r>
        <w:rPr>
          <w:rFonts w:hAnsi="Cambria"/>
          <w:sz w:val="32"/>
          <w:szCs w:val="32"/>
          <w:lang w:val="es-ES_tradnl"/>
        </w:rPr>
        <w:t xml:space="preserve"> </w:t>
      </w:r>
    </w:p>
    <w:p w:rsidR="009B0B77" w:rsidRPr="003D4A88" w:rsidRDefault="009B0B77" w:rsidP="009B0B77">
      <w:pPr>
        <w:pStyle w:val="Cuerpo"/>
        <w:jc w:val="both"/>
        <w:rPr>
          <w:lang w:val="es-ES_tradnl"/>
        </w:rPr>
      </w:pPr>
    </w:p>
    <w:p w:rsidR="00A93B77" w:rsidRDefault="00A93B77" w:rsidP="009B0B77">
      <w:pPr>
        <w:pStyle w:val="Cuerpo"/>
        <w:jc w:val="both"/>
        <w:rPr>
          <w:rFonts w:ascii="Cambria" w:hAnsi="Cambria"/>
        </w:rPr>
      </w:pPr>
      <w:r>
        <w:rPr>
          <w:rFonts w:ascii="Cambria" w:hAnsi="Cambria"/>
        </w:rPr>
        <w:t>C</w:t>
      </w:r>
      <w:r w:rsidR="009B0B77">
        <w:rPr>
          <w:rFonts w:ascii="Cambria" w:hAnsi="Cambria"/>
        </w:rPr>
        <w:t>onsult</w:t>
      </w:r>
      <w:r>
        <w:rPr>
          <w:rFonts w:ascii="Cambria" w:hAnsi="Cambria"/>
        </w:rPr>
        <w:t>e</w:t>
      </w:r>
      <w:r w:rsidR="009B0B77">
        <w:rPr>
          <w:rFonts w:ascii="Cambria" w:hAnsi="Cambria"/>
        </w:rPr>
        <w:t xml:space="preserve"> la evidencia biométrica </w:t>
      </w:r>
      <w:r>
        <w:rPr>
          <w:rFonts w:ascii="Cambria" w:hAnsi="Cambria"/>
        </w:rPr>
        <w:t xml:space="preserve">ingresando a la </w:t>
      </w:r>
      <w:r w:rsidR="009B0B77">
        <w:rPr>
          <w:rFonts w:ascii="Cambria" w:hAnsi="Cambria"/>
        </w:rPr>
        <w:t>opció</w:t>
      </w:r>
      <w:r w:rsidR="009B0B77" w:rsidRPr="00D62DC7">
        <w:rPr>
          <w:rFonts w:ascii="Cambria" w:hAnsi="Cambria"/>
        </w:rPr>
        <w:t>n</w:t>
      </w:r>
      <w:r>
        <w:rPr>
          <w:rFonts w:ascii="Cambria" w:hAnsi="Cambria"/>
        </w:rPr>
        <w:t xml:space="preserve"> Modulo de Registro-&gt;Consultas internas-&gt;</w:t>
      </w:r>
      <w:r w:rsidRPr="00B22E93">
        <w:rPr>
          <w:rFonts w:ascii="Cambria" w:hAnsi="Cambria"/>
          <w:b/>
        </w:rPr>
        <w:t>Consulta Evidencias Biométricas</w:t>
      </w:r>
      <w:r>
        <w:rPr>
          <w:rFonts w:ascii="Cambria" w:hAnsi="Cambria"/>
        </w:rPr>
        <w:t>.</w:t>
      </w:r>
    </w:p>
    <w:p w:rsidR="009B0B77" w:rsidRDefault="00A93B77" w:rsidP="009B0B77">
      <w:pPr>
        <w:pStyle w:val="Cuerpo"/>
        <w:jc w:val="both"/>
        <w:rPr>
          <w:rFonts w:ascii="Cambria" w:hAnsi="Cambria"/>
        </w:rPr>
      </w:pPr>
      <w:r>
        <w:rPr>
          <w:rFonts w:ascii="Cambria" w:hAnsi="Cambria"/>
        </w:rPr>
        <w:t xml:space="preserve">Consulte </w:t>
      </w:r>
      <w:r w:rsidR="009B0B77">
        <w:rPr>
          <w:rFonts w:ascii="Cambria" w:hAnsi="Cambria"/>
        </w:rPr>
        <w:t xml:space="preserve">por </w:t>
      </w:r>
      <w:r>
        <w:rPr>
          <w:rFonts w:ascii="Cambria" w:hAnsi="Cambria"/>
        </w:rPr>
        <w:t>algunos de los criterios disponibles (</w:t>
      </w:r>
      <w:r w:rsidR="009B0B77">
        <w:rPr>
          <w:rFonts w:ascii="Cambria" w:hAnsi="Cambria"/>
        </w:rPr>
        <w:t>número de matrícula, número de control SIPREF</w:t>
      </w:r>
      <w:r>
        <w:rPr>
          <w:rFonts w:ascii="Cambria" w:hAnsi="Cambria"/>
        </w:rPr>
        <w:t xml:space="preserve">, </w:t>
      </w:r>
      <w:r w:rsidR="009B0B77">
        <w:rPr>
          <w:rFonts w:ascii="Cambria" w:hAnsi="Cambria"/>
        </w:rPr>
        <w:t>número de identificación</w:t>
      </w:r>
      <w:r>
        <w:rPr>
          <w:rFonts w:ascii="Cambria" w:hAnsi="Cambria"/>
        </w:rPr>
        <w:t>)</w:t>
      </w:r>
      <w:r w:rsidR="009B0B77">
        <w:rPr>
          <w:rFonts w:ascii="Cambria" w:hAnsi="Cambria"/>
        </w:rPr>
        <w:t xml:space="preserve">. </w:t>
      </w:r>
    </w:p>
    <w:p w:rsidR="009B0B77" w:rsidRDefault="009B0B77" w:rsidP="009B0B77">
      <w:pPr>
        <w:pStyle w:val="Cuerpo"/>
        <w:jc w:val="both"/>
        <w:rPr>
          <w:rFonts w:ascii="Cambria" w:hAnsi="Cambria"/>
        </w:rPr>
      </w:pPr>
    </w:p>
    <w:p w:rsidR="009B0B77" w:rsidRDefault="00FD541C" w:rsidP="009B0B77">
      <w:pPr>
        <w:pStyle w:val="Cuerpo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a.</w:t>
      </w:r>
      <w:proofErr w:type="gramEnd"/>
      <w:r>
        <w:rPr>
          <w:rFonts w:ascii="Cambria" w:hAnsi="Cambria"/>
        </w:rPr>
        <w:t>-C</w:t>
      </w:r>
      <w:r w:rsidR="009B0B77">
        <w:rPr>
          <w:rFonts w:ascii="Cambria" w:hAnsi="Cambria"/>
        </w:rPr>
        <w:t xml:space="preserve">onsulta </w:t>
      </w:r>
      <w:r>
        <w:rPr>
          <w:rFonts w:ascii="Cambria" w:hAnsi="Cambria"/>
        </w:rPr>
        <w:t xml:space="preserve">por número de control </w:t>
      </w:r>
      <w:proofErr w:type="spellStart"/>
      <w:r>
        <w:rPr>
          <w:rFonts w:ascii="Cambria" w:hAnsi="Cambria"/>
        </w:rPr>
        <w:t>sipref</w:t>
      </w:r>
      <w:proofErr w:type="spellEnd"/>
      <w:r>
        <w:rPr>
          <w:rFonts w:ascii="Cambria" w:hAnsi="Cambria"/>
        </w:rPr>
        <w:t>: O</w:t>
      </w:r>
      <w:r w:rsidR="009B0B77">
        <w:rPr>
          <w:rFonts w:ascii="Cambria" w:hAnsi="Cambria"/>
        </w:rPr>
        <w:t>bservará el detalle de la evidencia biométrica asociada</w:t>
      </w:r>
      <w:r w:rsidR="001106A1">
        <w:rPr>
          <w:rFonts w:ascii="Cambria" w:hAnsi="Cambria"/>
        </w:rPr>
        <w:t>. E</w:t>
      </w:r>
      <w:r w:rsidR="00A93B77">
        <w:rPr>
          <w:rFonts w:ascii="Cambria" w:hAnsi="Cambria"/>
        </w:rPr>
        <w:t xml:space="preserve">l sistema </w:t>
      </w:r>
      <w:r w:rsidR="009B0B77">
        <w:rPr>
          <w:rFonts w:ascii="Cambria" w:hAnsi="Cambria"/>
        </w:rPr>
        <w:t>m</w:t>
      </w:r>
      <w:r w:rsidR="00A93B77">
        <w:rPr>
          <w:rFonts w:ascii="Cambria" w:hAnsi="Cambria"/>
        </w:rPr>
        <w:t>ues</w:t>
      </w:r>
      <w:r w:rsidR="009B0B77">
        <w:rPr>
          <w:rFonts w:ascii="Cambria" w:hAnsi="Cambria"/>
        </w:rPr>
        <w:t xml:space="preserve">tra el PDF de aceptación, el cual podrá ser </w:t>
      </w:r>
      <w:r w:rsidR="001106A1">
        <w:rPr>
          <w:rFonts w:ascii="Cambria" w:hAnsi="Cambria"/>
        </w:rPr>
        <w:t>descargado haciendo clic en el icono</w:t>
      </w:r>
      <w:r w:rsidR="009B0B77">
        <w:rPr>
          <w:noProof/>
          <w:lang w:eastAsia="es-CO"/>
        </w:rPr>
        <w:drawing>
          <wp:inline distT="0" distB="0" distL="0" distR="0" wp14:anchorId="6EC8D99F" wp14:editId="2A518F91">
            <wp:extent cx="189497" cy="171450"/>
            <wp:effectExtent l="0" t="0" r="127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129" cy="17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06A1">
        <w:rPr>
          <w:rFonts w:ascii="Cambria" w:hAnsi="Cambria"/>
        </w:rPr>
        <w:t>, proceda a convertir el archivo a la extensión correspondiente que será enviado a la cámara responsable</w:t>
      </w:r>
      <w:r>
        <w:rPr>
          <w:rFonts w:ascii="Cambria" w:hAnsi="Cambria"/>
        </w:rPr>
        <w:t xml:space="preserve"> como anexo del trámite</w:t>
      </w:r>
      <w:r w:rsidR="001106A1">
        <w:rPr>
          <w:rFonts w:ascii="Cambria" w:hAnsi="Cambria"/>
        </w:rPr>
        <w:t>.</w:t>
      </w:r>
    </w:p>
    <w:p w:rsidR="009B0B77" w:rsidRDefault="009B0B77" w:rsidP="009B0B77">
      <w:pPr>
        <w:pStyle w:val="Cuerpo"/>
        <w:jc w:val="both"/>
        <w:rPr>
          <w:rFonts w:ascii="Cambria" w:hAnsi="Cambria"/>
        </w:rPr>
      </w:pPr>
    </w:p>
    <w:p w:rsidR="009B0B77" w:rsidRDefault="001106A1" w:rsidP="009B0B77">
      <w:pPr>
        <w:pStyle w:val="Cuerpo"/>
        <w:jc w:val="center"/>
        <w:rPr>
          <w:noProof/>
        </w:rPr>
      </w:pPr>
      <w:r w:rsidRPr="00E063BA">
        <w:rPr>
          <w:rFonts w:ascii="Cambria" w:hAnsi="Cambria"/>
          <w:noProof/>
          <w:bdr w:val="none" w:sz="0" w:space="0" w:color="auto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F03D6C" wp14:editId="34714ABA">
                <wp:simplePos x="0" y="0"/>
                <wp:positionH relativeFrom="margin">
                  <wp:posOffset>4326890</wp:posOffset>
                </wp:positionH>
                <wp:positionV relativeFrom="paragraph">
                  <wp:posOffset>2166522</wp:posOffset>
                </wp:positionV>
                <wp:extent cx="272562" cy="272561"/>
                <wp:effectExtent l="19050" t="19050" r="13335" b="13335"/>
                <wp:wrapNone/>
                <wp:docPr id="31" name="Rectángulo redonde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2" cy="272561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B581D1" id="Rectángulo redondeado 31" o:spid="_x0000_s1026" style="position:absolute;margin-left:340.7pt;margin-top:170.6pt;width:21.4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" filled="f" strokecolor="red" strokeweight="3pt">
                <v:stroke joinstyle="miter"/>
                <w10:wrap anchorx="margin"/>
              </v:roundrect>
            </w:pict>
          </mc:Fallback>
        </mc:AlternateContent>
      </w:r>
      <w:r w:rsidR="009B0B77">
        <w:rPr>
          <w:noProof/>
          <w:lang w:eastAsia="es-CO"/>
        </w:rPr>
        <w:drawing>
          <wp:inline distT="0" distB="0" distL="0" distR="0" wp14:anchorId="15FD693F" wp14:editId="35BB58E0">
            <wp:extent cx="3982916" cy="1906468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6984" cy="19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B77" w:rsidRPr="00E6312E">
        <w:rPr>
          <w:noProof/>
        </w:rPr>
        <w:t xml:space="preserve"> </w:t>
      </w:r>
      <w:r w:rsidR="009B0B77">
        <w:rPr>
          <w:noProof/>
          <w:lang w:eastAsia="es-CO"/>
        </w:rPr>
        <w:drawing>
          <wp:inline distT="0" distB="0" distL="0" distR="0" wp14:anchorId="6F4D4BAF" wp14:editId="035D6F44">
            <wp:extent cx="3972208" cy="3332284"/>
            <wp:effectExtent l="0" t="0" r="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08258" cy="361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B77" w:rsidRDefault="00A93B77" w:rsidP="009B0B77">
      <w:pPr>
        <w:pStyle w:val="Cuerpo"/>
        <w:jc w:val="center"/>
        <w:rPr>
          <w:noProof/>
        </w:rPr>
      </w:pPr>
    </w:p>
    <w:p w:rsidR="009B0B77" w:rsidRDefault="00FD541C" w:rsidP="009B0B77">
      <w:pPr>
        <w:pStyle w:val="Cuerpo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lastRenderedPageBreak/>
        <w:t>b.-C</w:t>
      </w:r>
      <w:r w:rsidR="009B0B77">
        <w:rPr>
          <w:rFonts w:ascii="Cambria" w:hAnsi="Cambria"/>
        </w:rPr>
        <w:t>onsulta</w:t>
      </w:r>
      <w:proofErr w:type="gramEnd"/>
      <w:r w:rsidR="009B0B77">
        <w:rPr>
          <w:rFonts w:ascii="Cambria" w:hAnsi="Cambria"/>
        </w:rPr>
        <w:t xml:space="preserve"> por número de identificación</w:t>
      </w:r>
      <w:r>
        <w:rPr>
          <w:rFonts w:ascii="Cambria" w:hAnsi="Cambria"/>
        </w:rPr>
        <w:t>:</w:t>
      </w:r>
      <w:r w:rsidR="009B0B77">
        <w:rPr>
          <w:rFonts w:ascii="Cambria" w:hAnsi="Cambria"/>
        </w:rPr>
        <w:t xml:space="preserve"> </w:t>
      </w:r>
      <w:r>
        <w:rPr>
          <w:rFonts w:ascii="Cambria" w:hAnsi="Cambria"/>
        </w:rPr>
        <w:t>O</w:t>
      </w:r>
      <w:r w:rsidR="009B0B77">
        <w:rPr>
          <w:rFonts w:ascii="Cambria" w:hAnsi="Cambria"/>
        </w:rPr>
        <w:t xml:space="preserve">bservará el despliegue de los registros de evidencias biométricas correspondientes a la identificación que haya ingresado para la consulta, estos registros se mostrarán independientemente de si el resultado de la evidencia es o NO AUTORIZADO. </w:t>
      </w:r>
    </w:p>
    <w:p w:rsidR="009B0B77" w:rsidRDefault="009B0B77" w:rsidP="009B0B77">
      <w:pPr>
        <w:pStyle w:val="Cuerpo"/>
        <w:jc w:val="center"/>
        <w:rPr>
          <w:rFonts w:ascii="Cambria" w:hAnsi="Cambria"/>
        </w:rPr>
      </w:pPr>
      <w:r>
        <w:rPr>
          <w:noProof/>
          <w:lang w:eastAsia="es-CO"/>
        </w:rPr>
        <w:drawing>
          <wp:inline distT="0" distB="0" distL="0" distR="0" wp14:anchorId="32822C64" wp14:editId="46EDC401">
            <wp:extent cx="4010025" cy="26733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B77" w:rsidRDefault="009B0B77" w:rsidP="009B0B77">
      <w:pPr>
        <w:pStyle w:val="Cuerpo"/>
        <w:jc w:val="both"/>
        <w:rPr>
          <w:rFonts w:ascii="Cambria" w:hAnsi="Cambria"/>
        </w:rPr>
      </w:pPr>
    </w:p>
    <w:p w:rsidR="009B0B77" w:rsidRDefault="009B0B77" w:rsidP="009B0B77">
      <w:pPr>
        <w:pStyle w:val="Cuerpo"/>
        <w:jc w:val="both"/>
        <w:rPr>
          <w:rFonts w:ascii="Cambria" w:hAnsi="Cambria"/>
        </w:rPr>
      </w:pPr>
      <w:r>
        <w:rPr>
          <w:rFonts w:ascii="Cambria" w:hAnsi="Cambria"/>
        </w:rPr>
        <w:t>Al hacer clic en el número SIPREF observará la misma pantalla que cuando se realiza la consulta puntualmente con el código o referencia de la verificación, donde se muestra el detalle y el PDF de la evidencia biométrica.</w:t>
      </w:r>
    </w:p>
    <w:p w:rsidR="009B0B77" w:rsidRDefault="009B0B77" w:rsidP="009B0B77">
      <w:pPr>
        <w:pStyle w:val="Cuerpo"/>
        <w:jc w:val="both"/>
        <w:rPr>
          <w:rFonts w:ascii="Cambria" w:hAnsi="Cambria"/>
        </w:rPr>
      </w:pPr>
    </w:p>
    <w:p w:rsidR="009B0B77" w:rsidRDefault="00A707C2" w:rsidP="009B0B77">
      <w:pPr>
        <w:pStyle w:val="Cuerpo"/>
        <w:jc w:val="both"/>
        <w:rPr>
          <w:rFonts w:ascii="Cambria" w:hAnsi="Cambria"/>
        </w:rPr>
      </w:pPr>
      <w:r>
        <w:rPr>
          <w:rFonts w:ascii="Cambria" w:hAnsi="Cambria"/>
          <w:lang w:val="es-ES_tradnl"/>
        </w:rPr>
        <w:t xml:space="preserve">c.- </w:t>
      </w:r>
      <w:r>
        <w:rPr>
          <w:rFonts w:ascii="Cambria" w:hAnsi="Cambria"/>
        </w:rPr>
        <w:t xml:space="preserve">Consulta </w:t>
      </w:r>
      <w:r w:rsidR="009B0B77">
        <w:rPr>
          <w:rFonts w:ascii="Cambria" w:hAnsi="Cambria"/>
        </w:rPr>
        <w:t xml:space="preserve"> por número de matrícula</w:t>
      </w:r>
      <w:r>
        <w:rPr>
          <w:rFonts w:ascii="Cambria" w:hAnsi="Cambria"/>
        </w:rPr>
        <w:t>:</w:t>
      </w:r>
      <w:r w:rsidR="009B0B77">
        <w:rPr>
          <w:rFonts w:ascii="Cambria" w:hAnsi="Cambria"/>
        </w:rPr>
        <w:t xml:space="preserve"> </w:t>
      </w:r>
      <w:r>
        <w:rPr>
          <w:rFonts w:ascii="Cambria" w:hAnsi="Cambria"/>
        </w:rPr>
        <w:t>O</w:t>
      </w:r>
      <w:r w:rsidR="009B0B77">
        <w:rPr>
          <w:rFonts w:ascii="Cambria" w:hAnsi="Cambria"/>
        </w:rPr>
        <w:t xml:space="preserve">bservará el despliegue en la grilla de los trámites que se hubieren realizado para dicha matrícula independientemente  de si la captura de evidencia fue a través del cliente biométrico o no, como se observa en la siguiente imagen: </w:t>
      </w:r>
    </w:p>
    <w:p w:rsidR="009B0B77" w:rsidRDefault="009B0B77" w:rsidP="009B0B77">
      <w:pPr>
        <w:pStyle w:val="Cuerpo"/>
        <w:jc w:val="both"/>
        <w:rPr>
          <w:rFonts w:ascii="Cambria" w:hAnsi="Cambria"/>
        </w:rPr>
      </w:pPr>
    </w:p>
    <w:p w:rsidR="009B0B77" w:rsidRPr="007E7C6C" w:rsidRDefault="009B0B77" w:rsidP="009B0B77">
      <w:pPr>
        <w:pStyle w:val="Cuerpo"/>
        <w:jc w:val="center"/>
        <w:rPr>
          <w:rFonts w:ascii="Cambria" w:hAnsi="Cambria"/>
        </w:rPr>
      </w:pPr>
      <w:r>
        <w:rPr>
          <w:noProof/>
          <w:lang w:eastAsia="es-CO"/>
        </w:rPr>
        <w:drawing>
          <wp:inline distT="0" distB="0" distL="0" distR="0" wp14:anchorId="2A8545BD" wp14:editId="55D1224D">
            <wp:extent cx="4609593" cy="3048000"/>
            <wp:effectExtent l="0" t="0" r="63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9586" cy="306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B77" w:rsidRPr="007E7C6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FC" w:rsidRDefault="00FA2EFC">
      <w:r>
        <w:separator/>
      </w:r>
    </w:p>
  </w:endnote>
  <w:endnote w:type="continuationSeparator" w:id="0">
    <w:p w:rsidR="00FA2EFC" w:rsidRDefault="00FA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FC" w:rsidRDefault="00FA2E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FC" w:rsidRDefault="00FA2EF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FC" w:rsidRDefault="00FA2E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FC" w:rsidRDefault="00FA2EFC">
      <w:r>
        <w:separator/>
      </w:r>
    </w:p>
  </w:footnote>
  <w:footnote w:type="continuationSeparator" w:id="0">
    <w:p w:rsidR="00FA2EFC" w:rsidRDefault="00FA2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FC" w:rsidRDefault="00FA2E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FC" w:rsidRDefault="00FA2EF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FC" w:rsidRDefault="00FA2E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91F8A"/>
    <w:multiLevelType w:val="multilevel"/>
    <w:tmpl w:val="3C2CD24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A426B5A"/>
    <w:multiLevelType w:val="multilevel"/>
    <w:tmpl w:val="4ED6CAD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77"/>
    <w:rsid w:val="001106A1"/>
    <w:rsid w:val="001357F5"/>
    <w:rsid w:val="001A3075"/>
    <w:rsid w:val="00326EF7"/>
    <w:rsid w:val="004B4053"/>
    <w:rsid w:val="005C582F"/>
    <w:rsid w:val="009B0B77"/>
    <w:rsid w:val="009B37E1"/>
    <w:rsid w:val="00A15A51"/>
    <w:rsid w:val="00A475AC"/>
    <w:rsid w:val="00A707C2"/>
    <w:rsid w:val="00A7649B"/>
    <w:rsid w:val="00A93B77"/>
    <w:rsid w:val="00B22E93"/>
    <w:rsid w:val="00B966F5"/>
    <w:rsid w:val="00BD48BE"/>
    <w:rsid w:val="00C31592"/>
    <w:rsid w:val="00C43E7D"/>
    <w:rsid w:val="00C709D5"/>
    <w:rsid w:val="00CC0E2D"/>
    <w:rsid w:val="00D53FCC"/>
    <w:rsid w:val="00D8486F"/>
    <w:rsid w:val="00DE13E5"/>
    <w:rsid w:val="00EA505F"/>
    <w:rsid w:val="00FA2EFC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0D238-A39B-4996-8C61-CE0029F2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B77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B0B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9B0B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s-ES"/>
    </w:rPr>
  </w:style>
  <w:style w:type="paragraph" w:styleId="Puesto">
    <w:name w:val="Title"/>
    <w:next w:val="Cuerpo"/>
    <w:link w:val="PuestoCar"/>
    <w:rsid w:val="009B0B77"/>
    <w:pPr>
      <w:pBdr>
        <w:top w:val="nil"/>
        <w:left w:val="nil"/>
        <w:bottom w:val="nil"/>
        <w:right w:val="nil"/>
        <w:between w:val="nil"/>
        <w:bar w:val="nil"/>
      </w:pBdr>
      <w:spacing w:after="300" w:line="240" w:lineRule="auto"/>
      <w:ind w:left="880" w:hanging="520"/>
      <w:jc w:val="right"/>
      <w:outlineLvl w:val="0"/>
    </w:pPr>
    <w:rPr>
      <w:rFonts w:ascii="Cambria" w:eastAsia="Arial Unicode MS" w:hAnsi="Arial Unicode MS" w:cs="Arial Unicode MS"/>
      <w:color w:val="17365D"/>
      <w:spacing w:val="5"/>
      <w:kern w:val="28"/>
      <w:sz w:val="36"/>
      <w:szCs w:val="36"/>
      <w:u w:color="17365D"/>
      <w:bdr w:val="nil"/>
      <w:lang w:val="en-US" w:eastAsia="es-ES"/>
    </w:rPr>
  </w:style>
  <w:style w:type="character" w:customStyle="1" w:styleId="PuestoCar">
    <w:name w:val="Puesto Car"/>
    <w:basedOn w:val="Fuentedeprrafopredeter"/>
    <w:link w:val="Puesto"/>
    <w:rsid w:val="009B0B77"/>
    <w:rPr>
      <w:rFonts w:ascii="Cambria" w:eastAsia="Arial Unicode MS" w:hAnsi="Arial Unicode MS" w:cs="Arial Unicode MS"/>
      <w:color w:val="17365D"/>
      <w:spacing w:val="5"/>
      <w:kern w:val="28"/>
      <w:sz w:val="36"/>
      <w:szCs w:val="36"/>
      <w:u w:color="17365D"/>
      <w:bdr w:val="nil"/>
      <w:lang w:val="en-U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B0B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  <w:style w:type="paragraph" w:styleId="TtulodeTDC">
    <w:name w:val="TOC Heading"/>
    <w:basedOn w:val="Ttulo1"/>
    <w:next w:val="Normal"/>
    <w:uiPriority w:val="39"/>
    <w:unhideWhenUsed/>
    <w:qFormat/>
    <w:rsid w:val="009B0B77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B0B77"/>
    <w:pPr>
      <w:spacing w:after="10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9B0B7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B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0B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0B77"/>
    <w:rPr>
      <w:rFonts w:ascii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B0B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B77"/>
    <w:rPr>
      <w:rFonts w:ascii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76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963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Yarly Yissel Diaz Brito</dc:creator>
  <cp:keywords/>
  <dc:description/>
  <cp:lastModifiedBy>Yarly Yissel Diaz Brito</cp:lastModifiedBy>
  <cp:revision>7</cp:revision>
  <dcterms:created xsi:type="dcterms:W3CDTF">2016-08-10T17:26:00Z</dcterms:created>
  <dcterms:modified xsi:type="dcterms:W3CDTF">2016-08-11T14:03:00Z</dcterms:modified>
</cp:coreProperties>
</file>