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62" w:rsidRDefault="007B3662"/>
    <w:p w:rsidR="009159B2" w:rsidRDefault="009159B2"/>
    <w:p w:rsidR="009159B2" w:rsidRDefault="009159B2">
      <w:bookmarkStart w:id="0" w:name="_GoBack"/>
      <w:bookmarkEnd w:id="0"/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Establecer los pasos que deben realizarse para acceder y utilizar cada una de las herramientas que se encuentran en el aplicativo web para los funcionario</w:t>
      </w:r>
      <w:r w:rsidR="008E339D">
        <w:rPr>
          <w:rFonts w:ascii="Palatino Linotype" w:hAnsi="Palatino Linotype" w:cs="Arial"/>
          <w:b w:val="0"/>
          <w:sz w:val="24"/>
          <w:lang w:val="es-ES"/>
        </w:rPr>
        <w:t>s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de la Cámara de Comercio de Valledupar.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BA47A9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aplica </w:t>
      </w:r>
      <w:r w:rsidR="00BB339F">
        <w:rPr>
          <w:rFonts w:ascii="Palatino Linotype" w:hAnsi="Palatino Linotype" w:cs="Arial"/>
          <w:b w:val="0"/>
          <w:sz w:val="24"/>
          <w:lang w:val="es-ES"/>
        </w:rPr>
        <w:t>para todos los procesos de la Cámara de Comercio de Valledupar.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E339D" w:rsidRPr="00CB5E9F" w:rsidRDefault="008E339D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Aplicativo: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CB5E9F" w:rsidRDefault="00CB5E9F" w:rsidP="00CB5E9F">
      <w:pPr>
        <w:pStyle w:val="Ttulo"/>
        <w:spacing w:line="360" w:lineRule="aut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</w:p>
    <w:p w:rsidR="008E339D" w:rsidRDefault="008E339D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Web: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Conjunto de información que se encuentra en una dirección determinada de internet.</w:t>
      </w: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sz w:val="24"/>
        </w:rPr>
      </w:pPr>
      <w:r w:rsidRPr="001A1AA8">
        <w:rPr>
          <w:rFonts w:ascii="Palatino Linotype" w:hAnsi="Palatino Linotype" w:cs="Arial"/>
          <w:color w:val="365F91" w:themeColor="accent1" w:themeShade="BF"/>
          <w:sz w:val="24"/>
        </w:rPr>
        <w:t>Interfaz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 de usuario: </w:t>
      </w:r>
      <w:r>
        <w:rPr>
          <w:rFonts w:ascii="Palatino Linotype" w:hAnsi="Palatino Linotype" w:cs="Arial"/>
          <w:b w:val="0"/>
          <w:sz w:val="24"/>
        </w:rPr>
        <w:t>E</w:t>
      </w:r>
      <w:r w:rsidRPr="001A1AA8">
        <w:rPr>
          <w:rFonts w:ascii="Palatino Linotype" w:hAnsi="Palatino Linotype" w:cs="Arial"/>
          <w:b w:val="0"/>
          <w:sz w:val="24"/>
        </w:rPr>
        <w:t>s el medio con que el usuario puede comunicarse con una máquina, equipo, computadora o dispositivo, y comprende todos los puntos de contacto entre el usuario y el equipo.</w:t>
      </w:r>
      <w:r w:rsidRPr="001A1AA8">
        <w:rPr>
          <w:rFonts w:ascii="Palatino Linotype" w:hAnsi="Palatino Linotype" w:cs="Arial"/>
          <w:sz w:val="24"/>
        </w:rPr>
        <w:t xml:space="preserve"> </w:t>
      </w: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sz w:val="24"/>
        </w:rPr>
      </w:pP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FA00F3">
        <w:rPr>
          <w:rFonts w:ascii="Palatino Linotype" w:hAnsi="Palatino Linotype" w:cs="Arial"/>
          <w:color w:val="365F91" w:themeColor="accent1" w:themeShade="BF"/>
          <w:sz w:val="24"/>
        </w:rPr>
        <w:t>Link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: </w:t>
      </w:r>
      <w:r w:rsidRPr="00FA00F3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6A5885" w:rsidRDefault="006A5885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6A5885" w:rsidRPr="00CB5E9F" w:rsidRDefault="006A5885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6A5885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es una por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ción de un programa de una computadora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. De las varias tareas que debe realizar un programa para cumplir con su función u objetivos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.</w:t>
      </w:r>
    </w:p>
    <w:p w:rsidR="00C81E29" w:rsidRDefault="00C81E29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C81E29">
      <w:pPr>
        <w:pStyle w:val="Ttulo"/>
        <w:ind w:firstLine="708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B623C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F95FAB" w:rsidRPr="0083039C" w:rsidRDefault="00F95FAB" w:rsidP="00F95FAB">
      <w:pPr>
        <w:pStyle w:val="Ttulo"/>
        <w:ind w:left="720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F95FAB" w:rsidRPr="0083039C" w:rsidRDefault="00F95FAB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>El coordinador de calidad:</w:t>
      </w:r>
      <w:r w:rsidRPr="005B623C">
        <w:rPr>
          <w:rFonts w:ascii="Palatino Linotype" w:hAnsi="Palatino Linotype" w:cs="Arial"/>
          <w:b w:val="0"/>
          <w:color w:val="365F91" w:themeColor="accent1" w:themeShade="BF"/>
          <w:sz w:val="24"/>
          <w:lang w:val="es-ES"/>
        </w:rPr>
        <w:t xml:space="preserve">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>Encargado de hacer cumplir este procedimiento</w:t>
      </w:r>
      <w:r w:rsidR="00C4651E" w:rsidRPr="005B623C">
        <w:rPr>
          <w:rFonts w:ascii="Palatino Linotype" w:hAnsi="Palatino Linotype" w:cs="Arial"/>
          <w:b w:val="0"/>
          <w:sz w:val="24"/>
          <w:lang w:val="es-ES"/>
        </w:rPr>
        <w:t xml:space="preserve"> y mantener actualizada la plataforma</w:t>
      </w:r>
      <w:r w:rsidRPr="005B623C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F95FAB" w:rsidRPr="0083039C" w:rsidRDefault="00F95FAB" w:rsidP="00F95FAB">
      <w:pPr>
        <w:tabs>
          <w:tab w:val="left" w:pos="0"/>
          <w:tab w:val="left" w:pos="709"/>
          <w:tab w:val="left" w:pos="1440"/>
          <w:tab w:val="left" w:pos="1800"/>
          <w:tab w:val="left" w:pos="2160"/>
        </w:tabs>
        <w:spacing w:after="0" w:line="240" w:lineRule="auto"/>
        <w:ind w:left="709" w:hanging="709"/>
        <w:jc w:val="both"/>
        <w:rPr>
          <w:rFonts w:ascii="Palatino Linotype" w:eastAsia="Times New Roman" w:hAnsi="Palatino Linotype" w:cs="Arial"/>
          <w:color w:val="FF0000"/>
          <w:sz w:val="24"/>
          <w:szCs w:val="24"/>
          <w:lang w:val="es-ES" w:eastAsia="es-ES"/>
        </w:rPr>
      </w:pPr>
    </w:p>
    <w:p w:rsidR="005B623C" w:rsidRPr="005B623C" w:rsidRDefault="00F95FAB" w:rsidP="005B623C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El Responsable De Cada Proceso: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 xml:space="preserve">Encargado de la aplicación de este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instructivo</w:t>
      </w:r>
      <w:r w:rsidR="008E339D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5B623C" w:rsidRPr="005B623C" w:rsidRDefault="005B623C" w:rsidP="005B623C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5B623C" w:rsidRPr="0083039C" w:rsidRDefault="00F009FC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 la plataforma.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CB5E9F" w:rsidRDefault="00CB5E9F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1A1AA8" w:rsidRPr="00115D9F" w:rsidRDefault="001A1AA8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95FAB" w:rsidRPr="00FC09A0" w:rsidRDefault="00F95FAB" w:rsidP="00F95FAB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F95FAB" w:rsidRPr="00115D9F" w:rsidRDefault="00F95FAB" w:rsidP="00F95FA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>explica claramente cada uno de los procesos manejados en el aplicativo web funcionarios de la cámara de comercio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r w:rsidR="007B5A19">
        <w:rPr>
          <w:rFonts w:ascii="Palatino Linotype" w:hAnsi="Palatino Linotype"/>
          <w:sz w:val="24"/>
          <w:szCs w:val="24"/>
        </w:rPr>
        <w:t>clic</w:t>
      </w:r>
      <w:r w:rsidR="008E339D">
        <w:rPr>
          <w:rFonts w:ascii="Palatino Linotype" w:hAnsi="Palatino Linotype"/>
          <w:sz w:val="24"/>
          <w:szCs w:val="24"/>
        </w:rPr>
        <w:t xml:space="preserve"> sobre el enlace se puede acceder a cada uno de ellos.</w:t>
      </w:r>
    </w:p>
    <w:p w:rsidR="00174F2C" w:rsidRPr="00174F2C" w:rsidRDefault="00BE1699" w:rsidP="00174F2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1- Instructivo de Activación de Usuario: </w:t>
      </w:r>
      <w:r w:rsidRPr="002435B1">
        <w:rPr>
          <w:rFonts w:ascii="Palatino Linotype" w:hAnsi="Palatino Linotype"/>
          <w:sz w:val="24"/>
          <w:szCs w:val="24"/>
        </w:rPr>
        <w:t xml:space="preserve">En este video se explica a los usuarios como deben ingresar al aplicativo y </w:t>
      </w:r>
      <w:r w:rsidR="00A43C5E" w:rsidRPr="002435B1">
        <w:rPr>
          <w:rFonts w:ascii="Palatino Linotype" w:hAnsi="Palatino Linotype"/>
          <w:sz w:val="24"/>
          <w:szCs w:val="24"/>
        </w:rPr>
        <w:t xml:space="preserve">que deben </w:t>
      </w:r>
      <w:r w:rsidR="00DB0F06">
        <w:rPr>
          <w:rFonts w:ascii="Palatino Linotype" w:hAnsi="Palatino Linotype"/>
          <w:sz w:val="24"/>
          <w:szCs w:val="24"/>
        </w:rPr>
        <w:t>hacer para activar el usuario, i</w:t>
      </w:r>
      <w:r w:rsidR="00A43C5E" w:rsidRPr="002435B1">
        <w:rPr>
          <w:rFonts w:ascii="Palatino Linotype" w:hAnsi="Palatino Linotype"/>
          <w:sz w:val="24"/>
          <w:szCs w:val="24"/>
        </w:rPr>
        <w:t>ngrese al Link y observe el video: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hyperlink r:id="rId8" w:history="1">
        <w:r w:rsidR="00174F2C" w:rsidRPr="00174F2C">
          <w:rPr>
            <w:rStyle w:val="Hipervnculo"/>
            <w:rFonts w:ascii="Palatino Linotype" w:hAnsi="Palatino Linotype"/>
          </w:rPr>
          <w:t>https://www.youtube.com/watch?v=a3ge3beSWvY&amp;list=PL3uq05y7uqq5JyP39LHye-0k8KaNWJb3Z</w:t>
        </w:r>
      </w:hyperlink>
      <w:r w:rsidR="00174F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2435B1" w:rsidRPr="002435B1" w:rsidRDefault="002435B1" w:rsidP="002435B1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Pr="00A43C5E" w:rsidRDefault="00A43C5E" w:rsidP="00174F2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Presentación de interfaz de usuario: </w:t>
      </w:r>
      <w:r w:rsidRPr="00A43C5E">
        <w:rPr>
          <w:rFonts w:ascii="Palatino Linotype" w:hAnsi="Palatino Linotype"/>
          <w:sz w:val="24"/>
          <w:szCs w:val="24"/>
        </w:rPr>
        <w:t>En este video se socializa a los usuarios las vistas y que acciona cada uno de los botones que encontramos en el menú</w:t>
      </w:r>
      <w:r w:rsidR="00DB0F06">
        <w:rPr>
          <w:rFonts w:ascii="Palatino Linotype" w:hAnsi="Palatino Linotype"/>
          <w:sz w:val="24"/>
          <w:szCs w:val="24"/>
        </w:rPr>
        <w:t>, i</w:t>
      </w:r>
      <w:r>
        <w:rPr>
          <w:rFonts w:ascii="Palatino Linotype" w:hAnsi="Palatino Linotype"/>
          <w:sz w:val="24"/>
          <w:szCs w:val="24"/>
        </w:rPr>
        <w:t>ngrese al Link y observe el video:</w:t>
      </w:r>
      <w:r w:rsidR="002435B1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174F2C" w:rsidRPr="008A5DE5">
          <w:rPr>
            <w:rStyle w:val="Hipervnculo"/>
            <w:rFonts w:ascii="Palatino Linotype" w:hAnsi="Palatino Linotype"/>
          </w:rPr>
          <w:t>https://www.youtube.com/watch?v=GodIZeaAXQQ&amp;index=2&amp;list=PL3uq05y7uqq5JyP39LHye-0k8KaNWJb3Z</w:t>
        </w:r>
      </w:hyperlink>
      <w:r w:rsidR="00174F2C">
        <w:t xml:space="preserve"> </w:t>
      </w:r>
    </w:p>
    <w:p w:rsidR="00A43C5E" w:rsidRPr="00A43C5E" w:rsidRDefault="00A43C5E" w:rsidP="00A43C5E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Default="00A43C5E" w:rsidP="008A5DE5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lastRenderedPageBreak/>
        <w:t>Video 3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Gestión de Calidad – Parte1 – Mapa de Procesos: </w:t>
      </w:r>
      <w:r w:rsidR="009F7C62" w:rsidRPr="009F7C62">
        <w:rPr>
          <w:rFonts w:ascii="Palatino Linotype" w:hAnsi="Palatino Linotype"/>
          <w:sz w:val="24"/>
          <w:szCs w:val="24"/>
        </w:rPr>
        <w:t>En esta presentación se da apertura a la socialización del módulo “Gestión de Calidad” presentando el primer ítem “Mapa de Procesos”, realizando una descripción detalla de cada una de las funciones de esta herramien</w:t>
      </w:r>
      <w:r w:rsidR="00DB0F06">
        <w:rPr>
          <w:rFonts w:ascii="Palatino Linotype" w:hAnsi="Palatino Linotype"/>
          <w:sz w:val="24"/>
          <w:szCs w:val="24"/>
        </w:rPr>
        <w:t>ta, i</w:t>
      </w:r>
      <w:r w:rsidR="002435B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0" w:history="1">
        <w:r w:rsidR="008A5DE5" w:rsidRPr="008A5DE5">
          <w:rPr>
            <w:rStyle w:val="Hipervnculo"/>
            <w:rFonts w:ascii="Palatino Linotype" w:hAnsi="Palatino Linotype"/>
          </w:rPr>
          <w:t>https://www.youtube.com/watch?v=mzAllGjADik&amp;list=PL3uq05y7uqq5JyP39LHye-0k8KaNWJb3Z&amp;index=3</w:t>
        </w:r>
      </w:hyperlink>
      <w:r w:rsidR="008A5DE5">
        <w:t xml:space="preserve"> </w:t>
      </w:r>
    </w:p>
    <w:p w:rsidR="009F7C62" w:rsidRPr="009F7C62" w:rsidRDefault="009F7C62" w:rsidP="009F7C62">
      <w:pPr>
        <w:pStyle w:val="Prrafodelista"/>
        <w:rPr>
          <w:rFonts w:ascii="Palatino Linotype" w:hAnsi="Palatino Linotype"/>
          <w:sz w:val="24"/>
          <w:szCs w:val="24"/>
        </w:rPr>
      </w:pPr>
    </w:p>
    <w:p w:rsidR="009F7C62" w:rsidRPr="004140C9" w:rsidRDefault="00B0702C" w:rsidP="008A5DE5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Video 4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- Gestión de calidad – Parte 2 – Subir Documentos: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140C9" w:rsidRPr="004140C9">
        <w:rPr>
          <w:rFonts w:ascii="Palatino Linotype" w:hAnsi="Palatino Linotype"/>
          <w:sz w:val="24"/>
          <w:szCs w:val="24"/>
        </w:rPr>
        <w:t xml:space="preserve">En este video se explica claramente a los usuarios cuales son los pasos que deben seguir para subir un documento, que requisitos deben cumplir y como deben diligenciar cada uno de los formatos </w:t>
      </w:r>
      <w:r w:rsidR="002435B1">
        <w:rPr>
          <w:rFonts w:ascii="Palatino Linotype" w:hAnsi="Palatino Linotype"/>
          <w:sz w:val="24"/>
          <w:szCs w:val="24"/>
        </w:rPr>
        <w:t>presentados,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r w:rsidR="00DB0F06">
        <w:rPr>
          <w:rFonts w:ascii="Palatino Linotype" w:hAnsi="Palatino Linotype"/>
          <w:sz w:val="24"/>
          <w:szCs w:val="24"/>
        </w:rPr>
        <w:t>i</w:t>
      </w:r>
      <w:r w:rsidR="002435B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1" w:history="1">
        <w:r w:rsidR="00B2374C" w:rsidRPr="00B2374C">
          <w:rPr>
            <w:rStyle w:val="Hipervnculo"/>
            <w:rFonts w:ascii="Palatino Linotype" w:hAnsi="Palatino Linotype"/>
          </w:rPr>
          <w:t>https://www.youtube.com/watch?v=az4SjbZcxsA&amp;list=PL3uq05y7uqq5JyP39LHye-0k8KaNWJb3Z&amp;index=4</w:t>
        </w:r>
      </w:hyperlink>
      <w:r w:rsidR="00B2374C">
        <w:t xml:space="preserve"> </w:t>
      </w:r>
    </w:p>
    <w:p w:rsidR="004140C9" w:rsidRPr="004140C9" w:rsidRDefault="004140C9" w:rsidP="004140C9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2374C" w:rsidRPr="00B2374C" w:rsidRDefault="004140C9" w:rsidP="00B2374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>Video 5</w:t>
      </w:r>
      <w:r w:rsidR="002435B1"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Gestión de Calidad – Parte 3 – Mis Solicitudes: </w:t>
      </w:r>
      <w:r w:rsidRPr="00B2374C">
        <w:rPr>
          <w:rFonts w:ascii="Palatino Linotype" w:hAnsi="Palatino Linotype"/>
          <w:sz w:val="24"/>
          <w:szCs w:val="24"/>
        </w:rPr>
        <w:t>En este instructivo se presenta la herramienta “Mis Solicitudes”, se socializa a los usuarios cada una de las opciones con  las que cuenta esta herramienta y como debe proceder de acuerdo a las situaciones que</w:t>
      </w:r>
      <w:r w:rsidR="002435B1" w:rsidRPr="00B2374C">
        <w:rPr>
          <w:rFonts w:ascii="Palatino Linotype" w:hAnsi="Palatino Linotype"/>
          <w:sz w:val="24"/>
          <w:szCs w:val="24"/>
        </w:rPr>
        <w:t xml:space="preserve"> s</w:t>
      </w:r>
      <w:r w:rsidR="00DB0F06">
        <w:rPr>
          <w:rFonts w:ascii="Palatino Linotype" w:hAnsi="Palatino Linotype"/>
          <w:sz w:val="24"/>
          <w:szCs w:val="24"/>
        </w:rPr>
        <w:t>e le presenten en este módulo, i</w:t>
      </w:r>
      <w:r w:rsidR="002435B1" w:rsidRPr="00B2374C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2" w:history="1">
        <w:r w:rsidR="00B2374C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https://www.youtube.com/watch?v=VytH8Ja8VIo&amp;list=PL3uq05y7uqq5JyP39LHye-0k8KaNWJb3Z&amp;index=5</w:t>
        </w:r>
      </w:hyperlink>
      <w:r w:rsidR="00B2374C">
        <w:rPr>
          <w:rFonts w:ascii="Palatino Linotype" w:hAnsi="Palatino Linotype"/>
          <w:sz w:val="24"/>
          <w:szCs w:val="24"/>
        </w:rPr>
        <w:t xml:space="preserve"> </w:t>
      </w:r>
    </w:p>
    <w:p w:rsidR="00B2374C" w:rsidRPr="00B2374C" w:rsidRDefault="00B2374C" w:rsidP="00B2374C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9159B2" w:rsidRDefault="004140C9" w:rsidP="009159B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6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 Control de Entradas y Salidas – Parte 1 –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Solicitud de Permisos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5652C" w:rsidRPr="0045652C">
        <w:rPr>
          <w:rFonts w:ascii="Palatino Linotype" w:hAnsi="Palatino Linotype"/>
          <w:sz w:val="24"/>
          <w:szCs w:val="24"/>
        </w:rPr>
        <w:t>Con este instructivo se da apertura a la socialización del módulo “Control de Entradas y Salidas”, se presenta el primer ítem “Solicitud de Permisos”</w:t>
      </w:r>
      <w:r w:rsidR="0045652C">
        <w:rPr>
          <w:rFonts w:ascii="Palatino Linotype" w:hAnsi="Palatino Linotype"/>
          <w:sz w:val="24"/>
          <w:szCs w:val="24"/>
        </w:rPr>
        <w:t xml:space="preserve"> donde s</w:t>
      </w:r>
      <w:r w:rsidR="0045652C" w:rsidRPr="0045652C">
        <w:rPr>
          <w:rFonts w:ascii="Palatino Linotype" w:hAnsi="Palatino Linotype"/>
          <w:sz w:val="24"/>
          <w:szCs w:val="24"/>
        </w:rPr>
        <w:t>e explica claramente a los usuarios como deben proceder para rea</w:t>
      </w:r>
      <w:r w:rsidR="002435B1">
        <w:rPr>
          <w:rFonts w:ascii="Palatino Linotype" w:hAnsi="Palatino Linotype"/>
          <w:sz w:val="24"/>
          <w:szCs w:val="24"/>
        </w:rPr>
        <w:t>li</w:t>
      </w:r>
      <w:r w:rsidR="00DB0F06">
        <w:rPr>
          <w:rFonts w:ascii="Palatino Linotype" w:hAnsi="Palatino Linotype"/>
          <w:sz w:val="24"/>
          <w:szCs w:val="24"/>
        </w:rPr>
        <w:t>zar la petición de un permiso, 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9159B2" w:rsidRPr="009159B2">
          <w:rPr>
            <w:rStyle w:val="Hipervnculo"/>
            <w:rFonts w:ascii="Palatino Linotype" w:hAnsi="Palatino Linotype"/>
            <w:sz w:val="24"/>
            <w:szCs w:val="24"/>
          </w:rPr>
          <w:t>https://www.youtube.com/watch?v=KHb9UBHnWkU&amp;index=14&amp;list=PL3uq05y7uqq5JyP39LHye-0k8KaNWJb3Z</w:t>
        </w:r>
      </w:hyperlink>
    </w:p>
    <w:p w:rsidR="009159B2" w:rsidRPr="009159B2" w:rsidRDefault="009159B2" w:rsidP="009159B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5652C" w:rsidRPr="0045652C" w:rsidRDefault="0045652C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7- Control de Entradas y Salidas – Parte 2 – Reporte de Ausencias: </w:t>
      </w:r>
      <w:r w:rsidRPr="0045652C">
        <w:rPr>
          <w:rFonts w:ascii="Palatino Linotype" w:hAnsi="Palatino Linotype"/>
          <w:sz w:val="24"/>
          <w:szCs w:val="24"/>
        </w:rPr>
        <w:t>En este instructivo se demuestra a los usuarios como deben notificar sus retrasos y se explica cada una de las herramientas con las que cuen</w:t>
      </w:r>
      <w:r w:rsidR="002435B1">
        <w:rPr>
          <w:rFonts w:ascii="Palatino Linotype" w:hAnsi="Palatino Linotype"/>
          <w:sz w:val="24"/>
          <w:szCs w:val="24"/>
        </w:rPr>
        <w:t>ta</w:t>
      </w:r>
      <w:r w:rsidR="00DB0F06">
        <w:rPr>
          <w:rFonts w:ascii="Palatino Linotype" w:hAnsi="Palatino Linotype"/>
          <w:sz w:val="24"/>
          <w:szCs w:val="24"/>
        </w:rPr>
        <w:t xml:space="preserve"> para reportar dicha ausencia, i</w:t>
      </w:r>
      <w:r w:rsidR="002435B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4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https://www.youtube.com/watch?v=zqsElzzgMoI&amp;list=PL3uq05y7uqq5JyP39LHye-0k8KaNWJb3Z&amp;index=7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45652C" w:rsidRPr="0045652C" w:rsidRDefault="0045652C" w:rsidP="0045652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9159B2" w:rsidRDefault="0045652C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8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Buzón </w:t>
      </w:r>
      <w:r w:rsidR="009159B2">
        <w:rPr>
          <w:rFonts w:ascii="Palatino Linotype" w:hAnsi="Palatino Linotype"/>
          <w:color w:val="365F91" w:themeColor="accent1" w:themeShade="BF"/>
          <w:sz w:val="24"/>
          <w:szCs w:val="24"/>
        </w:rPr>
        <w:t>SST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45652C">
        <w:rPr>
          <w:rFonts w:ascii="Palatino Linotype" w:hAnsi="Palatino Linotype"/>
          <w:sz w:val="24"/>
          <w:szCs w:val="24"/>
        </w:rPr>
        <w:t>En este instructivo se presenta la herramienta “</w:t>
      </w:r>
      <w:r w:rsidR="00DA4A4B">
        <w:rPr>
          <w:rFonts w:ascii="Palatino Linotype" w:hAnsi="Palatino Linotype"/>
          <w:sz w:val="24"/>
          <w:szCs w:val="24"/>
        </w:rPr>
        <w:t>Buzón SST</w:t>
      </w:r>
      <w:r w:rsidRPr="0045652C">
        <w:rPr>
          <w:rFonts w:ascii="Palatino Linotype" w:hAnsi="Palatino Linotype"/>
          <w:sz w:val="24"/>
          <w:szCs w:val="24"/>
        </w:rPr>
        <w:t>” donde se demuestra a los usuarios como deben notificar sus inconformidades y</w:t>
      </w:r>
      <w:r w:rsidR="002435B1">
        <w:rPr>
          <w:rFonts w:ascii="Palatino Linotype" w:hAnsi="Palatino Linotype"/>
          <w:sz w:val="24"/>
          <w:szCs w:val="24"/>
        </w:rPr>
        <w:t xml:space="preserve"> d</w:t>
      </w:r>
      <w:r w:rsidR="00DB0F06">
        <w:rPr>
          <w:rFonts w:ascii="Palatino Linotype" w:hAnsi="Palatino Linotype"/>
          <w:sz w:val="24"/>
          <w:szCs w:val="24"/>
        </w:rPr>
        <w:t xml:space="preserve">escontentos con </w:t>
      </w:r>
      <w:r w:rsidR="00DA4A4B">
        <w:rPr>
          <w:rFonts w:ascii="Palatino Linotype" w:hAnsi="Palatino Linotype"/>
          <w:sz w:val="24"/>
          <w:szCs w:val="24"/>
        </w:rPr>
        <w:t>la infraestructura o instalaciones de la entidad</w:t>
      </w:r>
      <w:r w:rsidR="00DB0F06">
        <w:rPr>
          <w:rFonts w:ascii="Palatino Linotype" w:hAnsi="Palatino Linotype"/>
          <w:sz w:val="24"/>
          <w:szCs w:val="24"/>
        </w:rPr>
        <w:t>, 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https://www.youtube.com/watch?v=xOBXNZ6KCfQ&amp;index=8&amp;list=PL3uq05y7uqq5JyP39LHye-0k8KaNWJb3Z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9159B2" w:rsidRPr="009159B2" w:rsidRDefault="009159B2" w:rsidP="009159B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C2CCC" w:rsidRPr="00A808E2" w:rsidRDefault="0045652C" w:rsidP="009159B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9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 Configuración:</w:t>
      </w:r>
      <w:r w:rsidR="002E797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2E7971" w:rsidRPr="002E7971">
        <w:rPr>
          <w:rFonts w:ascii="Palatino Linotype" w:hAnsi="Palatino Linotype"/>
          <w:sz w:val="24"/>
          <w:szCs w:val="24"/>
        </w:rPr>
        <w:t>En este video tutorial se demuestra a los usuarios que pasos deben seguir para reemplazar o actualizar su foto de perfil y que deben hacer para actualizar su</w:t>
      </w:r>
      <w:r w:rsidR="00DB0F06">
        <w:rPr>
          <w:rFonts w:ascii="Palatino Linotype" w:hAnsi="Palatino Linotype"/>
          <w:sz w:val="24"/>
          <w:szCs w:val="24"/>
        </w:rPr>
        <w:t xml:space="preserve"> información, 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6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https://www.youtube.com/watch?v=ad6eQRXiu7Q&amp;list=PL3uq05y7uqq5JyP39LHye-0k8KaNWJb3Z&amp;index=9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A808E2" w:rsidRPr="00A808E2" w:rsidRDefault="00A808E2" w:rsidP="00A808E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808E2" w:rsidRPr="00A808E2" w:rsidRDefault="00A808E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10 - </w:t>
      </w:r>
      <w:r w:rsidRPr="00A808E2">
        <w:rPr>
          <w:rFonts w:ascii="Palatino Linotype" w:hAnsi="Palatino Linotype"/>
          <w:color w:val="365F91" w:themeColor="accent1" w:themeShade="BF"/>
          <w:sz w:val="24"/>
          <w:szCs w:val="24"/>
        </w:rPr>
        <w:t>Asignación de Documento Administrador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808E2">
        <w:rPr>
          <w:rFonts w:ascii="Palatino Linotype" w:hAnsi="Palatino Linotype"/>
          <w:sz w:val="24"/>
          <w:szCs w:val="24"/>
        </w:rPr>
        <w:t xml:space="preserve">El presente video tutorial nos presenta el paso a paso de cómo debemos operar  cada una de las funcionalidades del administrador de la herramienta </w:t>
      </w:r>
      <w:r w:rsidR="00841562">
        <w:rPr>
          <w:rFonts w:ascii="Palatino Linotype" w:hAnsi="Palatino Linotype"/>
          <w:sz w:val="24"/>
          <w:szCs w:val="24"/>
        </w:rPr>
        <w:t>“</w:t>
      </w:r>
      <w:r w:rsidRPr="00A808E2">
        <w:rPr>
          <w:rFonts w:ascii="Palatino Linotype" w:hAnsi="Palatino Linotype"/>
          <w:sz w:val="24"/>
          <w:szCs w:val="24"/>
        </w:rPr>
        <w:t>asignación de documentos</w:t>
      </w:r>
      <w:r w:rsidR="00841562">
        <w:rPr>
          <w:rFonts w:ascii="Palatino Linotype" w:hAnsi="Palatino Linotype"/>
          <w:sz w:val="24"/>
          <w:szCs w:val="24"/>
        </w:rPr>
        <w:t>”</w:t>
      </w:r>
      <w:r w:rsidRPr="00A808E2">
        <w:rPr>
          <w:rFonts w:ascii="Palatino Linotype" w:hAnsi="Palatino Linotype"/>
          <w:sz w:val="24"/>
          <w:szCs w:val="24"/>
        </w:rPr>
        <w:t xml:space="preserve"> del aplicativo funcionario, </w:t>
      </w:r>
      <w:r>
        <w:rPr>
          <w:rFonts w:ascii="Palatino Linotype" w:hAnsi="Palatino Linotype"/>
          <w:sz w:val="24"/>
          <w:szCs w:val="24"/>
        </w:rPr>
        <w:t xml:space="preserve">ingrese al Link y observe el video: 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hyperlink r:id="rId17" w:history="1">
        <w:r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https://www.youtube.com/watch?v=4ZTzDV6_wIc&amp;list=PL3uq05y7uqq5JyP39LHye-0k8KaNWJb3Z&amp;index=10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</w:p>
    <w:p w:rsidR="00A808E2" w:rsidRDefault="00A808E2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A808E2" w:rsidRPr="00A808E2" w:rsidRDefault="00A808E2" w:rsidP="00A808E2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808E2" w:rsidRPr="00A808E2" w:rsidRDefault="00A808E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11 - </w:t>
      </w:r>
      <w:r w:rsidRPr="00A808E2">
        <w:rPr>
          <w:rFonts w:ascii="Palatino Linotype" w:hAnsi="Palatino Linotype"/>
          <w:color w:val="365F91" w:themeColor="accent1" w:themeShade="BF"/>
          <w:sz w:val="24"/>
          <w:szCs w:val="24"/>
        </w:rPr>
        <w:t>Asignación de Documento Asignador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808E2">
        <w:rPr>
          <w:rFonts w:ascii="Palatino Linotype" w:hAnsi="Palatino Linotype"/>
          <w:sz w:val="24"/>
          <w:szCs w:val="24"/>
        </w:rPr>
        <w:t>El presente Instructivo nos indica cómo debemos operar el perfil de “Asignador” en la herramienta “Asignación de documentos</w:t>
      </w:r>
      <w:r w:rsidR="00841562">
        <w:rPr>
          <w:rFonts w:ascii="Palatino Linotype" w:hAnsi="Palatino Linotype"/>
          <w:sz w:val="24"/>
          <w:szCs w:val="24"/>
        </w:rPr>
        <w:t>”</w:t>
      </w:r>
      <w:r w:rsidRPr="00A808E2">
        <w:rPr>
          <w:rFonts w:ascii="Palatino Linotype" w:hAnsi="Palatino Linotype"/>
          <w:sz w:val="24"/>
          <w:szCs w:val="24"/>
        </w:rPr>
        <w:t xml:space="preserve"> del aplicativo funcionarios , </w:t>
      </w:r>
      <w:r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8" w:history="1">
        <w:r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https://www.youtube.com/watch?v=2EUHYgZ5iXo&amp;list=PL3uq05y7uqq5JyP39LHye-0k8KaNWJb3Z&amp;index=11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A808E2" w:rsidRPr="00A808E2" w:rsidRDefault="00A808E2" w:rsidP="00A808E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808E2" w:rsidRPr="00A808E2" w:rsidRDefault="00A808E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12 - </w:t>
      </w:r>
      <w:r w:rsidRPr="00A808E2">
        <w:rPr>
          <w:rFonts w:ascii="Palatino Linotype" w:hAnsi="Palatino Linotype"/>
          <w:color w:val="365F91" w:themeColor="accent1" w:themeShade="BF"/>
          <w:sz w:val="24"/>
          <w:szCs w:val="24"/>
        </w:rPr>
        <w:t>Asignación de Documento Revisor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808E2">
        <w:rPr>
          <w:rFonts w:ascii="Palatino Linotype" w:hAnsi="Palatino Linotype"/>
          <w:sz w:val="24"/>
          <w:szCs w:val="24"/>
        </w:rPr>
        <w:t>El presente Instructivo nos indica cómo debemos operar el perfil de “</w:t>
      </w:r>
      <w:r>
        <w:rPr>
          <w:rFonts w:ascii="Palatino Linotype" w:hAnsi="Palatino Linotype"/>
          <w:sz w:val="24"/>
          <w:szCs w:val="24"/>
        </w:rPr>
        <w:t>Revisor</w:t>
      </w:r>
      <w:r w:rsidRPr="00A808E2">
        <w:rPr>
          <w:rFonts w:ascii="Palatino Linotype" w:hAnsi="Palatino Linotype"/>
          <w:sz w:val="24"/>
          <w:szCs w:val="24"/>
        </w:rPr>
        <w:t>” en la herramienta “Asignación de documentos</w:t>
      </w:r>
      <w:r w:rsidR="00841562">
        <w:rPr>
          <w:rFonts w:ascii="Palatino Linotype" w:hAnsi="Palatino Linotype"/>
          <w:sz w:val="24"/>
          <w:szCs w:val="24"/>
        </w:rPr>
        <w:t>”</w:t>
      </w:r>
      <w:r w:rsidRPr="00A808E2">
        <w:rPr>
          <w:rFonts w:ascii="Palatino Linotype" w:hAnsi="Palatino Linotype"/>
          <w:sz w:val="24"/>
          <w:szCs w:val="24"/>
        </w:rPr>
        <w:t xml:space="preserve"> del aplicativo funcionarios,</w:t>
      </w:r>
      <w:r>
        <w:rPr>
          <w:rFonts w:ascii="Palatino Linotype" w:hAnsi="Palatino Linotype"/>
          <w:sz w:val="24"/>
          <w:szCs w:val="24"/>
        </w:rPr>
        <w:t xml:space="preserve"> explica cómo se debe jugar con cada uno de los estados del documentos y demás opciones presentadas,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9" w:history="1">
        <w:r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https://www.youtube.com/watch?v=btt8VgzrZcg&amp;index=12&amp;list=PL3uq05y7uqq5JyP39LHye-0k8KaNWJb3Z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</w:p>
    <w:p w:rsidR="001E25DA" w:rsidRPr="00BC2CCC" w:rsidRDefault="001E25DA" w:rsidP="00BC2CC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E0752" w:rsidRPr="00A808E2" w:rsidRDefault="00BC2CCC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13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Actividades Externas: </w:t>
      </w:r>
      <w:r w:rsidRPr="00DB0F06">
        <w:rPr>
          <w:rFonts w:ascii="Palatino Linotype" w:hAnsi="Palatino Linotype"/>
          <w:sz w:val="24"/>
          <w:szCs w:val="24"/>
        </w:rPr>
        <w:t>El presente instructivo nos muestra los diferentes reportes que presenta el módulo de “Actividades Externas”, como interactuar con ellos y como acceder a los mismos, ingrese al Link y observe el video:</w:t>
      </w:r>
      <w:r w:rsidR="00D73B0B">
        <w:rPr>
          <w:rFonts w:ascii="Palatino Linotype" w:hAnsi="Palatino Linotype"/>
          <w:sz w:val="24"/>
          <w:szCs w:val="24"/>
        </w:rPr>
        <w:t xml:space="preserve"> </w:t>
      </w:r>
      <w:hyperlink r:id="rId20" w:history="1">
        <w:r w:rsidR="00D73B0B" w:rsidRPr="00DF38CB">
          <w:rPr>
            <w:rStyle w:val="Hipervnculo"/>
            <w:rFonts w:ascii="Palatino Linotype" w:hAnsi="Palatino Linotype"/>
            <w:sz w:val="24"/>
            <w:szCs w:val="24"/>
          </w:rPr>
          <w:t>https://www.youtube.com/watch?v=AgyWPJXeeAM&amp;list=PL3uq05y7uqq5JyP39LHye-0k8KaNWJb3Z&amp;index=14</w:t>
        </w:r>
      </w:hyperlink>
      <w:r w:rsidR="00D73B0B">
        <w:rPr>
          <w:rFonts w:ascii="Palatino Linotype" w:hAnsi="Palatino Linotype"/>
          <w:sz w:val="24"/>
          <w:szCs w:val="24"/>
        </w:rPr>
        <w:t xml:space="preserve"> </w:t>
      </w:r>
    </w:p>
    <w:p w:rsidR="009159B2" w:rsidRPr="009159B2" w:rsidRDefault="009159B2" w:rsidP="009159B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E0752" w:rsidRPr="00BE0752" w:rsidRDefault="009159B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4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</w:t>
      </w:r>
      <w:r w:rsidR="00BE0752">
        <w:rPr>
          <w:rFonts w:ascii="Palatino Linotype" w:hAnsi="Palatino Linotype"/>
          <w:color w:val="365F91" w:themeColor="accent1" w:themeShade="BF"/>
          <w:sz w:val="24"/>
          <w:szCs w:val="24"/>
        </w:rPr>
        <w:t>Gestión de Buzón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SST:</w:t>
      </w:r>
      <w:r w:rsidR="00BE0752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BE0752" w:rsidRPr="00BE0752">
        <w:rPr>
          <w:rFonts w:ascii="Palatino Linotype" w:hAnsi="Palatino Linotype"/>
          <w:sz w:val="24"/>
          <w:szCs w:val="24"/>
        </w:rPr>
        <w:t xml:space="preserve">El presente instructivo nos presenta los diferentes estados en los que se puede encontrar cualquier inquietud reportada por un funcionario y como debemos proceder una vez resuelta o rechazada la misma, </w:t>
      </w:r>
      <w:r w:rsidR="00BE0752" w:rsidRPr="00DB0F06">
        <w:rPr>
          <w:rFonts w:ascii="Palatino Linotype" w:hAnsi="Palatino Linotype"/>
          <w:sz w:val="24"/>
          <w:szCs w:val="24"/>
        </w:rPr>
        <w:t>ingrese al Link y observe el video:</w:t>
      </w:r>
      <w:r w:rsidR="00A808E2">
        <w:rPr>
          <w:rFonts w:ascii="Palatino Linotype" w:hAnsi="Palatino Linotype"/>
          <w:sz w:val="24"/>
          <w:szCs w:val="24"/>
        </w:rPr>
        <w:t xml:space="preserve"> </w:t>
      </w:r>
      <w:hyperlink r:id="rId21" w:history="1">
        <w:r w:rsidR="00A808E2"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https://www.youtube.com/watch?v=dprpdOkxKBw&amp;index=14&amp;list=PL3uq05y7uqq5JyP39LHye-0k8KaNWJb3Z</w:t>
        </w:r>
      </w:hyperlink>
      <w:r w:rsidR="00A808E2">
        <w:rPr>
          <w:rFonts w:ascii="Palatino Linotype" w:hAnsi="Palatino Linotype"/>
          <w:sz w:val="24"/>
          <w:szCs w:val="24"/>
        </w:rPr>
        <w:t xml:space="preserve"> </w:t>
      </w:r>
    </w:p>
    <w:p w:rsidR="00A808E2" w:rsidRDefault="00A808E2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BE0752" w:rsidRDefault="00BE0752" w:rsidP="00BE0752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E0752" w:rsidRDefault="00BE075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5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Extensiones Telefónicas: </w:t>
      </w:r>
      <w:r w:rsidRPr="00FD162B">
        <w:rPr>
          <w:rFonts w:ascii="Palatino Linotype" w:hAnsi="Palatino Linotype"/>
          <w:sz w:val="24"/>
          <w:szCs w:val="24"/>
        </w:rPr>
        <w:t xml:space="preserve">El presente tutorial nos presenta el </w:t>
      </w:r>
      <w:r w:rsidR="004B5CA8">
        <w:rPr>
          <w:rFonts w:ascii="Palatino Linotype" w:hAnsi="Palatino Linotype"/>
          <w:sz w:val="24"/>
          <w:szCs w:val="24"/>
        </w:rPr>
        <w:t>“</w:t>
      </w:r>
      <w:r w:rsidRPr="00FD162B">
        <w:rPr>
          <w:rFonts w:ascii="Palatino Linotype" w:hAnsi="Palatino Linotype"/>
          <w:sz w:val="24"/>
          <w:szCs w:val="24"/>
        </w:rPr>
        <w:t>listado de extensiones</w:t>
      </w:r>
      <w:r w:rsidR="004B5CA8">
        <w:rPr>
          <w:rFonts w:ascii="Palatino Linotype" w:hAnsi="Palatino Linotype"/>
          <w:sz w:val="24"/>
          <w:szCs w:val="24"/>
        </w:rPr>
        <w:t>”</w:t>
      </w:r>
      <w:r w:rsidRPr="00FD162B">
        <w:rPr>
          <w:rFonts w:ascii="Palatino Linotype" w:hAnsi="Palatino Linotype"/>
          <w:sz w:val="24"/>
          <w:szCs w:val="24"/>
        </w:rPr>
        <w:t xml:space="preserve"> con las que cuenta nu</w:t>
      </w:r>
      <w:r w:rsidR="00FD162B" w:rsidRPr="00FD162B">
        <w:rPr>
          <w:rFonts w:ascii="Palatino Linotype" w:hAnsi="Palatino Linotype"/>
          <w:sz w:val="24"/>
          <w:szCs w:val="24"/>
        </w:rPr>
        <w:t xml:space="preserve">estra entidad, </w:t>
      </w:r>
      <w:r w:rsidR="00FD162B" w:rsidRPr="00DB0F06">
        <w:rPr>
          <w:rFonts w:ascii="Palatino Linotype" w:hAnsi="Palatino Linotype"/>
          <w:sz w:val="24"/>
          <w:szCs w:val="24"/>
        </w:rPr>
        <w:t>ingrese al Link y observe el video:</w:t>
      </w:r>
      <w:r w:rsidR="00FD162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hyperlink r:id="rId22" w:history="1">
        <w:r w:rsidR="00A808E2"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https://www.youtube.com/watch?v=LVJWDPgwvec&amp;index=15&amp;list=PL3uq05y7uqq5JyP39LHye-0k8KaNWJb3Z</w:t>
        </w:r>
      </w:hyperlink>
      <w:r w:rsidR="00A808E2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BE0752" w:rsidRDefault="00BE0752" w:rsidP="00BE0752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FD162B" w:rsidRDefault="00BE0752" w:rsidP="002E525D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6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Gestión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0752">
        <w:rPr>
          <w:rFonts w:ascii="Palatino Linotype" w:hAnsi="Palatino Linotype"/>
          <w:color w:val="365F91" w:themeColor="accent1" w:themeShade="BF"/>
          <w:sz w:val="24"/>
          <w:szCs w:val="24"/>
        </w:rPr>
        <w:t>de extensiones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FD162B">
        <w:rPr>
          <w:rFonts w:ascii="Palatino Linotype" w:hAnsi="Palatino Linotype"/>
          <w:sz w:val="24"/>
          <w:szCs w:val="24"/>
        </w:rPr>
        <w:t xml:space="preserve">El presente instructivo nos muestra la herramienta </w:t>
      </w:r>
      <w:r w:rsidR="004B5CA8">
        <w:rPr>
          <w:rFonts w:ascii="Palatino Linotype" w:hAnsi="Palatino Linotype"/>
          <w:sz w:val="24"/>
          <w:szCs w:val="24"/>
        </w:rPr>
        <w:t>“</w:t>
      </w:r>
      <w:r w:rsidR="00FD162B">
        <w:rPr>
          <w:rFonts w:ascii="Palatino Linotype" w:hAnsi="Palatino Linotype"/>
          <w:sz w:val="24"/>
          <w:szCs w:val="24"/>
        </w:rPr>
        <w:t>gestión de Extensiones</w:t>
      </w:r>
      <w:r w:rsidR="004B5CA8">
        <w:rPr>
          <w:rFonts w:ascii="Palatino Linotype" w:hAnsi="Palatino Linotype"/>
          <w:sz w:val="24"/>
          <w:szCs w:val="24"/>
        </w:rPr>
        <w:t>”</w:t>
      </w:r>
      <w:r w:rsidR="00FD162B">
        <w:rPr>
          <w:rFonts w:ascii="Palatino Linotype" w:hAnsi="Palatino Linotype"/>
          <w:sz w:val="24"/>
          <w:szCs w:val="24"/>
        </w:rPr>
        <w:t xml:space="preserve">, nos explica cómo debemos operar el aplicativo para agregar, editar, eliminar o buscar una extensión en el sistema, </w:t>
      </w:r>
      <w:r w:rsidR="00FD162B" w:rsidRPr="00DB0F06">
        <w:rPr>
          <w:rFonts w:ascii="Palatino Linotype" w:hAnsi="Palatino Linotype"/>
          <w:sz w:val="24"/>
          <w:szCs w:val="24"/>
        </w:rPr>
        <w:t>ingrese al Link y observe el video:</w:t>
      </w:r>
      <w:r w:rsidR="00FD162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hyperlink r:id="rId23" w:history="1">
        <w:r w:rsidR="002E525D"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https://www.youtube.com/watch?v=Don05sgn1rQ&amp;list=PL3uq05y7uqq5JyP39LHye-0k8KaNWJb3Z&amp;index=16</w:t>
        </w:r>
      </w:hyperlink>
      <w:r w:rsidR="002E525D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FD162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9159B2" w:rsidRPr="00D73B0B" w:rsidRDefault="009159B2" w:rsidP="00FD162B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D73B0B" w:rsidRPr="00D73B0B" w:rsidRDefault="00D73B0B" w:rsidP="00D73B0B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16AC2" w:rsidRPr="001A1AA8" w:rsidRDefault="00287757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 xml:space="preserve">Recomendamos, que al momento de reproducir el video </w:t>
      </w:r>
      <w:r w:rsidR="00EE3A04" w:rsidRPr="00EE3A04">
        <w:rPr>
          <w:rFonts w:ascii="Palatino Linotype" w:hAnsi="Palatino Linotype"/>
          <w:sz w:val="24"/>
          <w:szCs w:val="24"/>
        </w:rPr>
        <w:t>suba la resolución hasta 1080p HD, para tener una mejor apreciación del video.</w:t>
      </w:r>
    </w:p>
    <w:p w:rsidR="001A1AA8" w:rsidRPr="001A1AA8" w:rsidRDefault="001A1AA8" w:rsidP="001A1AA8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1A1AA8" w:rsidRPr="002435B1" w:rsidRDefault="00497613" w:rsidP="001A1AA8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07405" wp14:editId="3B7FB20B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6BA" w:rsidRPr="009B51D3" w:rsidRDefault="000926BA" w:rsidP="001A1AA8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0926BA" w:rsidRPr="009B51D3" w:rsidRDefault="000926BA" w:rsidP="001A1AA8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 w:rsidR="00107CAF"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4685C7C" wp14:editId="62B0F915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BB" w:rsidRPr="006B06BB" w:rsidRDefault="000926BA" w:rsidP="00335D63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0B967" wp14:editId="12E5A2D3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AEFB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B06BB" w:rsidRDefault="006B06BB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F1D59" wp14:editId="3475AFA8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EFF34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926BA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73F9" wp14:editId="6284D7E5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CAB35FE" id="10 Rectángulo" o:spid="_x0000_s1026" style="position:absolute;margin-left:405.45pt;margin-top:4.75pt;width:30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107CAF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107CAF" w:rsidRDefault="00107CAF" w:rsidP="006111B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51A1E" wp14:editId="5EC79430">
                <wp:simplePos x="0" y="0"/>
                <wp:positionH relativeFrom="column">
                  <wp:posOffset>5053965</wp:posOffset>
                </wp:positionH>
                <wp:positionV relativeFrom="paragraph">
                  <wp:posOffset>99060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D63" w:rsidRPr="009B51D3" w:rsidRDefault="00335D6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7.95pt;margin-top:7.8pt;width:51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lm5VEd8A&#10;AAAJAQAADwAAAAAAAAAAAAAAAADWBAAAZHJzL2Rvd25yZXYueG1sUEsFBgAAAAAEAAQA8wAAAOIF&#10;AAAAAA==&#10;" filled="f" strokecolor="#4f81bd [3204]" strokeweight="2pt">
                <v:textbox>
                  <w:txbxContent>
                    <w:p w:rsidR="00335D63" w:rsidRPr="009B51D3" w:rsidRDefault="00335D63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2E525D" w:rsidRDefault="002E525D" w:rsidP="002E525D">
      <w:pPr>
        <w:pStyle w:val="Prrafodelista"/>
        <w:ind w:left="360"/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45652C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elaboración de documentos.</w:t>
      </w:r>
    </w:p>
    <w:p w:rsidR="006B06BB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control de documentos.</w:t>
      </w:r>
    </w:p>
    <w:p w:rsid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Manual de calidad.</w:t>
      </w:r>
    </w:p>
    <w:p w:rsidR="006B06BB" w:rsidRPr="006B06BB" w:rsidRDefault="006B06BB" w:rsidP="006B06BB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Listado maestro de documentos internos.</w:t>
      </w:r>
    </w:p>
    <w:p w:rsidR="006B06BB" w:rsidRPr="006B06BB" w:rsidRDefault="006B06BB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Listado maestro de documentos externos.</w:t>
      </w:r>
    </w:p>
    <w:p w:rsidR="006B06BB" w:rsidRPr="006B06BB" w:rsidRDefault="006B06BB" w:rsidP="006B06BB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6B06BB" w:rsidRPr="006B06BB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F0" w:rsidRDefault="001E23F0" w:rsidP="00C079A4">
      <w:pPr>
        <w:spacing w:after="0" w:line="240" w:lineRule="auto"/>
      </w:pPr>
      <w:r>
        <w:separator/>
      </w:r>
    </w:p>
  </w:endnote>
  <w:endnote w:type="continuationSeparator" w:id="0">
    <w:p w:rsidR="001E23F0" w:rsidRDefault="001E23F0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29" w:rsidRDefault="00C81E29" w:rsidP="00C81E29">
    <w:pPr>
      <w:pStyle w:val="Piedepgina"/>
    </w:pPr>
  </w:p>
  <w:p w:rsidR="00C81E29" w:rsidRDefault="00C81E29" w:rsidP="00C81E29">
    <w:pPr>
      <w:pStyle w:val="Piedepgina"/>
    </w:pPr>
  </w:p>
  <w:p w:rsidR="00C079A4" w:rsidRPr="00C81E29" w:rsidRDefault="00C81E29" w:rsidP="00C81E2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F3D856" wp14:editId="0CBF195C">
              <wp:simplePos x="0" y="0"/>
              <wp:positionH relativeFrom="column">
                <wp:posOffset>1291590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723354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proofErr w:type="spellStart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/Ing. </w:t>
                          </w:r>
                          <w:r w:rsidR="00BE075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Sistemas/Directora  de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01.7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" filled="f" stroked="f" strokeweight=".5pt">
              <v:path arrowok="t"/>
              <v:textbox>
                <w:txbxContent>
                  <w:p w:rsidR="00C81E29" w:rsidRPr="00723354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/Ing. </w:t>
                    </w:r>
                    <w:r w:rsidR="00BE075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Sistemas/Directora  de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A3CA827" wp14:editId="240BAFD2">
              <wp:simplePos x="0" y="0"/>
              <wp:positionH relativeFrom="column">
                <wp:posOffset>-583565</wp:posOffset>
              </wp:positionH>
              <wp:positionV relativeFrom="paragraph">
                <wp:posOffset>142240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DB702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45.95pt;margin-top:11.2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sglA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" filled="f" stroked="f" strokeweight=".5pt">
              <v:path arrowok="t"/>
              <v:textbox>
                <w:txbxContent>
                  <w:p w:rsidR="00C81E29" w:rsidRPr="00DB702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Sada Sarabia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64C1FC" wp14:editId="0772D151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302.05pt;margin-top:10.7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D4D223" wp14:editId="318E6E05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1" type="#_x0000_t202" style="position:absolute;margin-left:301.95pt;margin-top:-7.1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1F7F79" wp14:editId="136A0DA4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1.4pt;margin-top:-7.0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9A0765" wp14:editId="3E1A9E16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15707D3"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2F7727" wp14:editId="1DFADFBF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666E4A" wp14:editId="40A1E6CC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60C3ED0"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1FF8C0" wp14:editId="4B96B305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81C3FD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5E956A" wp14:editId="1A96F21B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E9C2B1F" id="Rectángulo redondeado 15" o:spid="_x0000_s1026" style="position:absolute;margin-left:-45.3pt;margin-top:-7.75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D2AD2F" wp14:editId="4C4AA077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ADE81" wp14:editId="6436DC9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2460369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B8A17C" wp14:editId="7117E0B8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271A14A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14E868" wp14:editId="0924B779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9C18767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F60B1" wp14:editId="5D4D47E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AD93084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CD694C" wp14:editId="7B4D81C4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BFF5CB8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F0" w:rsidRDefault="001E23F0" w:rsidP="00C079A4">
      <w:pPr>
        <w:spacing w:after="0" w:line="240" w:lineRule="auto"/>
      </w:pPr>
      <w:r>
        <w:separator/>
      </w:r>
    </w:p>
  </w:footnote>
  <w:footnote w:type="continuationSeparator" w:id="0">
    <w:p w:rsidR="001E23F0" w:rsidRDefault="001E23F0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B3EB2D8" wp14:editId="0F5FEEC0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E56ECE7" wp14:editId="17CB39C1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11650D6C"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079A4" w:rsidRPr="00F24518" w:rsidRDefault="00C079A4" w:rsidP="00B951C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APLICATIVO WEB FUNCIONARIOS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FE25A9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70E1D">
            <w:rPr>
              <w:rFonts w:ascii="Palatino Linotype" w:hAnsi="Palatino Linotype" w:cs="Arial"/>
              <w:b/>
              <w:sz w:val="20"/>
              <w:szCs w:val="20"/>
            </w:rPr>
            <w:t>GTI-IT-01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170E1D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170E1D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26/01/2017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C81E2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70E1D" w:rsidRPr="00170E1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70E1D" w:rsidRPr="00170E1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926BA"/>
    <w:rsid w:val="000F1EF1"/>
    <w:rsid w:val="00107CAF"/>
    <w:rsid w:val="00170E1D"/>
    <w:rsid w:val="00174F2C"/>
    <w:rsid w:val="001A1AA8"/>
    <w:rsid w:val="001C1059"/>
    <w:rsid w:val="001E23F0"/>
    <w:rsid w:val="001E25DA"/>
    <w:rsid w:val="00200D9F"/>
    <w:rsid w:val="00216AC2"/>
    <w:rsid w:val="0023336B"/>
    <w:rsid w:val="002435B1"/>
    <w:rsid w:val="00255D4D"/>
    <w:rsid w:val="00287757"/>
    <w:rsid w:val="002E04B3"/>
    <w:rsid w:val="002E525D"/>
    <w:rsid w:val="002E7971"/>
    <w:rsid w:val="00335D63"/>
    <w:rsid w:val="004140C9"/>
    <w:rsid w:val="0045652C"/>
    <w:rsid w:val="00497613"/>
    <w:rsid w:val="004B5CA8"/>
    <w:rsid w:val="005244BC"/>
    <w:rsid w:val="00545D94"/>
    <w:rsid w:val="00585211"/>
    <w:rsid w:val="005B623C"/>
    <w:rsid w:val="006111BE"/>
    <w:rsid w:val="006137F7"/>
    <w:rsid w:val="006A5885"/>
    <w:rsid w:val="006B06BB"/>
    <w:rsid w:val="00781469"/>
    <w:rsid w:val="007B3662"/>
    <w:rsid w:val="007B5A19"/>
    <w:rsid w:val="007B76CE"/>
    <w:rsid w:val="00821ECD"/>
    <w:rsid w:val="00826215"/>
    <w:rsid w:val="0083039C"/>
    <w:rsid w:val="00841562"/>
    <w:rsid w:val="00897C2A"/>
    <w:rsid w:val="008A5DE5"/>
    <w:rsid w:val="008E339D"/>
    <w:rsid w:val="009159B2"/>
    <w:rsid w:val="009B2DE5"/>
    <w:rsid w:val="009B51D3"/>
    <w:rsid w:val="009F4201"/>
    <w:rsid w:val="009F7C62"/>
    <w:rsid w:val="00A43C5E"/>
    <w:rsid w:val="00A52E86"/>
    <w:rsid w:val="00A808E2"/>
    <w:rsid w:val="00AB0E44"/>
    <w:rsid w:val="00B0702C"/>
    <w:rsid w:val="00B2374C"/>
    <w:rsid w:val="00B64C18"/>
    <w:rsid w:val="00B9470A"/>
    <w:rsid w:val="00BA47A9"/>
    <w:rsid w:val="00BB339F"/>
    <w:rsid w:val="00BC2CCC"/>
    <w:rsid w:val="00BE0752"/>
    <w:rsid w:val="00BE1699"/>
    <w:rsid w:val="00BF3747"/>
    <w:rsid w:val="00C079A4"/>
    <w:rsid w:val="00C45684"/>
    <w:rsid w:val="00C4651E"/>
    <w:rsid w:val="00C72508"/>
    <w:rsid w:val="00C81E29"/>
    <w:rsid w:val="00CB5E9F"/>
    <w:rsid w:val="00D13E89"/>
    <w:rsid w:val="00D602A4"/>
    <w:rsid w:val="00D67180"/>
    <w:rsid w:val="00D73B0B"/>
    <w:rsid w:val="00DA4A4B"/>
    <w:rsid w:val="00DB0F06"/>
    <w:rsid w:val="00DB30D0"/>
    <w:rsid w:val="00ED1D34"/>
    <w:rsid w:val="00EE3A04"/>
    <w:rsid w:val="00F009FC"/>
    <w:rsid w:val="00F851E5"/>
    <w:rsid w:val="00F95FAB"/>
    <w:rsid w:val="00FA00F3"/>
    <w:rsid w:val="00FA283F"/>
    <w:rsid w:val="00FC2950"/>
    <w:rsid w:val="00FD162B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3ge3beSWvY&amp;list=PL3uq05y7uqq5JyP39LHye-0k8KaNWJb3Z" TargetMode="External"/><Relationship Id="rId13" Type="http://schemas.openxmlformats.org/officeDocument/2006/relationships/hyperlink" Target="https://www.youtube.com/watch?v=KHb9UBHnWkU&amp;index=14&amp;list=PL3uq05y7uqq5JyP39LHye-0k8KaNWJb3Z" TargetMode="External"/><Relationship Id="rId18" Type="http://schemas.openxmlformats.org/officeDocument/2006/relationships/hyperlink" Target="https://www.youtube.com/watch?v=2EUHYgZ5iXo&amp;list=PL3uq05y7uqq5JyP39LHye-0k8KaNWJb3Z&amp;index=11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dprpdOkxKBw&amp;index=14&amp;list=PL3uq05y7uqq5JyP39LHye-0k8KaNWJb3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ytH8Ja8VIo&amp;list=PL3uq05y7uqq5JyP39LHye-0k8KaNWJb3Z&amp;index=5" TargetMode="External"/><Relationship Id="rId17" Type="http://schemas.openxmlformats.org/officeDocument/2006/relationships/hyperlink" Target="https://www.youtube.com/watch?v=4ZTzDV6_wIc&amp;list=PL3uq05y7uqq5JyP39LHye-0k8KaNWJb3Z&amp;index=1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d6eQRXiu7Q&amp;list=PL3uq05y7uqq5JyP39LHye-0k8KaNWJb3Z&amp;index=9" TargetMode="External"/><Relationship Id="rId20" Type="http://schemas.openxmlformats.org/officeDocument/2006/relationships/hyperlink" Target="https://www.youtube.com/watch?v=AgyWPJXeeAM&amp;list=PL3uq05y7uqq5JyP39LHye-0k8KaNWJb3Z&amp;index=1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z4SjbZcxsA&amp;list=PL3uq05y7uqq5JyP39LHye-0k8KaNWJb3Z&amp;index=4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OBXNZ6KCfQ&amp;index=8&amp;list=PL3uq05y7uqq5JyP39LHye-0k8KaNWJb3Z" TargetMode="External"/><Relationship Id="rId23" Type="http://schemas.openxmlformats.org/officeDocument/2006/relationships/hyperlink" Target="https://www.youtube.com/watch?v=Don05sgn1rQ&amp;list=PL3uq05y7uqq5JyP39LHye-0k8KaNWJb3Z&amp;index=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mzAllGjADik&amp;list=PL3uq05y7uqq5JyP39LHye-0k8KaNWJb3Z&amp;index=3" TargetMode="External"/><Relationship Id="rId19" Type="http://schemas.openxmlformats.org/officeDocument/2006/relationships/hyperlink" Target="https://www.youtube.com/watch?v=btt8VgzrZcg&amp;index=12&amp;list=PL3uq05y7uqq5JyP39LHye-0k8KaNWJb3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odIZeaAXQQ&amp;index=2&amp;list=PL3uq05y7uqq5JyP39LHye-0k8KaNWJb3Z" TargetMode="External"/><Relationship Id="rId14" Type="http://schemas.openxmlformats.org/officeDocument/2006/relationships/hyperlink" Target="https://www.youtube.com/watch?v=zqsElzzgMoI&amp;list=PL3uq05y7uqq5JyP39LHye-0k8KaNWJb3Z&amp;index=7" TargetMode="External"/><Relationship Id="rId22" Type="http://schemas.openxmlformats.org/officeDocument/2006/relationships/hyperlink" Target="https://www.youtube.com/watch?v=LVJWDPgwvec&amp;index=15&amp;list=PL3uq05y7uqq5JyP39LHye-0k8KaNWJb3Z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1461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16</cp:revision>
  <dcterms:created xsi:type="dcterms:W3CDTF">2016-05-17T20:48:00Z</dcterms:created>
  <dcterms:modified xsi:type="dcterms:W3CDTF">2017-01-26T19:40:00Z</dcterms:modified>
</cp:coreProperties>
</file>